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E1" w:rsidRPr="00AE00DF" w:rsidRDefault="00A967E1" w:rsidP="00A967E1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:rsidR="00A967E1" w:rsidRPr="00044796" w:rsidRDefault="00A967E1" w:rsidP="00A967E1">
      <w:pPr>
        <w:rPr>
          <w:rFonts w:cs="Arial"/>
        </w:rPr>
      </w:pPr>
      <w:r w:rsidRPr="00495BEF">
        <w:rPr>
          <w:rFonts w:cs="Arial"/>
          <w:b/>
        </w:rPr>
        <w:t xml:space="preserve">An electronic version of this form is available on PHARMAC’s website at </w:t>
      </w:r>
      <w:hyperlink r:id="rId7" w:history="1">
        <w:r w:rsidRPr="00495BEF">
          <w:rPr>
            <w:rStyle w:val="Hyperlink"/>
            <w:rFonts w:cs="Arial"/>
            <w:b/>
          </w:rPr>
          <w:t>www.pharmac.govt.nz</w:t>
        </w:r>
      </w:hyperlink>
      <w:r w:rsidRPr="00495BEF">
        <w:rPr>
          <w:rFonts w:cs="Arial"/>
          <w:b/>
        </w:rPr>
        <w:t xml:space="preserve"> and on GETS (</w:t>
      </w:r>
      <w:hyperlink r:id="rId8" w:history="1">
        <w:r w:rsidRPr="00495BEF">
          <w:rPr>
            <w:rStyle w:val="Hyperlink"/>
            <w:rFonts w:cs="Arial"/>
            <w:b/>
          </w:rPr>
          <w:t>www.gets.govt.nz</w:t>
        </w:r>
      </w:hyperlink>
      <w:r w:rsidRPr="00495BEF">
        <w:rPr>
          <w:rFonts w:cs="Arial"/>
          <w:b/>
        </w:rPr>
        <w:t>).  You should expand the boxes as necessary.</w:t>
      </w:r>
    </w:p>
    <w:p w:rsidR="00A967E1" w:rsidRPr="00AE00DF" w:rsidRDefault="00A967E1" w:rsidP="00A967E1">
      <w:pPr>
        <w:jc w:val="both"/>
        <w:rPr>
          <w:rFonts w:cs="Arial"/>
        </w:rPr>
      </w:pPr>
      <w:r w:rsidRPr="001159F2" w:rsidDel="00C453A7">
        <w:rPr>
          <w:rFonts w:cs="Arial"/>
          <w:b/>
          <w:i/>
        </w:rPr>
        <w:t xml:space="preserve"> </w:t>
      </w:r>
      <w:r w:rsidRPr="001159F2">
        <w:rPr>
          <w:rFonts w:cs="Arial"/>
          <w:b/>
        </w:rPr>
        <w:t>[</w:t>
      </w:r>
      <w:r w:rsidRPr="001159F2">
        <w:rPr>
          <w:rFonts w:cs="Arial"/>
          <w:b/>
          <w:i/>
        </w:rPr>
        <w:t>Supplier to insert date</w:t>
      </w:r>
      <w:r w:rsidRPr="001159F2">
        <w:rPr>
          <w:rFonts w:cs="Arial"/>
        </w:rPr>
        <w:t>]</w:t>
      </w:r>
    </w:p>
    <w:p w:rsidR="00A967E1" w:rsidRPr="00AE00DF" w:rsidRDefault="00A967E1" w:rsidP="00A967E1">
      <w:pPr>
        <w:spacing w:after="0"/>
        <w:rPr>
          <w:rFonts w:cs="Arial"/>
        </w:rPr>
      </w:pPr>
      <w:r>
        <w:rPr>
          <w:rFonts w:cs="Arial"/>
        </w:rPr>
        <w:t>Sarah Fitt, Director of Operations</w:t>
      </w:r>
      <w:r w:rsidRPr="00AE00DF">
        <w:rPr>
          <w:rFonts w:cs="Arial"/>
        </w:rPr>
        <w:br/>
        <w:t xml:space="preserve">C/- </w:t>
      </w:r>
      <w:r>
        <w:rPr>
          <w:rFonts w:cs="Arial"/>
        </w:rPr>
        <w:t>Chloe Dimock</w:t>
      </w:r>
      <w:r w:rsidRPr="00AE00DF">
        <w:rPr>
          <w:rFonts w:cs="Arial"/>
        </w:rPr>
        <w:br/>
      </w:r>
    </w:p>
    <w:p w:rsidR="00A967E1" w:rsidRPr="00AE00DF" w:rsidRDefault="00A967E1" w:rsidP="00A967E1">
      <w:pPr>
        <w:rPr>
          <w:rFonts w:cs="Arial"/>
        </w:rPr>
      </w:pPr>
      <w:r w:rsidRPr="00AE00DF">
        <w:rPr>
          <w:rFonts w:cs="Arial"/>
        </w:rPr>
        <w:t>Dear Sir/Madam</w:t>
      </w:r>
    </w:p>
    <w:p w:rsidR="00A967E1" w:rsidRPr="00AE00DF" w:rsidRDefault="00A967E1" w:rsidP="00A967E1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entecavir or tenofovir disoproxil</w:t>
      </w:r>
    </w:p>
    <w:p w:rsidR="00A967E1" w:rsidRPr="00AE00DF" w:rsidRDefault="00A967E1" w:rsidP="00A967E1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>
        <w:rPr>
          <w:rFonts w:cs="Arial"/>
        </w:rPr>
        <w:t xml:space="preserve">) dated </w:t>
      </w:r>
      <w:r w:rsidRPr="001159F2">
        <w:rPr>
          <w:rFonts w:cs="Arial"/>
          <w:b/>
        </w:rPr>
        <w:t>1</w:t>
      </w:r>
      <w:r>
        <w:rPr>
          <w:rFonts w:cs="Arial"/>
          <w:b/>
        </w:rPr>
        <w:t>9</w:t>
      </w:r>
      <w:r w:rsidRPr="001159F2">
        <w:rPr>
          <w:rFonts w:cs="Arial"/>
          <w:b/>
        </w:rPr>
        <w:t xml:space="preserve"> July 2017</w:t>
      </w:r>
      <w:r w:rsidRPr="00AE00DF">
        <w:rPr>
          <w:rFonts w:cs="Arial"/>
        </w:rPr>
        <w:t>, we put forward the following proposal in respect of [</w:t>
      </w:r>
      <w:r w:rsidRPr="001159F2">
        <w:rPr>
          <w:rFonts w:cs="Arial"/>
          <w:b/>
          <w:i/>
        </w:rPr>
        <w:t>insert pharmaceutical</w:t>
      </w:r>
      <w:r w:rsidRPr="00AE00DF">
        <w:rPr>
          <w:rFonts w:cs="Arial"/>
        </w:rPr>
        <w:t>].</w:t>
      </w:r>
    </w:p>
    <w:p w:rsidR="00A967E1" w:rsidRPr="00AE00DF" w:rsidRDefault="00A967E1" w:rsidP="00A967E1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A967E1" w:rsidRPr="00AE00DF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4524"/>
      </w:tblGrid>
      <w:tr w:rsidR="00A967E1" w:rsidRPr="00AE00DF" w:rsidTr="00033B7B">
        <w:trPr>
          <w:trHeight w:val="319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304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319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304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319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304"/>
        </w:trPr>
        <w:tc>
          <w:tcPr>
            <w:tcW w:w="3431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52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AE00DF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7"/>
        <w:gridCol w:w="1944"/>
        <w:gridCol w:w="1944"/>
      </w:tblGrid>
      <w:tr w:rsidR="00A967E1" w:rsidRPr="00AE00DF" w:rsidTr="00033B7B">
        <w:trPr>
          <w:trHeight w:val="504"/>
        </w:trPr>
        <w:tc>
          <w:tcPr>
            <w:tcW w:w="2263" w:type="dxa"/>
            <w:shd w:val="clear" w:color="auto" w:fill="D9D9D9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707" w:type="dxa"/>
            <w:shd w:val="clear" w:color="auto" w:fill="D9D9D9"/>
          </w:tcPr>
          <w:p w:rsidR="00A967E1" w:rsidRPr="00E025DA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  <w:tc>
          <w:tcPr>
            <w:tcW w:w="1944" w:type="dxa"/>
            <w:shd w:val="clear" w:color="auto" w:fill="D9D9D9"/>
          </w:tcPr>
          <w:p w:rsidR="00A967E1" w:rsidRPr="00E025DA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  <w:tc>
          <w:tcPr>
            <w:tcW w:w="1944" w:type="dxa"/>
            <w:shd w:val="clear" w:color="auto" w:fill="D9D9D9"/>
          </w:tcPr>
          <w:p w:rsidR="00A967E1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504"/>
        </w:trPr>
        <w:tc>
          <w:tcPr>
            <w:tcW w:w="2263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478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 xml:space="preserve">Strength (e.g. </w:t>
            </w:r>
            <w:r>
              <w:rPr>
                <w:rFonts w:cs="Arial"/>
              </w:rPr>
              <w:t xml:space="preserve">tab 0.5 </w:t>
            </w:r>
            <w:r w:rsidRPr="001A0937">
              <w:rPr>
                <w:rFonts w:cs="Arial"/>
              </w:rPr>
              <w:t>mg)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504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Form (e.g. tablet)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2117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Colour, Shape and Markings (e.g. white triangular tablet embossed with ENT 500)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478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lastRenderedPageBreak/>
              <w:t>Brand name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504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Pack size (e.g. 30’s)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478"/>
        </w:trPr>
        <w:tc>
          <w:tcPr>
            <w:tcW w:w="2263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Packaging type (e.g. blister)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rPr>
          <w:trHeight w:val="1299"/>
        </w:trPr>
        <w:tc>
          <w:tcPr>
            <w:tcW w:w="2263" w:type="dxa"/>
          </w:tcPr>
          <w:p w:rsidR="00A967E1" w:rsidRPr="00BC148C" w:rsidRDefault="00A967E1" w:rsidP="00033B7B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1707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44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BC148C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76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697"/>
        <w:gridCol w:w="1908"/>
        <w:gridCol w:w="1908"/>
      </w:tblGrid>
      <w:tr w:rsidR="00A967E1" w:rsidRPr="00BC148C" w:rsidTr="00033B7B">
        <w:trPr>
          <w:trHeight w:val="293"/>
        </w:trPr>
        <w:tc>
          <w:tcPr>
            <w:tcW w:w="2247" w:type="dxa"/>
            <w:shd w:val="clear" w:color="auto" w:fill="D9D9D9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697" w:type="dxa"/>
            <w:shd w:val="clear" w:color="auto" w:fill="D9D9D9"/>
          </w:tcPr>
          <w:p w:rsidR="00A967E1" w:rsidRPr="00E025DA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  <w:tc>
          <w:tcPr>
            <w:tcW w:w="1908" w:type="dxa"/>
            <w:shd w:val="clear" w:color="auto" w:fill="D9D9D9"/>
          </w:tcPr>
          <w:p w:rsidR="00A967E1" w:rsidRPr="00E025DA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  <w:tc>
          <w:tcPr>
            <w:tcW w:w="1908" w:type="dxa"/>
            <w:shd w:val="clear" w:color="auto" w:fill="D9D9D9"/>
          </w:tcPr>
          <w:p w:rsidR="00A967E1" w:rsidRDefault="00A967E1" w:rsidP="00033B7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Equal Access</w:t>
            </w:r>
          </w:p>
        </w:tc>
      </w:tr>
      <w:tr w:rsidR="00A967E1" w:rsidRPr="00BC148C" w:rsidTr="00033B7B">
        <w:trPr>
          <w:trHeight w:val="705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BC148C" w:rsidTr="00033B7B">
        <w:trPr>
          <w:trHeight w:val="273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BC148C" w:rsidTr="00033B7B">
        <w:trPr>
          <w:trHeight w:val="273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53650C">
              <w:rPr>
                <w:rFonts w:cs="Arial"/>
                <w:sz w:val="20"/>
              </w:rPr>
              <w:t xml:space="preserve">Time from notification of award to product </w:t>
            </w:r>
            <w:r>
              <w:rPr>
                <w:rFonts w:cs="Arial"/>
                <w:sz w:val="20"/>
              </w:rPr>
              <w:t xml:space="preserve">being </w:t>
            </w:r>
            <w:r w:rsidRPr="0053650C">
              <w:rPr>
                <w:rFonts w:cs="Arial"/>
                <w:sz w:val="20"/>
              </w:rPr>
              <w:t xml:space="preserve">available </w:t>
            </w:r>
            <w:r>
              <w:rPr>
                <w:rFonts w:cs="Arial"/>
                <w:sz w:val="20"/>
              </w:rPr>
              <w:t>to supply</w:t>
            </w:r>
            <w:r w:rsidRPr="0053650C">
              <w:rPr>
                <w:rFonts w:cs="Arial"/>
                <w:sz w:val="20"/>
              </w:rPr>
              <w:t xml:space="preserve"> the New Zealand market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BC148C" w:rsidTr="00033B7B">
        <w:trPr>
          <w:trHeight w:val="260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BC148C" w:rsidTr="00033B7B">
        <w:trPr>
          <w:trHeight w:val="273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BC148C" w:rsidTr="00033B7B">
        <w:trPr>
          <w:trHeight w:val="273"/>
        </w:trPr>
        <w:tc>
          <w:tcPr>
            <w:tcW w:w="2247" w:type="dxa"/>
          </w:tcPr>
          <w:p w:rsidR="00A967E1" w:rsidRPr="00BC148C" w:rsidRDefault="00A967E1" w:rsidP="00033B7B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1697" w:type="dxa"/>
          </w:tcPr>
          <w:p w:rsidR="00A967E1" w:rsidRPr="00BC148C" w:rsidRDefault="00A967E1" w:rsidP="00033B7B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1908" w:type="dxa"/>
          </w:tcPr>
          <w:p w:rsidR="00A967E1" w:rsidRPr="00BC148C" w:rsidRDefault="00A967E1" w:rsidP="00033B7B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A967E1" w:rsidRDefault="00A967E1" w:rsidP="00A967E1">
      <w:pPr>
        <w:keepNext/>
        <w:keepLines/>
        <w:ind w:left="1134"/>
        <w:jc w:val="both"/>
        <w:rPr>
          <w:rFonts w:cs="Arial"/>
        </w:rPr>
      </w:pPr>
    </w:p>
    <w:p w:rsidR="00A967E1" w:rsidRPr="00AE00DF" w:rsidRDefault="00A967E1" w:rsidP="00A967E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rPr>
          <w:trHeight w:val="377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1C5988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7527FB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 w:rsidRPr="007527FB"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AE00DF" w:rsidRDefault="00A967E1" w:rsidP="00A967E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 (e.g. price in return for sole supply,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rPr>
          <w:trHeight w:val="377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1C5988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7527FB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 w:rsidRPr="007527FB"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AE00DF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05"/>
      </w:tblGrid>
      <w:tr w:rsidR="00A967E1" w:rsidRPr="00AE00DF" w:rsidTr="00033B7B">
        <w:tc>
          <w:tcPr>
            <w:tcW w:w="4820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3005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c>
          <w:tcPr>
            <w:tcW w:w="4820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>OR</w:t>
            </w:r>
            <w:r w:rsidRPr="001A0937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3005" w:type="dxa"/>
          </w:tcPr>
          <w:p w:rsidR="00A967E1" w:rsidRPr="00AE00DF" w:rsidRDefault="00A967E1" w:rsidP="00033B7B">
            <w:pPr>
              <w:spacing w:after="60"/>
              <w:rPr>
                <w:rFonts w:cs="Arial"/>
              </w:rPr>
            </w:pPr>
          </w:p>
        </w:tc>
      </w:tr>
      <w:tr w:rsidR="00A967E1" w:rsidRPr="00AE00DF" w:rsidTr="00033B7B">
        <w:tc>
          <w:tcPr>
            <w:tcW w:w="4820" w:type="dxa"/>
          </w:tcPr>
          <w:p w:rsidR="00A967E1" w:rsidRPr="001A0937" w:rsidRDefault="00A967E1" w:rsidP="00033B7B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>Expected date of dossier submission to Medsafe</w:t>
            </w:r>
          </w:p>
        </w:tc>
        <w:tc>
          <w:tcPr>
            <w:tcW w:w="3005" w:type="dxa"/>
          </w:tcPr>
          <w:p w:rsidR="00A967E1" w:rsidRPr="00AE00DF" w:rsidRDefault="00A967E1" w:rsidP="00033B7B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:rsidR="00A967E1" w:rsidRPr="00AE00DF" w:rsidRDefault="00A967E1" w:rsidP="00A967E1">
      <w:pPr>
        <w:rPr>
          <w:rFonts w:cs="Arial"/>
          <w:b/>
          <w:i/>
        </w:rPr>
      </w:pPr>
    </w:p>
    <w:p w:rsidR="00A967E1" w:rsidRPr="00BC148C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BC148C" w:rsidTr="00033B7B">
        <w:trPr>
          <w:trHeight w:val="1428"/>
        </w:trPr>
        <w:tc>
          <w:tcPr>
            <w:tcW w:w="7825" w:type="dxa"/>
          </w:tcPr>
          <w:p w:rsidR="00A967E1" w:rsidRPr="00BC148C" w:rsidRDefault="00A967E1" w:rsidP="00033B7B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A967E1" w:rsidRDefault="00A967E1" w:rsidP="00A967E1">
      <w:pPr>
        <w:keepNext/>
        <w:keepLines/>
        <w:ind w:left="1134"/>
        <w:jc w:val="both"/>
        <w:rPr>
          <w:rFonts w:cs="Arial"/>
        </w:rPr>
      </w:pPr>
    </w:p>
    <w:p w:rsidR="00A967E1" w:rsidRPr="00AE00DF" w:rsidRDefault="00A967E1" w:rsidP="00A967E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 xml:space="preserve"> (if not currently supplying in New Zealand please detail any other markets which you supply your product)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BC148C" w:rsidRDefault="00A967E1" w:rsidP="00A967E1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c>
          <w:tcPr>
            <w:tcW w:w="7825" w:type="dxa"/>
          </w:tcPr>
          <w:p w:rsidR="00A967E1" w:rsidRPr="00AE00DF" w:rsidRDefault="00A967E1" w:rsidP="00033B7B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A967E1" w:rsidRPr="00AE00DF" w:rsidRDefault="00A967E1" w:rsidP="00A967E1">
      <w:pPr>
        <w:jc w:val="both"/>
        <w:rPr>
          <w:rFonts w:cs="Arial"/>
          <w:b/>
          <w:i/>
        </w:rPr>
      </w:pPr>
    </w:p>
    <w:p w:rsidR="00A967E1" w:rsidRPr="00AE00DF" w:rsidRDefault="00A967E1" w:rsidP="00A967E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Proposals/suggestions (e.g. pricing, risk sharing arrangements, etc</w:t>
      </w:r>
      <w:r>
        <w:rPr>
          <w:rFonts w:cs="Arial"/>
        </w:rPr>
        <w:t>.</w:t>
      </w:r>
      <w:r w:rsidRPr="00AE00DF">
        <w:rPr>
          <w:rFonts w:cs="Arial"/>
        </w:rPr>
        <w:t>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rPr>
          <w:trHeight w:val="377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1C5988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7527FB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 w:rsidRPr="007527FB"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AE00DF" w:rsidRDefault="00A967E1" w:rsidP="00A967E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rPr>
          <w:trHeight w:val="377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First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1C5988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7527FB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 w:rsidRPr="007527FB"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rPr>
          <w:rFonts w:cs="Arial"/>
        </w:rPr>
      </w:pPr>
    </w:p>
    <w:p w:rsidR="00A967E1" w:rsidRPr="00AE00DF" w:rsidRDefault="00A967E1" w:rsidP="00A967E1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</w:t>
      </w:r>
      <w:r>
        <w:rPr>
          <w:rFonts w:cs="Arial"/>
        </w:rPr>
        <w:t xml:space="preserve"> [Please include information you consider relevant under PHARMAC’s </w:t>
      </w:r>
      <w:hyperlink r:id="rId9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framework]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A967E1" w:rsidRPr="00AE00DF" w:rsidTr="00033B7B">
        <w:trPr>
          <w:trHeight w:val="377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1C5988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C67E0F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Line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  <w:shd w:val="clear" w:color="auto" w:fill="D9D9D9"/>
          </w:tcPr>
          <w:p w:rsidR="00A967E1" w:rsidRPr="007527FB" w:rsidRDefault="00A967E1" w:rsidP="00033B7B">
            <w:pPr>
              <w:keepNext/>
              <w:keepLines/>
              <w:spacing w:after="0"/>
              <w:rPr>
                <w:rFonts w:cs="Arial"/>
                <w:b/>
              </w:rPr>
            </w:pPr>
            <w:r w:rsidRPr="007527FB">
              <w:rPr>
                <w:rFonts w:cs="Arial"/>
                <w:b/>
              </w:rPr>
              <w:t>Equal Access</w:t>
            </w:r>
          </w:p>
        </w:tc>
      </w:tr>
      <w:tr w:rsidR="00A967E1" w:rsidRPr="00AE00DF" w:rsidTr="00033B7B">
        <w:trPr>
          <w:trHeight w:val="405"/>
        </w:trPr>
        <w:tc>
          <w:tcPr>
            <w:tcW w:w="7825" w:type="dxa"/>
          </w:tcPr>
          <w:p w:rsidR="00A967E1" w:rsidRPr="00AE00DF" w:rsidRDefault="00A967E1" w:rsidP="00033B7B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A967E1" w:rsidRPr="00AE00DF" w:rsidRDefault="00A967E1" w:rsidP="00A967E1">
      <w:pPr>
        <w:ind w:left="1134"/>
        <w:jc w:val="both"/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  <w:bookmarkStart w:id="0" w:name="_GoBack"/>
      <w:bookmarkEnd w:id="0"/>
    </w:p>
    <w:sectPr w:rsidR="004C6484" w:rsidRPr="00C87F1A" w:rsidSect="00D22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54" w:rsidRDefault="00947B54">
      <w:r>
        <w:separator/>
      </w:r>
    </w:p>
  </w:endnote>
  <w:endnote w:type="continuationSeparator" w:id="0">
    <w:p w:rsidR="00947B54" w:rsidRDefault="0094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A967E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54" w:rsidRDefault="00947B54">
      <w:r>
        <w:separator/>
      </w:r>
    </w:p>
  </w:footnote>
  <w:footnote w:type="continuationSeparator" w:id="0">
    <w:p w:rsidR="00947B54" w:rsidRDefault="0094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1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91435B"/>
    <w:rsid w:val="00947B54"/>
    <w:rsid w:val="00A967E1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D7A20-4C79-47EE-9572-21276FC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E1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7E1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967E1"/>
    <w:rPr>
      <w:rFonts w:ascii="Arial" w:hAnsi="Arial"/>
      <w:b/>
      <w:sz w:val="22"/>
      <w:lang w:eastAsia="en-US"/>
    </w:rPr>
  </w:style>
  <w:style w:type="character" w:styleId="Hyperlink">
    <w:name w:val="Hyperlink"/>
    <w:rsid w:val="00A96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armac.govt.nz/medicines/how-medicines-are-funded/factors-for-consider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1</cp:revision>
  <dcterms:created xsi:type="dcterms:W3CDTF">2017-07-19T02:38:00Z</dcterms:created>
  <dcterms:modified xsi:type="dcterms:W3CDTF">2017-07-19T02:40:00Z</dcterms:modified>
</cp:coreProperties>
</file>