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3C65" w14:textId="77777777" w:rsidR="00AF4EDA" w:rsidRDefault="00AF4EDA" w:rsidP="006A036C">
      <w:pPr>
        <w:pBdr>
          <w:bottom w:val="none" w:sz="0" w:space="0" w:color="000000"/>
        </w:pBdr>
        <w:jc w:val="both"/>
        <w:outlineLvl w:val="0"/>
      </w:pPr>
      <w:bookmarkStart w:id="0" w:name="_Hlk496874663"/>
    </w:p>
    <w:p w14:paraId="679147FC" w14:textId="673FC7F1" w:rsidR="006A036C" w:rsidRDefault="0099496B" w:rsidP="006A036C">
      <w:pPr>
        <w:pBdr>
          <w:bottom w:val="none" w:sz="0" w:space="0" w:color="000000"/>
        </w:pBdr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Attachment </w:t>
      </w:r>
      <w:r w:rsidR="007351B4">
        <w:rPr>
          <w:rFonts w:cs="Arial"/>
          <w:b/>
        </w:rPr>
        <w:t>3</w:t>
      </w:r>
      <w:r w:rsidR="009A63C5" w:rsidRPr="00F15813">
        <w:rPr>
          <w:rFonts w:cs="Arial"/>
          <w:b/>
        </w:rPr>
        <w:t>: Acceptance of P</w:t>
      </w:r>
      <w:r w:rsidR="00CE6380">
        <w:rPr>
          <w:rFonts w:cs="Arial"/>
          <w:b/>
        </w:rPr>
        <w:t>harmac</w:t>
      </w:r>
      <w:r w:rsidR="009A63C5" w:rsidRPr="00F15813">
        <w:rPr>
          <w:rFonts w:cs="Arial"/>
          <w:b/>
        </w:rPr>
        <w:t xml:space="preserve">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bookmarkStart w:id="1" w:name="_Hlk496874810"/>
      <w:r w:rsidR="00AF4EDA">
        <w:rPr>
          <w:rFonts w:cs="Arial"/>
          <w:b/>
        </w:rPr>
        <w:t>Blunt Fill Needles</w:t>
      </w:r>
    </w:p>
    <w:p w14:paraId="1AC3968A" w14:textId="728E6210" w:rsidR="009A63C5" w:rsidRPr="00F15813" w:rsidRDefault="009A63C5" w:rsidP="006A036C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</w:t>
        </w:r>
        <w:r w:rsidR="000138A9">
          <w:rPr>
            <w:color w:val="0563C1"/>
            <w:u w:val="single"/>
          </w:rPr>
          <w:t>harmac</w:t>
        </w:r>
        <w:r w:rsidRPr="00F15813">
          <w:rPr>
            <w:color w:val="0563C1"/>
            <w:u w:val="single"/>
          </w:rPr>
          <w:t>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057A0F16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AF4EDA">
        <w:rPr>
          <w:b/>
        </w:rPr>
        <w:t>Blunt Fill Needles</w:t>
      </w:r>
      <w:r w:rsidR="006A036C">
        <w:rPr>
          <w:b/>
          <w:szCs w:val="22"/>
        </w:rPr>
        <w:t xml:space="preserve"> </w:t>
      </w:r>
      <w:r w:rsidR="00251CD3" w:rsidRPr="00251CD3">
        <w:rPr>
          <w:b/>
        </w:rPr>
        <w:t xml:space="preserve">to </w:t>
      </w:r>
      <w:proofErr w:type="spellStart"/>
      <w:r w:rsidR="000138A9">
        <w:rPr>
          <w:b/>
        </w:rPr>
        <w:t>Te</w:t>
      </w:r>
      <w:proofErr w:type="spellEnd"/>
      <w:r w:rsidR="000138A9">
        <w:rPr>
          <w:b/>
        </w:rPr>
        <w:t xml:space="preserve"> </w:t>
      </w:r>
      <w:proofErr w:type="spellStart"/>
      <w:r w:rsidR="000138A9">
        <w:rPr>
          <w:b/>
        </w:rPr>
        <w:t>Whatu</w:t>
      </w:r>
      <w:proofErr w:type="spellEnd"/>
      <w:r w:rsidR="000138A9">
        <w:rPr>
          <w:b/>
        </w:rPr>
        <w:t xml:space="preserve"> </w:t>
      </w:r>
      <w:r w:rsidR="007351B4">
        <w:rPr>
          <w:b/>
        </w:rPr>
        <w:t>O</w:t>
      </w:r>
      <w:r w:rsidR="000138A9">
        <w:rPr>
          <w:b/>
        </w:rPr>
        <w:t>ra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BF00BF">
        <w:rPr>
          <w:rFonts w:cs="Arial"/>
          <w:b/>
          <w:szCs w:val="22"/>
          <w:highlight w:val="yellow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2F3CC45" w14:textId="77777777" w:rsidR="007351B4" w:rsidRPr="00F15813" w:rsidRDefault="007351B4" w:rsidP="007351B4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</w:t>
      </w:r>
      <w:r>
        <w:rPr>
          <w:szCs w:val="22"/>
        </w:rPr>
        <w:t>Pharmac</w:t>
      </w:r>
      <w:r w:rsidRPr="00F15813">
        <w:rPr>
          <w:szCs w:val="22"/>
        </w:rPr>
        <w:t xml:space="preserve">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6DF04389" w14:textId="77777777" w:rsidR="007351B4" w:rsidRDefault="007351B4" w:rsidP="007351B4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>
        <w:rPr>
          <w:szCs w:val="22"/>
        </w:rPr>
        <w:t>:</w:t>
      </w:r>
    </w:p>
    <w:p w14:paraId="355BE21F" w14:textId="77777777" w:rsidR="007351B4" w:rsidRDefault="007351B4" w:rsidP="007351B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Pr="00251CD3">
        <w:rPr>
          <w:szCs w:val="22"/>
        </w:rPr>
        <w:t xml:space="preserve">etailed comment about all terms and conditions </w:t>
      </w:r>
      <w:r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20FE82C6" w14:textId="77777777" w:rsidR="007351B4" w:rsidRPr="00251CD3" w:rsidRDefault="007351B4" w:rsidP="007351B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14:paraId="6674824A" w14:textId="77777777" w:rsidR="00C140E5" w:rsidRDefault="00C140E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</w:p>
    <w:p w14:paraId="6E0E349F" w14:textId="7987B696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7975461F" w14:textId="187A48CC" w:rsidR="00447F38" w:rsidRDefault="00447F38">
      <w:pPr>
        <w:spacing w:after="0"/>
        <w:rPr>
          <w:b/>
          <w:szCs w:val="22"/>
        </w:rPr>
      </w:pPr>
    </w:p>
    <w:p w14:paraId="02255F25" w14:textId="77777777" w:rsidR="007351B4" w:rsidRDefault="007351B4" w:rsidP="007351B4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>
        <w:rPr>
          <w:szCs w:val="22"/>
        </w:rPr>
        <w:t>.</w:t>
      </w:r>
    </w:p>
    <w:p w14:paraId="64BF6504" w14:textId="3096C8BF" w:rsidR="00180349" w:rsidRDefault="00180349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4469C7" w:rsidRPr="00F15813" w14:paraId="4EC79023" w14:textId="77777777" w:rsidTr="004469C7">
        <w:trPr>
          <w:trHeight w:val="607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7F5B4" w14:textId="77777777" w:rsid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lastRenderedPageBreak/>
              <w:t xml:space="preserve">Table 1: </w:t>
            </w:r>
            <w:r>
              <w:rPr>
                <w:b/>
                <w:szCs w:val="22"/>
              </w:rPr>
              <w:t>Pharmac</w:t>
            </w:r>
            <w:r w:rsidRPr="00251CD3">
              <w:rPr>
                <w:b/>
                <w:szCs w:val="22"/>
              </w:rPr>
              <w:t xml:space="preserve"> terms and conditions that we do not agree with</w:t>
            </w:r>
            <w:r w:rsidRPr="004469C7">
              <w:rPr>
                <w:b/>
                <w:bCs/>
                <w:szCs w:val="22"/>
                <w:vertAlign w:val="superscript"/>
              </w:rPr>
              <w:t>1, 2</w:t>
            </w:r>
          </w:p>
          <w:p w14:paraId="310603AB" w14:textId="248FD833" w:rsidR="004469C7" w:rsidRP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sz w:val="18"/>
                <w:szCs w:val="18"/>
              </w:rPr>
            </w:pPr>
            <w:r w:rsidRPr="00251CD3">
              <w:rPr>
                <w:sz w:val="18"/>
                <w:szCs w:val="18"/>
              </w:rPr>
              <w:t xml:space="preserve">(include </w:t>
            </w:r>
            <w:r>
              <w:rPr>
                <w:sz w:val="18"/>
                <w:szCs w:val="18"/>
              </w:rPr>
              <w:t>any suggested alternatives to the terms and conditions that you do not agree with)</w:t>
            </w:r>
          </w:p>
        </w:tc>
      </w:tr>
      <w:tr w:rsidR="00C140E5" w:rsidRPr="00F15813" w14:paraId="7D7A4C6D" w14:textId="77777777" w:rsidTr="004469C7">
        <w:trPr>
          <w:trHeight w:val="607"/>
          <w:tblHeader/>
        </w:trPr>
        <w:tc>
          <w:tcPr>
            <w:tcW w:w="2612" w:type="dxa"/>
            <w:tcBorders>
              <w:top w:val="single" w:sz="4" w:space="0" w:color="auto"/>
            </w:tcBorders>
            <w:shd w:val="clear" w:color="auto" w:fill="F2F2F2"/>
          </w:tcPr>
          <w:p w14:paraId="1D933BD2" w14:textId="0506E11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F2F2F2"/>
          </w:tcPr>
          <w:p w14:paraId="346ABA50" w14:textId="219AEE6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 and Alternative New Term for Consideration</w:t>
            </w:r>
          </w:p>
        </w:tc>
      </w:tr>
      <w:tr w:rsidR="00C140E5" w:rsidRPr="00F15813" w14:paraId="50A972CD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7D2E8BC" w14:textId="6993BF1F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13746F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07A6AD9" w14:textId="77777777" w:rsidTr="004469C7">
        <w:trPr>
          <w:trHeight w:val="624"/>
        </w:trPr>
        <w:tc>
          <w:tcPr>
            <w:tcW w:w="2612" w:type="dxa"/>
            <w:shd w:val="clear" w:color="auto" w:fill="auto"/>
          </w:tcPr>
          <w:p w14:paraId="0FA607DB" w14:textId="081819C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6F8806D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097BF48E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0361E878" w14:textId="0A4D0CE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E1FEAB4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A6A7296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7361940B" w14:textId="64273B08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01796D80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20C4479" w14:textId="77777777" w:rsidTr="004469C7">
        <w:trPr>
          <w:trHeight w:val="538"/>
        </w:trPr>
        <w:tc>
          <w:tcPr>
            <w:tcW w:w="2612" w:type="dxa"/>
            <w:shd w:val="clear" w:color="auto" w:fill="auto"/>
          </w:tcPr>
          <w:p w14:paraId="1DD8FFA0" w14:textId="441F06D9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8D36D13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146C2A5" w14:textId="77777777" w:rsidTr="004469C7">
        <w:trPr>
          <w:trHeight w:val="515"/>
        </w:trPr>
        <w:tc>
          <w:tcPr>
            <w:tcW w:w="2612" w:type="dxa"/>
            <w:shd w:val="clear" w:color="auto" w:fill="auto"/>
          </w:tcPr>
          <w:p w14:paraId="3BABB63E" w14:textId="1317C2E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457B2BA9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469C7" w:rsidRPr="00F15813" w14:paraId="39BF9E5C" w14:textId="77777777" w:rsidTr="004469C7">
        <w:trPr>
          <w:trHeight w:val="515"/>
        </w:trPr>
        <w:tc>
          <w:tcPr>
            <w:tcW w:w="9781" w:type="dxa"/>
            <w:gridSpan w:val="2"/>
            <w:shd w:val="clear" w:color="auto" w:fill="auto"/>
          </w:tcPr>
          <w:p w14:paraId="2C66367E" w14:textId="190F9DE5" w:rsid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78ED115A" w14:textId="6B46B08A" w:rsidR="004469C7" w:rsidRP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>
              <w:rPr>
                <w:sz w:val="18"/>
                <w:szCs w:val="18"/>
              </w:rPr>
              <w:t xml:space="preserve">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 w:rsidR="00AF4EDA">
              <w:rPr>
                <w:sz w:val="18"/>
                <w:szCs w:val="18"/>
              </w:rPr>
              <w:t>Blunt Fill Needles</w:t>
            </w:r>
            <w:r w:rsidR="006A036C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9593" w:type="dxa"/>
        <w:tblInd w:w="-714" w:type="dxa"/>
        <w:tblLook w:val="04A0" w:firstRow="1" w:lastRow="0" w:firstColumn="1" w:lastColumn="0" w:noHBand="0" w:noVBand="1"/>
      </w:tblPr>
      <w:tblGrid>
        <w:gridCol w:w="4752"/>
        <w:gridCol w:w="4841"/>
      </w:tblGrid>
      <w:tr w:rsidR="004469C7" w:rsidRPr="00251CD3" w14:paraId="6B41F821" w14:textId="77777777" w:rsidTr="00ED4599">
        <w:trPr>
          <w:trHeight w:val="802"/>
          <w:tblHeader/>
        </w:trPr>
        <w:tc>
          <w:tcPr>
            <w:tcW w:w="9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567E2" w14:textId="77777777" w:rsidR="006A036C" w:rsidRDefault="006A036C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</w:p>
          <w:p w14:paraId="0EBBF9D1" w14:textId="77777777" w:rsid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Table 2: Request for additional terms and conditions</w:t>
            </w:r>
            <w:r>
              <w:rPr>
                <w:b/>
                <w:szCs w:val="22"/>
                <w:vertAlign w:val="superscript"/>
              </w:rPr>
              <w:t>3</w:t>
            </w:r>
          </w:p>
          <w:p w14:paraId="71B5EC95" w14:textId="60CBFA5E" w:rsidR="004469C7" w:rsidRPr="007351B4" w:rsidRDefault="007351B4" w:rsidP="007351B4">
            <w:pPr>
              <w:tabs>
                <w:tab w:val="left" w:pos="851"/>
              </w:tabs>
              <w:spacing w:after="240"/>
              <w:ind w:lef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any terms not included in Pharmac’s standard terms and conditions or Table 1 above that you would like Pharmac to consider)</w:t>
            </w:r>
          </w:p>
        </w:tc>
      </w:tr>
      <w:tr w:rsidR="00251CD3" w:rsidRPr="00251CD3" w14:paraId="5279A655" w14:textId="77777777" w:rsidTr="00ED4599">
        <w:trPr>
          <w:trHeight w:val="802"/>
          <w:tblHeader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618074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8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89A488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ED4599">
        <w:trPr>
          <w:trHeight w:val="615"/>
        </w:trPr>
        <w:tc>
          <w:tcPr>
            <w:tcW w:w="4752" w:type="dxa"/>
          </w:tcPr>
          <w:p w14:paraId="1FEEFC2C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E4CF00A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0F94A111" w14:textId="77777777" w:rsidTr="00ED4599">
        <w:trPr>
          <w:trHeight w:val="615"/>
        </w:trPr>
        <w:tc>
          <w:tcPr>
            <w:tcW w:w="4752" w:type="dxa"/>
          </w:tcPr>
          <w:p w14:paraId="447D82A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1E0A636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9D0D2DD" w14:textId="77777777" w:rsidTr="00ED4599">
        <w:trPr>
          <w:trHeight w:val="661"/>
        </w:trPr>
        <w:tc>
          <w:tcPr>
            <w:tcW w:w="4752" w:type="dxa"/>
          </w:tcPr>
          <w:p w14:paraId="53F3CE8F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4B48256E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4C86B640" w14:textId="77777777" w:rsidTr="00ED4599">
        <w:trPr>
          <w:trHeight w:val="615"/>
        </w:trPr>
        <w:tc>
          <w:tcPr>
            <w:tcW w:w="4752" w:type="dxa"/>
          </w:tcPr>
          <w:p w14:paraId="4B364353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7BC1953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5D914506" w14:textId="77777777" w:rsidTr="00ED4599">
        <w:trPr>
          <w:trHeight w:val="661"/>
        </w:trPr>
        <w:tc>
          <w:tcPr>
            <w:tcW w:w="4752" w:type="dxa"/>
          </w:tcPr>
          <w:p w14:paraId="670A898B" w14:textId="51064B9D" w:rsidR="00180349" w:rsidRPr="00180349" w:rsidRDefault="00180349" w:rsidP="006A036C">
            <w:pPr>
              <w:rPr>
                <w:sz w:val="18"/>
                <w:szCs w:val="18"/>
              </w:rPr>
            </w:pPr>
          </w:p>
        </w:tc>
        <w:tc>
          <w:tcPr>
            <w:tcW w:w="4841" w:type="dxa"/>
          </w:tcPr>
          <w:p w14:paraId="1A4B809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E49FA39" w14:textId="77777777" w:rsidTr="00ED4599">
        <w:trPr>
          <w:trHeight w:val="615"/>
        </w:trPr>
        <w:tc>
          <w:tcPr>
            <w:tcW w:w="4752" w:type="dxa"/>
          </w:tcPr>
          <w:p w14:paraId="2911D00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B67202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4469C7" w:rsidRPr="00251CD3" w14:paraId="3726D4A2" w14:textId="77777777" w:rsidTr="00ED4599">
        <w:trPr>
          <w:trHeight w:val="371"/>
        </w:trPr>
        <w:tc>
          <w:tcPr>
            <w:tcW w:w="9593" w:type="dxa"/>
            <w:gridSpan w:val="2"/>
          </w:tcPr>
          <w:p w14:paraId="0E56E89F" w14:textId="2D2A8290" w:rsidR="004469C7" w:rsidRPr="00447F38" w:rsidRDefault="00DB139A" w:rsidP="004469C7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="004469C7" w:rsidRPr="004469C7">
              <w:rPr>
                <w:sz w:val="18"/>
                <w:szCs w:val="18"/>
                <w:vertAlign w:val="superscript"/>
              </w:rPr>
              <w:t>.</w:t>
            </w:r>
            <w:r w:rsidR="004469C7"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 w:rsidR="004469C7">
              <w:rPr>
                <w:sz w:val="18"/>
                <w:szCs w:val="18"/>
              </w:rPr>
              <w:t xml:space="preserve"> Medical Devices Agreement please indicate additional terms and conditions agreed that you would also like considered for your proposed </w:t>
            </w:r>
            <w:r w:rsidR="00AF4EDA">
              <w:rPr>
                <w:sz w:val="18"/>
                <w:szCs w:val="18"/>
              </w:rPr>
              <w:t>Blunt Fill Needles</w:t>
            </w:r>
            <w:r w:rsidR="003B0205">
              <w:rPr>
                <w:sz w:val="18"/>
                <w:szCs w:val="18"/>
              </w:rPr>
              <w:t>.</w:t>
            </w:r>
          </w:p>
        </w:tc>
      </w:tr>
    </w:tbl>
    <w:p w14:paraId="477D6D36" w14:textId="1A682835" w:rsidR="00DD3ECE" w:rsidRPr="00DD3ECE" w:rsidRDefault="00DD3ECE" w:rsidP="00DD3ECE">
      <w:pPr>
        <w:tabs>
          <w:tab w:val="left" w:pos="1065"/>
        </w:tabs>
        <w:rPr>
          <w:rFonts w:cs="Arial"/>
          <w:szCs w:val="22"/>
        </w:rPr>
      </w:pPr>
    </w:p>
    <w:sectPr w:rsidR="00DD3ECE" w:rsidRPr="00DD3ECE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29FD" w14:textId="77777777" w:rsidR="000F4ABE" w:rsidRDefault="000F4ABE">
      <w:r>
        <w:separator/>
      </w:r>
    </w:p>
  </w:endnote>
  <w:endnote w:type="continuationSeparator" w:id="0">
    <w:p w14:paraId="636E05F6" w14:textId="77777777" w:rsidR="000F4ABE" w:rsidRDefault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27E9" w14:textId="7508D7D2" w:rsidR="00C87F1A" w:rsidRPr="00D22024" w:rsidRDefault="00D22024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27BF" w14:textId="77777777" w:rsidR="000F4ABE" w:rsidRDefault="000F4ABE">
      <w:r>
        <w:separator/>
      </w:r>
    </w:p>
  </w:footnote>
  <w:footnote w:type="continuationSeparator" w:id="0">
    <w:p w14:paraId="4C8EF9A9" w14:textId="77777777" w:rsidR="000F4ABE" w:rsidRDefault="000F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266"/>
    <w:multiLevelType w:val="hybridMultilevel"/>
    <w:tmpl w:val="F41A1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03194113">
    <w:abstractNumId w:val="3"/>
  </w:num>
  <w:num w:numId="2" w16cid:durableId="1413350485">
    <w:abstractNumId w:val="1"/>
  </w:num>
  <w:num w:numId="3" w16cid:durableId="499009272">
    <w:abstractNumId w:val="2"/>
  </w:num>
  <w:num w:numId="4" w16cid:durableId="10162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138A9"/>
    <w:rsid w:val="00042C9A"/>
    <w:rsid w:val="00057A66"/>
    <w:rsid w:val="0006178D"/>
    <w:rsid w:val="0008356B"/>
    <w:rsid w:val="000F4ABE"/>
    <w:rsid w:val="00101217"/>
    <w:rsid w:val="00111FC8"/>
    <w:rsid w:val="00131199"/>
    <w:rsid w:val="00151727"/>
    <w:rsid w:val="00151C3B"/>
    <w:rsid w:val="00173313"/>
    <w:rsid w:val="00180349"/>
    <w:rsid w:val="001977B8"/>
    <w:rsid w:val="001A3329"/>
    <w:rsid w:val="001D2BE9"/>
    <w:rsid w:val="0020503A"/>
    <w:rsid w:val="00231FCC"/>
    <w:rsid w:val="00251CD3"/>
    <w:rsid w:val="0026425C"/>
    <w:rsid w:val="002A34DD"/>
    <w:rsid w:val="002C4A8A"/>
    <w:rsid w:val="002E5702"/>
    <w:rsid w:val="002E602A"/>
    <w:rsid w:val="00315FD7"/>
    <w:rsid w:val="00346E4D"/>
    <w:rsid w:val="003619FA"/>
    <w:rsid w:val="003A4532"/>
    <w:rsid w:val="003B0205"/>
    <w:rsid w:val="003B63F9"/>
    <w:rsid w:val="003B704D"/>
    <w:rsid w:val="003F3E07"/>
    <w:rsid w:val="00422351"/>
    <w:rsid w:val="00444B7E"/>
    <w:rsid w:val="004469C7"/>
    <w:rsid w:val="00447F38"/>
    <w:rsid w:val="004549A0"/>
    <w:rsid w:val="00493845"/>
    <w:rsid w:val="004C6484"/>
    <w:rsid w:val="004D625E"/>
    <w:rsid w:val="00501BDA"/>
    <w:rsid w:val="00513FE2"/>
    <w:rsid w:val="00536FB6"/>
    <w:rsid w:val="005A1004"/>
    <w:rsid w:val="005C6491"/>
    <w:rsid w:val="005C73D3"/>
    <w:rsid w:val="00616F06"/>
    <w:rsid w:val="00617FC6"/>
    <w:rsid w:val="00627517"/>
    <w:rsid w:val="006367BE"/>
    <w:rsid w:val="00675697"/>
    <w:rsid w:val="0067573F"/>
    <w:rsid w:val="006A036C"/>
    <w:rsid w:val="007063A2"/>
    <w:rsid w:val="007351B4"/>
    <w:rsid w:val="00736168"/>
    <w:rsid w:val="00777CBB"/>
    <w:rsid w:val="00782516"/>
    <w:rsid w:val="007C6D4A"/>
    <w:rsid w:val="007E291C"/>
    <w:rsid w:val="008777D5"/>
    <w:rsid w:val="00895676"/>
    <w:rsid w:val="008B2460"/>
    <w:rsid w:val="008F07DE"/>
    <w:rsid w:val="00907AEB"/>
    <w:rsid w:val="0091435B"/>
    <w:rsid w:val="00930B73"/>
    <w:rsid w:val="00952AED"/>
    <w:rsid w:val="009615EF"/>
    <w:rsid w:val="0099496B"/>
    <w:rsid w:val="009A25E8"/>
    <w:rsid w:val="009A63C5"/>
    <w:rsid w:val="009B2055"/>
    <w:rsid w:val="009D5106"/>
    <w:rsid w:val="009F38A8"/>
    <w:rsid w:val="00A317D2"/>
    <w:rsid w:val="00A92433"/>
    <w:rsid w:val="00AC0B70"/>
    <w:rsid w:val="00AF4EDA"/>
    <w:rsid w:val="00BD6168"/>
    <w:rsid w:val="00BF00BF"/>
    <w:rsid w:val="00C140E5"/>
    <w:rsid w:val="00C87F1A"/>
    <w:rsid w:val="00C91361"/>
    <w:rsid w:val="00CA21C7"/>
    <w:rsid w:val="00CB5D06"/>
    <w:rsid w:val="00CE1007"/>
    <w:rsid w:val="00CE5FC0"/>
    <w:rsid w:val="00CE6380"/>
    <w:rsid w:val="00D22024"/>
    <w:rsid w:val="00D5416C"/>
    <w:rsid w:val="00D626CB"/>
    <w:rsid w:val="00D74064"/>
    <w:rsid w:val="00D8646B"/>
    <w:rsid w:val="00DB139A"/>
    <w:rsid w:val="00DD13F5"/>
    <w:rsid w:val="00DD3ECE"/>
    <w:rsid w:val="00E92571"/>
    <w:rsid w:val="00ED0A42"/>
    <w:rsid w:val="00ED321F"/>
    <w:rsid w:val="00ED4599"/>
    <w:rsid w:val="00EF12B0"/>
    <w:rsid w:val="00F416D0"/>
    <w:rsid w:val="00F677EC"/>
    <w:rsid w:val="00F760AC"/>
    <w:rsid w:val="00F8401A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a54bf2b10dd04d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A1651198</value>
    </field>
    <field name="Objective-Title">
      <value order="0">Attachment 3 - Acceptance of Pharmac Terms and Conditions</value>
    </field>
    <field name="Objective-Description">
      <value order="0"/>
    </field>
    <field name="Objective-CreationStamp">
      <value order="0">2023-01-31T02:41:08Z</value>
    </field>
    <field name="Objective-IsApproved">
      <value order="0">false</value>
    </field>
    <field name="Objective-IsPublished">
      <value order="0">true</value>
    </field>
    <field name="Objective-DatePublished">
      <value order="0">2023-02-15T00:33:54Z</value>
    </field>
    <field name="Objective-ModificationStamp">
      <value order="0">2023-02-15T00:33:54Z</value>
    </field>
    <field name="Objective-Owner">
      <value order="0">Tyson Edwards</value>
    </field>
    <field name="Objective-Path">
      <value order="0">Objective Global Folder:PHARMAC Fileplan:Devices supply:RFPs:2023 RFP for Blunt Fill Needles:06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vA2936653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qA63499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Tyson Edwards</cp:lastModifiedBy>
  <cp:revision>3</cp:revision>
  <dcterms:created xsi:type="dcterms:W3CDTF">2023-01-31T02:41:00Z</dcterms:created>
  <dcterms:modified xsi:type="dcterms:W3CDTF">2023-01-31T02:42:00Z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A1651198</vt:lpwstr>
  </property>
  <property fmtid="{D5CDD505-2E9C-101B-9397-08002B2CF9AE}" pid="4" name="Objective-Title">
    <vt:lpwstr>Attachment 3 - Acceptance of Pharmac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2023-01-31T02:41:08Z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2023-02-15T00:33:54Z</vt:filetime>
  </property>
  <property fmtid="{D5CDD505-2E9C-101B-9397-08002B2CF9AE}" pid="10" name="Objective-ModificationStamp">
    <vt:filetime>2023-02-15T00:33:54Z</vt:filetime>
  </property>
  <property fmtid="{D5CDD505-2E9C-101B-9397-08002B2CF9AE}" pid="11" name="Objective-Owner">
    <vt:lpwstr>Tyson Edwards</vt:lpwstr>
  </property>
  <property fmtid="{D5CDD505-2E9C-101B-9397-08002B2CF9AE}" pid="12" name="Objective-Path">
    <vt:lpwstr>Objective Global Folder:PHARMAC Fileplan:Devices supply:RFPs:2023 RFP for Blunt Fill Needles:06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qA63499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vA2936653</vt:lpwstr>
  </property>
  <property fmtid="{D5CDD505-2E9C-101B-9397-08002B2CF9AE}" pid="24" name="Objective-Connect Creator">
    <vt:lpwstr/>
  </property>
</Properties>
</file>