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7c824d9e422f440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5D0B5" w14:textId="77777777" w:rsidR="00C67AB0" w:rsidRPr="00AE00DF" w:rsidRDefault="00C67AB0" w:rsidP="00C67AB0">
      <w:pPr>
        <w:pStyle w:val="Heading1"/>
        <w:jc w:val="both"/>
        <w:rPr>
          <w:rFonts w:cs="Arial"/>
        </w:rPr>
      </w:pPr>
      <w:r w:rsidRPr="00AE00DF">
        <w:rPr>
          <w:rFonts w:cs="Arial"/>
        </w:rPr>
        <w:t>Schedule 4: Proposal form</w:t>
      </w:r>
    </w:p>
    <w:p w14:paraId="05645A9E" w14:textId="77777777" w:rsidR="00C67AB0" w:rsidRPr="00BC499C" w:rsidRDefault="00C67AB0" w:rsidP="00C67AB0">
      <w:pPr>
        <w:rPr>
          <w:rFonts w:cs="Arial"/>
          <w:b/>
          <w:i/>
        </w:rPr>
      </w:pPr>
      <w:r w:rsidRPr="00BC499C">
        <w:rPr>
          <w:rFonts w:cs="Arial"/>
          <w:b/>
        </w:rPr>
        <w:t>An electronic version of this form is available on GETS (</w:t>
      </w:r>
      <w:hyperlink r:id="rId7" w:history="1">
        <w:r w:rsidRPr="00BC499C">
          <w:rPr>
            <w:rFonts w:cs="Arial"/>
            <w:b/>
            <w:color w:val="0000FF" w:themeColor="hyperlink"/>
            <w:u w:val="single"/>
          </w:rPr>
          <w:t>www.gets.govt.nz</w:t>
        </w:r>
      </w:hyperlink>
      <w:r w:rsidRPr="00BC499C">
        <w:rPr>
          <w:rFonts w:cs="Arial"/>
          <w:b/>
        </w:rPr>
        <w:t>)</w:t>
      </w:r>
      <w:r w:rsidRPr="00BC499C">
        <w:rPr>
          <w:rFonts w:cs="Arial"/>
          <w:b/>
          <w:i/>
        </w:rPr>
        <w:t xml:space="preserve">.  </w:t>
      </w:r>
    </w:p>
    <w:p w14:paraId="75F50EFA" w14:textId="77777777" w:rsidR="00C67AB0" w:rsidRPr="00AE00DF" w:rsidRDefault="00C67AB0" w:rsidP="00C67AB0">
      <w:pPr>
        <w:rPr>
          <w:rFonts w:cs="Arial"/>
        </w:rPr>
      </w:pPr>
      <w:r w:rsidRPr="00AE00DF">
        <w:rPr>
          <w:rFonts w:cs="Arial"/>
          <w:b/>
          <w:i/>
          <w:highlight w:val="yellow"/>
        </w:rPr>
        <w:t>You should expand the boxes as necessary.</w:t>
      </w:r>
    </w:p>
    <w:p w14:paraId="554C73C5" w14:textId="77777777" w:rsidR="00C67AB0" w:rsidRPr="00AE00DF" w:rsidRDefault="00C67AB0" w:rsidP="00C67AB0">
      <w:pPr>
        <w:jc w:val="both"/>
        <w:rPr>
          <w:rFonts w:cs="Arial"/>
        </w:rPr>
      </w:pPr>
      <w:r w:rsidRPr="00AE00DF">
        <w:rPr>
          <w:rFonts w:cs="Arial"/>
          <w:b/>
        </w:rPr>
        <w:t>[</w:t>
      </w:r>
      <w:r w:rsidRPr="00AE00DF">
        <w:rPr>
          <w:rFonts w:cs="Arial"/>
          <w:b/>
          <w:i/>
          <w:highlight w:val="yellow"/>
        </w:rPr>
        <w:t>Supplier to insert date</w:t>
      </w:r>
      <w:r w:rsidRPr="00AE00DF">
        <w:rPr>
          <w:rFonts w:cs="Arial"/>
        </w:rPr>
        <w:t>]</w:t>
      </w:r>
    </w:p>
    <w:p w14:paraId="71023C95" w14:textId="77777777" w:rsidR="00C67AB0" w:rsidRPr="00AE00DF" w:rsidRDefault="00C67AB0" w:rsidP="00C67AB0">
      <w:pPr>
        <w:rPr>
          <w:rFonts w:cs="Arial"/>
        </w:rPr>
      </w:pPr>
      <w:r>
        <w:rPr>
          <w:rFonts w:cs="Arial"/>
        </w:rPr>
        <w:t>Director of Operations</w:t>
      </w:r>
      <w:r w:rsidRPr="00AE00DF">
        <w:rPr>
          <w:rFonts w:cs="Arial"/>
        </w:rPr>
        <w:br/>
        <w:t xml:space="preserve">C/- </w:t>
      </w:r>
      <w:r>
        <w:rPr>
          <w:rFonts w:cs="Arial"/>
        </w:rPr>
        <w:t>Josh Wiles</w:t>
      </w:r>
      <w:r w:rsidRPr="00AE00DF">
        <w:rPr>
          <w:rFonts w:cs="Arial"/>
        </w:rPr>
        <w:br/>
        <w:t>PHARMAC</w:t>
      </w:r>
      <w:r w:rsidRPr="00AE00DF">
        <w:rPr>
          <w:rFonts w:cs="Arial"/>
        </w:rPr>
        <w:br/>
        <w:t>PO Box 10-254</w:t>
      </w:r>
      <w:r w:rsidRPr="00AE00DF">
        <w:rPr>
          <w:rFonts w:cs="Arial"/>
        </w:rPr>
        <w:br/>
        <w:t>(or for courier delivery:</w:t>
      </w:r>
      <w:r w:rsidRPr="00AE00DF">
        <w:rPr>
          <w:rFonts w:cs="Arial"/>
        </w:rPr>
        <w:br/>
        <w:t xml:space="preserve">Level </w:t>
      </w:r>
      <w:r>
        <w:rPr>
          <w:rFonts w:cs="Arial"/>
        </w:rPr>
        <w:t>9</w:t>
      </w:r>
      <w:r w:rsidRPr="00AE00DF">
        <w:rPr>
          <w:rFonts w:cs="Arial"/>
        </w:rPr>
        <w:br/>
        <w:t>40 Mercer Street)</w:t>
      </w:r>
      <w:r w:rsidRPr="00AE00DF">
        <w:rPr>
          <w:rFonts w:cs="Arial"/>
        </w:rPr>
        <w:br/>
        <w:t>Wellington</w:t>
      </w:r>
      <w:r>
        <w:rPr>
          <w:rFonts w:cs="Arial"/>
        </w:rPr>
        <w:t xml:space="preserve"> 6011</w:t>
      </w:r>
      <w:r w:rsidRPr="00AE00DF">
        <w:rPr>
          <w:rFonts w:cs="Arial"/>
        </w:rPr>
        <w:br/>
        <w:t>New Zealand</w:t>
      </w:r>
    </w:p>
    <w:p w14:paraId="7DDB0F2B" w14:textId="77777777" w:rsidR="00C67AB0" w:rsidRPr="00AE00DF" w:rsidRDefault="00C67AB0" w:rsidP="00C67AB0">
      <w:pPr>
        <w:rPr>
          <w:rFonts w:cs="Arial"/>
        </w:rPr>
      </w:pPr>
      <w:r w:rsidRPr="00AE00DF">
        <w:rPr>
          <w:rFonts w:cs="Arial"/>
        </w:rPr>
        <w:t>Dear Sir/Madam</w:t>
      </w:r>
    </w:p>
    <w:p w14:paraId="57E1EC51" w14:textId="77777777" w:rsidR="00C67AB0" w:rsidRDefault="00C67AB0" w:rsidP="00C67AB0">
      <w:pPr>
        <w:rPr>
          <w:b/>
        </w:rPr>
      </w:pPr>
      <w:r w:rsidRPr="00AE00DF">
        <w:rPr>
          <w:rFonts w:cs="Arial"/>
          <w:b/>
        </w:rPr>
        <w:t xml:space="preserve">Proposal for the supply of </w:t>
      </w:r>
      <w:r>
        <w:rPr>
          <w:rFonts w:cs="Arial"/>
          <w:b/>
        </w:rPr>
        <w:t>fluticasone and fluticasone with salmeterol,</w:t>
      </w:r>
      <w:r w:rsidRPr="007D213B">
        <w:rPr>
          <w:b/>
        </w:rPr>
        <w:t xml:space="preserve"> metered dose inhalers </w:t>
      </w:r>
    </w:p>
    <w:p w14:paraId="1133B778" w14:textId="77777777" w:rsidR="00C67AB0" w:rsidRPr="00AE1F96" w:rsidRDefault="00C67AB0" w:rsidP="00C67AB0">
      <w:pPr>
        <w:rPr>
          <w:rFonts w:cs="Arial"/>
          <w:bCs/>
        </w:rPr>
      </w:pPr>
      <w:r w:rsidRPr="00AE00DF">
        <w:rPr>
          <w:rFonts w:cs="Arial"/>
        </w:rPr>
        <w:t>In response to your request for proposals (</w:t>
      </w:r>
      <w:r w:rsidRPr="00AE00DF">
        <w:rPr>
          <w:rFonts w:cs="Arial"/>
          <w:b/>
        </w:rPr>
        <w:t>RFP</w:t>
      </w:r>
      <w:r w:rsidRPr="00AE00DF">
        <w:rPr>
          <w:rFonts w:cs="Arial"/>
        </w:rPr>
        <w:t xml:space="preserve">) dated </w:t>
      </w:r>
      <w:r>
        <w:rPr>
          <w:rFonts w:cs="Arial"/>
        </w:rPr>
        <w:t>29 July 2019,</w:t>
      </w:r>
      <w:r w:rsidRPr="00AE00DF">
        <w:rPr>
          <w:rFonts w:cs="Arial"/>
        </w:rPr>
        <w:t xml:space="preserve"> we put forward the following proposal in respect of </w:t>
      </w:r>
      <w:r>
        <w:rPr>
          <w:rFonts w:cs="Arial"/>
          <w:bCs/>
        </w:rPr>
        <w:t>fluticasone and fluticasone with salmeterol,</w:t>
      </w:r>
      <w:r w:rsidRPr="00AE1F96">
        <w:rPr>
          <w:bCs/>
        </w:rPr>
        <w:t xml:space="preserve"> metered dose inhalers</w:t>
      </w:r>
      <w:r>
        <w:rPr>
          <w:bCs/>
        </w:rPr>
        <w:t>.</w:t>
      </w:r>
    </w:p>
    <w:p w14:paraId="08123A7C" w14:textId="77777777" w:rsidR="00C67AB0" w:rsidRPr="00AE00DF" w:rsidRDefault="00C67AB0" w:rsidP="00C67AB0">
      <w:pPr>
        <w:rPr>
          <w:rFonts w:cs="Arial"/>
        </w:rPr>
      </w:pPr>
      <w:r w:rsidRPr="00AE00DF">
        <w:rPr>
          <w:rFonts w:cs="Arial"/>
        </w:rPr>
        <w:t>Set out below is further information in support of our proposal.</w:t>
      </w:r>
    </w:p>
    <w:p w14:paraId="3E5A49E4" w14:textId="77777777" w:rsidR="00C67AB0" w:rsidRPr="00AE00DF" w:rsidRDefault="00C67AB0" w:rsidP="00C67AB0">
      <w:pPr>
        <w:numPr>
          <w:ilvl w:val="0"/>
          <w:numId w:val="1"/>
        </w:numPr>
        <w:jc w:val="both"/>
        <w:rPr>
          <w:rFonts w:cs="Arial"/>
        </w:rPr>
      </w:pPr>
      <w:r w:rsidRPr="00AE00DF">
        <w:rPr>
          <w:rFonts w:cs="Arial"/>
        </w:rPr>
        <w:t>Our contact details: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61"/>
      </w:tblGrid>
      <w:tr w:rsidR="00C67AB0" w:rsidRPr="00AE00DF" w14:paraId="2CEE2334" w14:textId="77777777" w:rsidTr="00317306">
        <w:tc>
          <w:tcPr>
            <w:tcW w:w="2552" w:type="dxa"/>
          </w:tcPr>
          <w:p w14:paraId="28D17510" w14:textId="77777777" w:rsidR="00C67AB0" w:rsidRPr="00AE00DF" w:rsidRDefault="00C67AB0" w:rsidP="00317306">
            <w:pPr>
              <w:spacing w:after="60"/>
              <w:rPr>
                <w:rFonts w:cs="Arial"/>
              </w:rPr>
            </w:pPr>
            <w:r w:rsidRPr="00AE00DF">
              <w:rPr>
                <w:rFonts w:cs="Arial"/>
              </w:rPr>
              <w:t>Name of supplier</w:t>
            </w:r>
          </w:p>
        </w:tc>
        <w:tc>
          <w:tcPr>
            <w:tcW w:w="4961" w:type="dxa"/>
          </w:tcPr>
          <w:p w14:paraId="0684BA5D" w14:textId="77777777" w:rsidR="00C67AB0" w:rsidRPr="00AE00DF" w:rsidRDefault="00C67AB0" w:rsidP="00317306">
            <w:pPr>
              <w:spacing w:after="60"/>
              <w:rPr>
                <w:rFonts w:cs="Arial"/>
              </w:rPr>
            </w:pPr>
          </w:p>
        </w:tc>
      </w:tr>
      <w:tr w:rsidR="00C67AB0" w:rsidRPr="00AE00DF" w14:paraId="3FD21D0B" w14:textId="77777777" w:rsidTr="00317306">
        <w:tc>
          <w:tcPr>
            <w:tcW w:w="2552" w:type="dxa"/>
          </w:tcPr>
          <w:p w14:paraId="46C95C2E" w14:textId="77777777" w:rsidR="00C67AB0" w:rsidRPr="00AE00DF" w:rsidRDefault="00C67AB0" w:rsidP="00317306">
            <w:pPr>
              <w:spacing w:after="60"/>
              <w:rPr>
                <w:rFonts w:cs="Arial"/>
              </w:rPr>
            </w:pPr>
            <w:r w:rsidRPr="00AE00DF">
              <w:rPr>
                <w:rFonts w:cs="Arial"/>
              </w:rPr>
              <w:t>Contact person</w:t>
            </w:r>
          </w:p>
        </w:tc>
        <w:tc>
          <w:tcPr>
            <w:tcW w:w="4961" w:type="dxa"/>
          </w:tcPr>
          <w:p w14:paraId="35E225D5" w14:textId="77777777" w:rsidR="00C67AB0" w:rsidRPr="00AE00DF" w:rsidRDefault="00C67AB0" w:rsidP="00317306">
            <w:pPr>
              <w:spacing w:after="60"/>
              <w:rPr>
                <w:rFonts w:cs="Arial"/>
              </w:rPr>
            </w:pPr>
          </w:p>
        </w:tc>
      </w:tr>
      <w:tr w:rsidR="00C67AB0" w:rsidRPr="00AE00DF" w14:paraId="4BA2C6A4" w14:textId="77777777" w:rsidTr="00317306">
        <w:tc>
          <w:tcPr>
            <w:tcW w:w="2552" w:type="dxa"/>
          </w:tcPr>
          <w:p w14:paraId="7AB0FF77" w14:textId="77777777" w:rsidR="00C67AB0" w:rsidRPr="00AE00DF" w:rsidRDefault="00C67AB0" w:rsidP="00317306">
            <w:pPr>
              <w:spacing w:after="60"/>
              <w:rPr>
                <w:rFonts w:cs="Arial"/>
              </w:rPr>
            </w:pPr>
            <w:r w:rsidRPr="00AE00DF">
              <w:rPr>
                <w:rFonts w:cs="Arial"/>
              </w:rPr>
              <w:t>Address</w:t>
            </w:r>
          </w:p>
        </w:tc>
        <w:tc>
          <w:tcPr>
            <w:tcW w:w="4961" w:type="dxa"/>
          </w:tcPr>
          <w:p w14:paraId="73457B94" w14:textId="77777777" w:rsidR="00C67AB0" w:rsidRPr="00AE00DF" w:rsidRDefault="00C67AB0" w:rsidP="00317306">
            <w:pPr>
              <w:spacing w:after="60"/>
              <w:rPr>
                <w:rFonts w:cs="Arial"/>
              </w:rPr>
            </w:pPr>
          </w:p>
        </w:tc>
      </w:tr>
      <w:tr w:rsidR="00C67AB0" w:rsidRPr="00AE00DF" w14:paraId="64D659E9" w14:textId="77777777" w:rsidTr="00317306">
        <w:tc>
          <w:tcPr>
            <w:tcW w:w="2552" w:type="dxa"/>
          </w:tcPr>
          <w:p w14:paraId="3EAB4E61" w14:textId="77777777" w:rsidR="00C67AB0" w:rsidRPr="00AE00DF" w:rsidRDefault="00C67AB0" w:rsidP="00317306">
            <w:pPr>
              <w:spacing w:after="60"/>
              <w:rPr>
                <w:rFonts w:cs="Arial"/>
              </w:rPr>
            </w:pPr>
            <w:r w:rsidRPr="00AE00DF">
              <w:rPr>
                <w:rFonts w:cs="Arial"/>
              </w:rPr>
              <w:t>Phone</w:t>
            </w:r>
          </w:p>
        </w:tc>
        <w:tc>
          <w:tcPr>
            <w:tcW w:w="4961" w:type="dxa"/>
          </w:tcPr>
          <w:p w14:paraId="4CEAC00C" w14:textId="77777777" w:rsidR="00C67AB0" w:rsidRPr="00AE00DF" w:rsidRDefault="00C67AB0" w:rsidP="00317306">
            <w:pPr>
              <w:spacing w:after="60"/>
              <w:rPr>
                <w:rFonts w:cs="Arial"/>
              </w:rPr>
            </w:pPr>
          </w:p>
        </w:tc>
      </w:tr>
      <w:tr w:rsidR="00C67AB0" w:rsidRPr="00AE00DF" w14:paraId="515AB158" w14:textId="77777777" w:rsidTr="00317306">
        <w:tc>
          <w:tcPr>
            <w:tcW w:w="2552" w:type="dxa"/>
          </w:tcPr>
          <w:p w14:paraId="0E441969" w14:textId="77777777" w:rsidR="00C67AB0" w:rsidRPr="00AE00DF" w:rsidRDefault="00C67AB0" w:rsidP="00317306">
            <w:pPr>
              <w:spacing w:after="60"/>
              <w:rPr>
                <w:rFonts w:cs="Arial"/>
              </w:rPr>
            </w:pPr>
            <w:r w:rsidRPr="00AE00DF">
              <w:rPr>
                <w:rFonts w:cs="Arial"/>
              </w:rPr>
              <w:t>Fa</w:t>
            </w:r>
            <w:smartTag w:uri="urn:schemas-microsoft-com:office:smarttags" w:element="PersonName">
              <w:r w:rsidRPr="00AE00DF">
                <w:rPr>
                  <w:rFonts w:cs="Arial"/>
                </w:rPr>
                <w:t>cs</w:t>
              </w:r>
            </w:smartTag>
            <w:r w:rsidRPr="00AE00DF">
              <w:rPr>
                <w:rFonts w:cs="Arial"/>
              </w:rPr>
              <w:t>imile</w:t>
            </w:r>
          </w:p>
        </w:tc>
        <w:tc>
          <w:tcPr>
            <w:tcW w:w="4961" w:type="dxa"/>
          </w:tcPr>
          <w:p w14:paraId="658F9BD9" w14:textId="77777777" w:rsidR="00C67AB0" w:rsidRPr="00AE00DF" w:rsidRDefault="00C67AB0" w:rsidP="00317306">
            <w:pPr>
              <w:spacing w:after="60"/>
              <w:rPr>
                <w:rFonts w:cs="Arial"/>
              </w:rPr>
            </w:pPr>
          </w:p>
        </w:tc>
      </w:tr>
      <w:tr w:rsidR="00C67AB0" w:rsidRPr="00AE00DF" w14:paraId="1B0059E6" w14:textId="77777777" w:rsidTr="00317306">
        <w:tc>
          <w:tcPr>
            <w:tcW w:w="2552" w:type="dxa"/>
          </w:tcPr>
          <w:p w14:paraId="1F524AD2" w14:textId="77777777" w:rsidR="00C67AB0" w:rsidRPr="00AE00DF" w:rsidRDefault="00C67AB0" w:rsidP="00317306">
            <w:pPr>
              <w:spacing w:after="60"/>
              <w:rPr>
                <w:rFonts w:cs="Arial"/>
              </w:rPr>
            </w:pPr>
            <w:r w:rsidRPr="00AE00DF">
              <w:rPr>
                <w:rFonts w:cs="Arial"/>
              </w:rPr>
              <w:t>Email address</w:t>
            </w:r>
          </w:p>
        </w:tc>
        <w:tc>
          <w:tcPr>
            <w:tcW w:w="4961" w:type="dxa"/>
          </w:tcPr>
          <w:p w14:paraId="330D2990" w14:textId="77777777" w:rsidR="00C67AB0" w:rsidRPr="00AE00DF" w:rsidRDefault="00C67AB0" w:rsidP="00317306">
            <w:pPr>
              <w:spacing w:after="60"/>
              <w:rPr>
                <w:rFonts w:cs="Arial"/>
              </w:rPr>
            </w:pPr>
          </w:p>
        </w:tc>
      </w:tr>
    </w:tbl>
    <w:p w14:paraId="77858533" w14:textId="77777777" w:rsidR="00C67AB0" w:rsidRPr="00AE00DF" w:rsidRDefault="00C67AB0" w:rsidP="00C67AB0">
      <w:pPr>
        <w:rPr>
          <w:rFonts w:cs="Arial"/>
        </w:rPr>
      </w:pPr>
    </w:p>
    <w:p w14:paraId="5853DBA7" w14:textId="77777777" w:rsidR="00C67AB0" w:rsidRDefault="00C67AB0" w:rsidP="00C67AB0">
      <w:pPr>
        <w:numPr>
          <w:ilvl w:val="0"/>
          <w:numId w:val="1"/>
        </w:numPr>
        <w:jc w:val="both"/>
        <w:rPr>
          <w:rFonts w:cs="Arial"/>
        </w:rPr>
      </w:pPr>
      <w:r w:rsidRPr="00AE00DF">
        <w:rPr>
          <w:rFonts w:cs="Arial"/>
        </w:rPr>
        <w:t>Details of pharmaceutical presentation:</w:t>
      </w:r>
    </w:p>
    <w:p w14:paraId="241E85B0" w14:textId="77777777" w:rsidR="00C67AB0" w:rsidRPr="00DC0C7F" w:rsidRDefault="00C67AB0" w:rsidP="00C67AB0">
      <w:pPr>
        <w:ind w:left="1134"/>
        <w:jc w:val="both"/>
        <w:rPr>
          <w:rFonts w:cs="Arial"/>
          <w:b/>
          <w:bCs/>
          <w:i/>
          <w:iCs/>
        </w:rPr>
      </w:pPr>
      <w:r w:rsidRPr="00DC0C7F">
        <w:rPr>
          <w:rFonts w:cs="Arial"/>
          <w:b/>
          <w:bCs/>
          <w:i/>
          <w:iCs/>
          <w:highlight w:val="yellow"/>
        </w:rPr>
        <w:t>You should duplicate this box as necessary</w:t>
      </w:r>
    </w:p>
    <w:tbl>
      <w:tblPr>
        <w:tblW w:w="821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955"/>
      </w:tblGrid>
      <w:tr w:rsidR="00C67AB0" w:rsidRPr="00AE00DF" w14:paraId="2245B529" w14:textId="77777777" w:rsidTr="00317306">
        <w:tc>
          <w:tcPr>
            <w:tcW w:w="3261" w:type="dxa"/>
          </w:tcPr>
          <w:p w14:paraId="41FB799E" w14:textId="77777777" w:rsidR="00C67AB0" w:rsidRPr="00AE00DF" w:rsidRDefault="00C67AB0" w:rsidP="00317306">
            <w:pPr>
              <w:spacing w:after="60"/>
              <w:rPr>
                <w:rFonts w:cs="Arial"/>
              </w:rPr>
            </w:pPr>
            <w:r w:rsidRPr="00AE00DF">
              <w:rPr>
                <w:rFonts w:cs="Arial"/>
              </w:rPr>
              <w:t>Chemical name</w:t>
            </w:r>
          </w:p>
        </w:tc>
        <w:tc>
          <w:tcPr>
            <w:tcW w:w="4955" w:type="dxa"/>
          </w:tcPr>
          <w:p w14:paraId="67758394" w14:textId="77777777" w:rsidR="00C67AB0" w:rsidRPr="00AE00DF" w:rsidRDefault="00C67AB0" w:rsidP="00317306">
            <w:pPr>
              <w:spacing w:after="60"/>
              <w:rPr>
                <w:rFonts w:cs="Arial"/>
              </w:rPr>
            </w:pPr>
          </w:p>
        </w:tc>
      </w:tr>
      <w:tr w:rsidR="00C67AB0" w:rsidRPr="00AE00DF" w14:paraId="43EDB9A9" w14:textId="77777777" w:rsidTr="00317306">
        <w:tc>
          <w:tcPr>
            <w:tcW w:w="3261" w:type="dxa"/>
          </w:tcPr>
          <w:p w14:paraId="6743AB0D" w14:textId="77777777" w:rsidR="00C67AB0" w:rsidRPr="00AE00DF" w:rsidRDefault="00C67AB0" w:rsidP="00317306">
            <w:pPr>
              <w:spacing w:after="60"/>
              <w:rPr>
                <w:rFonts w:cs="Arial"/>
              </w:rPr>
            </w:pPr>
            <w:r w:rsidRPr="00AE00DF">
              <w:rPr>
                <w:rFonts w:cs="Arial"/>
              </w:rPr>
              <w:t xml:space="preserve">Strength </w:t>
            </w:r>
            <w:r w:rsidRPr="00AE00DF">
              <w:rPr>
                <w:rFonts w:cs="Arial"/>
                <w:highlight w:val="yellow"/>
              </w:rPr>
              <w:t>(e.g. 50m</w:t>
            </w:r>
            <w:r>
              <w:rPr>
                <w:rFonts w:cs="Arial"/>
                <w:highlight w:val="yellow"/>
              </w:rPr>
              <w:t>c</w:t>
            </w:r>
            <w:r w:rsidRPr="00AE00DF">
              <w:rPr>
                <w:rFonts w:cs="Arial"/>
                <w:highlight w:val="yellow"/>
              </w:rPr>
              <w:t>g)</w:t>
            </w:r>
          </w:p>
        </w:tc>
        <w:tc>
          <w:tcPr>
            <w:tcW w:w="4955" w:type="dxa"/>
          </w:tcPr>
          <w:p w14:paraId="2A0604AA" w14:textId="77777777" w:rsidR="00C67AB0" w:rsidRPr="00AE00DF" w:rsidRDefault="00C67AB0" w:rsidP="00317306">
            <w:pPr>
              <w:spacing w:after="60"/>
              <w:rPr>
                <w:rFonts w:cs="Arial"/>
              </w:rPr>
            </w:pPr>
          </w:p>
        </w:tc>
      </w:tr>
      <w:tr w:rsidR="00C67AB0" w:rsidRPr="00AE00DF" w14:paraId="376A63E0" w14:textId="77777777" w:rsidTr="00317306">
        <w:tc>
          <w:tcPr>
            <w:tcW w:w="3261" w:type="dxa"/>
          </w:tcPr>
          <w:p w14:paraId="11F86250" w14:textId="77777777" w:rsidR="00C67AB0" w:rsidRPr="00AE00DF" w:rsidRDefault="00C67AB0" w:rsidP="00317306">
            <w:pPr>
              <w:spacing w:after="60"/>
              <w:rPr>
                <w:rFonts w:cs="Arial"/>
              </w:rPr>
            </w:pPr>
            <w:r w:rsidRPr="00AE00DF">
              <w:rPr>
                <w:rFonts w:cs="Arial"/>
              </w:rPr>
              <w:t xml:space="preserve">Form </w:t>
            </w:r>
            <w:r w:rsidRPr="00AE00DF">
              <w:rPr>
                <w:rFonts w:cs="Arial"/>
                <w:highlight w:val="yellow"/>
              </w:rPr>
              <w:t xml:space="preserve">(e.g. </w:t>
            </w:r>
            <w:r>
              <w:rPr>
                <w:rFonts w:cs="Arial"/>
                <w:highlight w:val="yellow"/>
              </w:rPr>
              <w:t>aerosol inhaler</w:t>
            </w:r>
            <w:r>
              <w:rPr>
                <w:rFonts w:cs="Arial"/>
              </w:rPr>
              <w:t>)</w:t>
            </w:r>
          </w:p>
        </w:tc>
        <w:tc>
          <w:tcPr>
            <w:tcW w:w="4955" w:type="dxa"/>
          </w:tcPr>
          <w:p w14:paraId="00E04958" w14:textId="77777777" w:rsidR="00C67AB0" w:rsidRPr="00AE00DF" w:rsidRDefault="00C67AB0" w:rsidP="00317306">
            <w:pPr>
              <w:spacing w:after="60"/>
              <w:rPr>
                <w:rFonts w:cs="Arial"/>
              </w:rPr>
            </w:pPr>
          </w:p>
        </w:tc>
      </w:tr>
      <w:tr w:rsidR="00C67AB0" w:rsidRPr="00AE00DF" w14:paraId="335905AC" w14:textId="77777777" w:rsidTr="00317306">
        <w:tc>
          <w:tcPr>
            <w:tcW w:w="3261" w:type="dxa"/>
          </w:tcPr>
          <w:p w14:paraId="078656FB" w14:textId="77777777" w:rsidR="00C67AB0" w:rsidRPr="00AE00DF" w:rsidRDefault="00C67AB0" w:rsidP="00317306">
            <w:pPr>
              <w:spacing w:after="60"/>
              <w:rPr>
                <w:rFonts w:cs="Arial"/>
              </w:rPr>
            </w:pPr>
            <w:r w:rsidRPr="00AE00DF">
              <w:rPr>
                <w:rFonts w:cs="Arial"/>
              </w:rPr>
              <w:t>Brand name</w:t>
            </w:r>
          </w:p>
        </w:tc>
        <w:tc>
          <w:tcPr>
            <w:tcW w:w="4955" w:type="dxa"/>
          </w:tcPr>
          <w:p w14:paraId="47C38884" w14:textId="77777777" w:rsidR="00C67AB0" w:rsidRPr="00AE00DF" w:rsidRDefault="00C67AB0" w:rsidP="00317306">
            <w:pPr>
              <w:spacing w:after="60"/>
              <w:rPr>
                <w:rFonts w:cs="Arial"/>
              </w:rPr>
            </w:pPr>
          </w:p>
        </w:tc>
      </w:tr>
      <w:tr w:rsidR="00C67AB0" w:rsidRPr="00AE00DF" w14:paraId="477CC990" w14:textId="77777777" w:rsidTr="00317306">
        <w:tc>
          <w:tcPr>
            <w:tcW w:w="3261" w:type="dxa"/>
          </w:tcPr>
          <w:p w14:paraId="793B6987" w14:textId="77777777" w:rsidR="00C67AB0" w:rsidRPr="00AE00DF" w:rsidRDefault="00C67AB0" w:rsidP="00317306">
            <w:pPr>
              <w:spacing w:after="60"/>
              <w:rPr>
                <w:rFonts w:cs="Arial"/>
              </w:rPr>
            </w:pPr>
            <w:r w:rsidRPr="00AE00DF">
              <w:rPr>
                <w:rFonts w:cs="Arial"/>
              </w:rPr>
              <w:lastRenderedPageBreak/>
              <w:t xml:space="preserve">Pack size </w:t>
            </w:r>
            <w:r w:rsidRPr="00AE00DF">
              <w:rPr>
                <w:rFonts w:cs="Arial"/>
                <w:highlight w:val="yellow"/>
              </w:rPr>
              <w:t xml:space="preserve">(e.g. </w:t>
            </w:r>
            <w:r>
              <w:rPr>
                <w:rFonts w:cs="Arial"/>
                <w:highlight w:val="yellow"/>
              </w:rPr>
              <w:t>120 doses</w:t>
            </w:r>
            <w:r w:rsidRPr="00AE00DF">
              <w:rPr>
                <w:rFonts w:cs="Arial"/>
                <w:highlight w:val="yellow"/>
              </w:rPr>
              <w:t>)</w:t>
            </w:r>
          </w:p>
        </w:tc>
        <w:tc>
          <w:tcPr>
            <w:tcW w:w="4955" w:type="dxa"/>
          </w:tcPr>
          <w:p w14:paraId="774C5C45" w14:textId="77777777" w:rsidR="00C67AB0" w:rsidRPr="00AE00DF" w:rsidRDefault="00C67AB0" w:rsidP="00317306">
            <w:pPr>
              <w:spacing w:after="60"/>
              <w:rPr>
                <w:rFonts w:cs="Arial"/>
              </w:rPr>
            </w:pPr>
          </w:p>
        </w:tc>
      </w:tr>
    </w:tbl>
    <w:p w14:paraId="194D74F4" w14:textId="77777777" w:rsidR="00C67AB0" w:rsidRDefault="00C67AB0" w:rsidP="00C67AB0">
      <w:pPr>
        <w:rPr>
          <w:rFonts w:cs="Arial"/>
        </w:rPr>
      </w:pPr>
    </w:p>
    <w:p w14:paraId="4B8C6DBC" w14:textId="77777777" w:rsidR="00C67AB0" w:rsidRDefault="00C67AB0" w:rsidP="00C67AB0">
      <w:pPr>
        <w:rPr>
          <w:rFonts w:cs="Arial"/>
        </w:rPr>
      </w:pPr>
    </w:p>
    <w:p w14:paraId="655AAEDE" w14:textId="77777777" w:rsidR="00C67AB0" w:rsidRDefault="00C67AB0" w:rsidP="00C67AB0">
      <w:pPr>
        <w:numPr>
          <w:ilvl w:val="0"/>
          <w:numId w:val="1"/>
        </w:numPr>
        <w:jc w:val="both"/>
        <w:rPr>
          <w:rFonts w:cs="Arial"/>
        </w:rPr>
      </w:pPr>
      <w:r w:rsidRPr="00BC148C">
        <w:rPr>
          <w:rFonts w:cs="Arial"/>
        </w:rPr>
        <w:t>Details of pharmaceutical manufacture:</w:t>
      </w:r>
    </w:p>
    <w:p w14:paraId="62F3783A" w14:textId="77777777" w:rsidR="00C67AB0" w:rsidRPr="00834E85" w:rsidRDefault="00C67AB0" w:rsidP="00C67AB0">
      <w:pPr>
        <w:pStyle w:val="ListParagraph"/>
        <w:ind w:left="1134"/>
        <w:jc w:val="both"/>
        <w:rPr>
          <w:rFonts w:cs="Arial"/>
          <w:b/>
          <w:bCs/>
          <w:i/>
          <w:iCs/>
        </w:rPr>
      </w:pPr>
      <w:r w:rsidRPr="00834E85">
        <w:rPr>
          <w:rFonts w:cs="Arial"/>
          <w:b/>
          <w:bCs/>
          <w:i/>
          <w:iCs/>
          <w:highlight w:val="yellow"/>
        </w:rPr>
        <w:t>You should duplicate this box as necessary</w:t>
      </w:r>
    </w:p>
    <w:tbl>
      <w:tblPr>
        <w:tblW w:w="782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5"/>
        <w:gridCol w:w="4820"/>
      </w:tblGrid>
      <w:tr w:rsidR="00C67AB0" w:rsidRPr="00BC148C" w14:paraId="1FB879DE" w14:textId="77777777" w:rsidTr="00317306">
        <w:trPr>
          <w:trHeight w:val="186"/>
        </w:trPr>
        <w:tc>
          <w:tcPr>
            <w:tcW w:w="7825" w:type="dxa"/>
            <w:gridSpan w:val="2"/>
          </w:tcPr>
          <w:p w14:paraId="31583365" w14:textId="77777777" w:rsidR="00C67AB0" w:rsidRPr="00BC148C" w:rsidRDefault="00C67AB0" w:rsidP="00317306">
            <w:pPr>
              <w:spacing w:after="60"/>
              <w:rPr>
                <w:rFonts w:cs="Arial"/>
              </w:rPr>
            </w:pPr>
            <w:r w:rsidRPr="00F45032">
              <w:rPr>
                <w:rFonts w:cs="Arial"/>
                <w:highlight w:val="yellow"/>
              </w:rPr>
              <w:t>[Chemical name]</w:t>
            </w:r>
          </w:p>
        </w:tc>
      </w:tr>
      <w:tr w:rsidR="00C67AB0" w:rsidRPr="00BC148C" w14:paraId="2FCBDEC3" w14:textId="77777777" w:rsidTr="00317306">
        <w:trPr>
          <w:trHeight w:val="70"/>
        </w:trPr>
        <w:tc>
          <w:tcPr>
            <w:tcW w:w="7825" w:type="dxa"/>
            <w:gridSpan w:val="2"/>
          </w:tcPr>
          <w:p w14:paraId="0327FAC4" w14:textId="77777777" w:rsidR="00C67AB0" w:rsidRPr="00BC148C" w:rsidRDefault="00C67AB0" w:rsidP="00317306">
            <w:pPr>
              <w:spacing w:after="60"/>
              <w:rPr>
                <w:rFonts w:cs="Arial"/>
              </w:rPr>
            </w:pPr>
            <w:r w:rsidRPr="00F45032">
              <w:rPr>
                <w:rFonts w:cs="Arial"/>
                <w:highlight w:val="yellow"/>
              </w:rPr>
              <w:t xml:space="preserve">[Inhaled Corticosteroid Treatment </w:t>
            </w:r>
            <w:proofErr w:type="spellStart"/>
            <w:r w:rsidRPr="00F45032">
              <w:rPr>
                <w:rFonts w:cs="Arial"/>
                <w:highlight w:val="yellow"/>
              </w:rPr>
              <w:t>eg</w:t>
            </w:r>
            <w:proofErr w:type="spellEnd"/>
            <w:r w:rsidRPr="00F45032">
              <w:rPr>
                <w:rFonts w:cs="Arial"/>
                <w:highlight w:val="yellow"/>
              </w:rPr>
              <w:t xml:space="preserve"> fluticasone, fluticasone with salmeterol]</w:t>
            </w:r>
          </w:p>
        </w:tc>
      </w:tr>
      <w:tr w:rsidR="00C67AB0" w:rsidRPr="00BC148C" w14:paraId="60D6F921" w14:textId="77777777" w:rsidTr="00317306">
        <w:trPr>
          <w:trHeight w:val="81"/>
        </w:trPr>
        <w:tc>
          <w:tcPr>
            <w:tcW w:w="7825" w:type="dxa"/>
            <w:gridSpan w:val="2"/>
          </w:tcPr>
          <w:p w14:paraId="3B2DA31A" w14:textId="77777777" w:rsidR="00C67AB0" w:rsidRPr="00BC148C" w:rsidRDefault="00C67AB0" w:rsidP="00317306">
            <w:pPr>
              <w:spacing w:after="60"/>
              <w:rPr>
                <w:rFonts w:cs="Arial"/>
              </w:rPr>
            </w:pPr>
            <w:r w:rsidRPr="00834E85">
              <w:rPr>
                <w:rFonts w:cs="Arial"/>
                <w:highlight w:val="yellow"/>
              </w:rPr>
              <w:t xml:space="preserve">[Strength </w:t>
            </w:r>
            <w:proofErr w:type="spellStart"/>
            <w:r w:rsidRPr="00834E85">
              <w:rPr>
                <w:rFonts w:cs="Arial"/>
                <w:highlight w:val="yellow"/>
              </w:rPr>
              <w:t>eg</w:t>
            </w:r>
            <w:proofErr w:type="spellEnd"/>
            <w:r w:rsidRPr="00834E85">
              <w:rPr>
                <w:rFonts w:cs="Arial"/>
                <w:highlight w:val="yellow"/>
              </w:rPr>
              <w:t xml:space="preserve"> 50 mcg, 125 mcg, 250 mcg]</w:t>
            </w:r>
          </w:p>
        </w:tc>
      </w:tr>
      <w:tr w:rsidR="00C67AB0" w:rsidRPr="00BC148C" w14:paraId="1247FABC" w14:textId="77777777" w:rsidTr="00317306">
        <w:trPr>
          <w:trHeight w:val="743"/>
        </w:trPr>
        <w:tc>
          <w:tcPr>
            <w:tcW w:w="3005" w:type="dxa"/>
          </w:tcPr>
          <w:p w14:paraId="32205B47" w14:textId="77777777" w:rsidR="00C67AB0" w:rsidRPr="00BC148C" w:rsidRDefault="00C67AB0" w:rsidP="00317306">
            <w:pPr>
              <w:spacing w:after="60"/>
              <w:rPr>
                <w:rFonts w:cs="Arial"/>
              </w:rPr>
            </w:pPr>
            <w:r w:rsidRPr="00BC148C">
              <w:rPr>
                <w:rFonts w:cs="Arial"/>
              </w:rPr>
              <w:t>Name and address of manufacturer/s of the pharmaceutical (including API manufacturer, manufacturer of final dose form, packaging etc)</w:t>
            </w:r>
          </w:p>
        </w:tc>
        <w:tc>
          <w:tcPr>
            <w:tcW w:w="4820" w:type="dxa"/>
          </w:tcPr>
          <w:p w14:paraId="1E5A890A" w14:textId="77777777" w:rsidR="00C67AB0" w:rsidRPr="00BC148C" w:rsidRDefault="00C67AB0" w:rsidP="00317306">
            <w:pPr>
              <w:spacing w:after="60"/>
              <w:rPr>
                <w:rFonts w:cs="Arial"/>
              </w:rPr>
            </w:pPr>
          </w:p>
        </w:tc>
      </w:tr>
      <w:tr w:rsidR="00C67AB0" w:rsidRPr="00BC148C" w14:paraId="2DEDEB3F" w14:textId="77777777" w:rsidTr="00317306">
        <w:trPr>
          <w:trHeight w:val="288"/>
        </w:trPr>
        <w:tc>
          <w:tcPr>
            <w:tcW w:w="3005" w:type="dxa"/>
          </w:tcPr>
          <w:p w14:paraId="6E6AB751" w14:textId="77777777" w:rsidR="00C67AB0" w:rsidRPr="00BC148C" w:rsidRDefault="00C67AB0" w:rsidP="00317306">
            <w:pPr>
              <w:spacing w:after="60"/>
              <w:rPr>
                <w:rFonts w:cs="Arial"/>
              </w:rPr>
            </w:pPr>
            <w:r w:rsidRPr="00BC148C">
              <w:rPr>
                <w:rFonts w:cs="Arial"/>
              </w:rPr>
              <w:t>Lead time</w:t>
            </w:r>
            <w:r>
              <w:rPr>
                <w:rFonts w:cs="Arial"/>
              </w:rPr>
              <w:t xml:space="preserve"> (</w:t>
            </w:r>
            <w:r w:rsidRPr="0053650C">
              <w:rPr>
                <w:rFonts w:cs="Arial"/>
                <w:sz w:val="20"/>
              </w:rPr>
              <w:t xml:space="preserve">Time from notification of award to product </w:t>
            </w:r>
            <w:r>
              <w:rPr>
                <w:rFonts w:cs="Arial"/>
                <w:sz w:val="20"/>
              </w:rPr>
              <w:t xml:space="preserve">being </w:t>
            </w:r>
            <w:r w:rsidRPr="0053650C">
              <w:rPr>
                <w:rFonts w:cs="Arial"/>
                <w:sz w:val="20"/>
              </w:rPr>
              <w:t xml:space="preserve">available </w:t>
            </w:r>
            <w:r>
              <w:rPr>
                <w:rFonts w:cs="Arial"/>
                <w:sz w:val="20"/>
              </w:rPr>
              <w:t>to supply</w:t>
            </w:r>
            <w:r w:rsidRPr="0053650C">
              <w:rPr>
                <w:rFonts w:cs="Arial"/>
                <w:sz w:val="20"/>
              </w:rPr>
              <w:t xml:space="preserve"> the New Zealand market</w:t>
            </w:r>
            <w:r>
              <w:rPr>
                <w:rFonts w:cs="Arial"/>
                <w:sz w:val="20"/>
              </w:rPr>
              <w:t>)</w:t>
            </w:r>
          </w:p>
        </w:tc>
        <w:tc>
          <w:tcPr>
            <w:tcW w:w="4820" w:type="dxa"/>
          </w:tcPr>
          <w:p w14:paraId="0F078109" w14:textId="77777777" w:rsidR="00C67AB0" w:rsidRPr="00BC148C" w:rsidRDefault="00C67AB0" w:rsidP="00317306">
            <w:pPr>
              <w:spacing w:after="60"/>
              <w:rPr>
                <w:rFonts w:cs="Arial"/>
              </w:rPr>
            </w:pPr>
          </w:p>
        </w:tc>
      </w:tr>
      <w:tr w:rsidR="00C67AB0" w:rsidRPr="00BC148C" w14:paraId="78D34862" w14:textId="77777777" w:rsidTr="00317306">
        <w:trPr>
          <w:trHeight w:val="1210"/>
        </w:trPr>
        <w:tc>
          <w:tcPr>
            <w:tcW w:w="3005" w:type="dxa"/>
          </w:tcPr>
          <w:p w14:paraId="1B669379" w14:textId="77777777" w:rsidR="00C67AB0" w:rsidRPr="00BC148C" w:rsidRDefault="00C67AB0" w:rsidP="00317306">
            <w:pPr>
              <w:spacing w:after="60"/>
              <w:rPr>
                <w:rFonts w:cs="Arial"/>
              </w:rPr>
            </w:pPr>
            <w:r w:rsidRPr="00BC148C">
              <w:rPr>
                <w:rFonts w:cs="Arial"/>
              </w:rPr>
              <w:t xml:space="preserve">Details on pharmaceutical manufacturing sites and their registration with </w:t>
            </w:r>
            <w:proofErr w:type="spellStart"/>
            <w:r w:rsidRPr="00BC148C">
              <w:rPr>
                <w:rFonts w:cs="Arial"/>
              </w:rPr>
              <w:t>Medsafe</w:t>
            </w:r>
            <w:proofErr w:type="spellEnd"/>
            <w:r w:rsidRPr="00BC148C">
              <w:rPr>
                <w:rFonts w:cs="Arial"/>
              </w:rPr>
              <w:t xml:space="preserve"> or other international regulatory body (e.g. TGA, FDA, MHRA)</w:t>
            </w:r>
          </w:p>
        </w:tc>
        <w:tc>
          <w:tcPr>
            <w:tcW w:w="4820" w:type="dxa"/>
          </w:tcPr>
          <w:p w14:paraId="49345CA7" w14:textId="77777777" w:rsidR="00C67AB0" w:rsidRPr="00BC148C" w:rsidRDefault="00C67AB0" w:rsidP="00317306">
            <w:pPr>
              <w:spacing w:after="60"/>
              <w:rPr>
                <w:rFonts w:cs="Arial"/>
              </w:rPr>
            </w:pPr>
          </w:p>
        </w:tc>
      </w:tr>
      <w:tr w:rsidR="00C67AB0" w:rsidRPr="00BC148C" w14:paraId="37D6EEDC" w14:textId="77777777" w:rsidTr="00317306">
        <w:trPr>
          <w:trHeight w:val="274"/>
        </w:trPr>
        <w:tc>
          <w:tcPr>
            <w:tcW w:w="3005" w:type="dxa"/>
          </w:tcPr>
          <w:p w14:paraId="5C8CD003" w14:textId="77777777" w:rsidR="00C67AB0" w:rsidRPr="00BC148C" w:rsidRDefault="00C67AB0" w:rsidP="00317306">
            <w:pPr>
              <w:spacing w:after="60"/>
              <w:rPr>
                <w:rFonts w:cs="Arial"/>
              </w:rPr>
            </w:pPr>
            <w:r w:rsidRPr="00BC148C">
              <w:rPr>
                <w:rFonts w:cs="Arial"/>
              </w:rPr>
              <w:t>Batch size/s</w:t>
            </w:r>
          </w:p>
        </w:tc>
        <w:tc>
          <w:tcPr>
            <w:tcW w:w="4820" w:type="dxa"/>
          </w:tcPr>
          <w:p w14:paraId="2114D909" w14:textId="77777777" w:rsidR="00C67AB0" w:rsidRPr="00BC148C" w:rsidRDefault="00C67AB0" w:rsidP="00317306">
            <w:pPr>
              <w:spacing w:after="60"/>
              <w:rPr>
                <w:rFonts w:cs="Arial"/>
              </w:rPr>
            </w:pPr>
          </w:p>
        </w:tc>
      </w:tr>
      <w:tr w:rsidR="00C67AB0" w:rsidRPr="00BC148C" w14:paraId="1354AFD1" w14:textId="77777777" w:rsidTr="00317306">
        <w:trPr>
          <w:trHeight w:val="288"/>
        </w:trPr>
        <w:tc>
          <w:tcPr>
            <w:tcW w:w="3005" w:type="dxa"/>
          </w:tcPr>
          <w:p w14:paraId="4B96376D" w14:textId="77777777" w:rsidR="00C67AB0" w:rsidRPr="00BC148C" w:rsidRDefault="00C67AB0" w:rsidP="00317306">
            <w:pPr>
              <w:spacing w:after="60"/>
              <w:rPr>
                <w:rFonts w:cs="Arial"/>
              </w:rPr>
            </w:pPr>
            <w:r w:rsidRPr="00BC148C">
              <w:rPr>
                <w:rFonts w:cs="Arial"/>
              </w:rPr>
              <w:t>Approximate manufacture time</w:t>
            </w:r>
          </w:p>
        </w:tc>
        <w:tc>
          <w:tcPr>
            <w:tcW w:w="4820" w:type="dxa"/>
          </w:tcPr>
          <w:p w14:paraId="5CD931B4" w14:textId="77777777" w:rsidR="00C67AB0" w:rsidRPr="00BC148C" w:rsidRDefault="00C67AB0" w:rsidP="00317306">
            <w:pPr>
              <w:spacing w:after="60"/>
              <w:rPr>
                <w:rFonts w:cs="Arial"/>
              </w:rPr>
            </w:pPr>
          </w:p>
        </w:tc>
      </w:tr>
      <w:tr w:rsidR="00C67AB0" w:rsidRPr="00BC148C" w14:paraId="56A49EED" w14:textId="77777777" w:rsidTr="00317306">
        <w:trPr>
          <w:trHeight w:val="288"/>
        </w:trPr>
        <w:tc>
          <w:tcPr>
            <w:tcW w:w="3005" w:type="dxa"/>
          </w:tcPr>
          <w:p w14:paraId="32E9AE35" w14:textId="77777777" w:rsidR="00C67AB0" w:rsidRPr="00BC148C" w:rsidRDefault="00C67AB0" w:rsidP="00317306">
            <w:pPr>
              <w:spacing w:after="60"/>
              <w:rPr>
                <w:rFonts w:cs="Arial"/>
              </w:rPr>
            </w:pPr>
            <w:r w:rsidRPr="00BC148C">
              <w:rPr>
                <w:rFonts w:cs="Arial"/>
              </w:rPr>
              <w:t>Approximate time for shipping</w:t>
            </w:r>
          </w:p>
        </w:tc>
        <w:tc>
          <w:tcPr>
            <w:tcW w:w="4820" w:type="dxa"/>
          </w:tcPr>
          <w:p w14:paraId="49CCF375" w14:textId="77777777" w:rsidR="00C67AB0" w:rsidRPr="00BC148C" w:rsidRDefault="00C67AB0" w:rsidP="00317306">
            <w:pPr>
              <w:spacing w:after="60"/>
              <w:jc w:val="both"/>
              <w:rPr>
                <w:rFonts w:cs="Arial"/>
              </w:rPr>
            </w:pPr>
          </w:p>
        </w:tc>
      </w:tr>
    </w:tbl>
    <w:p w14:paraId="0471D89F" w14:textId="77777777" w:rsidR="00C67AB0" w:rsidRDefault="00C67AB0" w:rsidP="00C67AB0">
      <w:pPr>
        <w:keepNext/>
        <w:keepLines/>
        <w:ind w:left="1134"/>
        <w:jc w:val="both"/>
        <w:rPr>
          <w:rFonts w:cs="Arial"/>
        </w:rPr>
      </w:pPr>
    </w:p>
    <w:p w14:paraId="1E8FFC2B" w14:textId="77777777" w:rsidR="00C67AB0" w:rsidRPr="00AE00DF" w:rsidRDefault="00C67AB0" w:rsidP="00C67AB0">
      <w:pPr>
        <w:keepNext/>
        <w:keepLines/>
        <w:numPr>
          <w:ilvl w:val="0"/>
          <w:numId w:val="1"/>
        </w:numPr>
        <w:jc w:val="both"/>
        <w:rPr>
          <w:rFonts w:cs="Arial"/>
        </w:rPr>
      </w:pPr>
      <w:r w:rsidRPr="00AE00DF">
        <w:rPr>
          <w:rFonts w:cs="Arial"/>
        </w:rPr>
        <w:t>Key features of our proposal:</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C67AB0" w:rsidRPr="00AE00DF" w14:paraId="1A900741" w14:textId="77777777" w:rsidTr="00317306">
        <w:tc>
          <w:tcPr>
            <w:tcW w:w="7513" w:type="dxa"/>
          </w:tcPr>
          <w:p w14:paraId="14C9BE23" w14:textId="77777777" w:rsidR="00C67AB0" w:rsidRPr="00AE00DF" w:rsidRDefault="00C67AB0" w:rsidP="00317306">
            <w:pPr>
              <w:keepNext/>
              <w:keepLines/>
              <w:spacing w:after="1000"/>
              <w:rPr>
                <w:rFonts w:cs="Arial"/>
              </w:rPr>
            </w:pPr>
          </w:p>
        </w:tc>
      </w:tr>
    </w:tbl>
    <w:p w14:paraId="2273077B" w14:textId="77777777" w:rsidR="00C67AB0" w:rsidRPr="00AE00DF" w:rsidRDefault="00C67AB0" w:rsidP="00C67AB0">
      <w:pPr>
        <w:rPr>
          <w:rFonts w:cs="Arial"/>
        </w:rPr>
      </w:pPr>
    </w:p>
    <w:p w14:paraId="31F2BC5F" w14:textId="77777777" w:rsidR="00C67AB0" w:rsidRDefault="00C67AB0" w:rsidP="00C67AB0">
      <w:pPr>
        <w:pStyle w:val="Default"/>
      </w:pPr>
    </w:p>
    <w:p w14:paraId="48315550" w14:textId="77777777" w:rsidR="00C67AB0" w:rsidRPr="008F3D0D" w:rsidRDefault="00C67AB0" w:rsidP="00C67AB0">
      <w:pPr>
        <w:keepNext/>
        <w:keepLines/>
        <w:numPr>
          <w:ilvl w:val="0"/>
          <w:numId w:val="1"/>
        </w:numPr>
        <w:rPr>
          <w:szCs w:val="22"/>
        </w:rPr>
      </w:pPr>
      <w:r>
        <w:rPr>
          <w:szCs w:val="22"/>
        </w:rPr>
        <w:lastRenderedPageBreak/>
        <w:t xml:space="preserve">Information relating to pricing ($NZ, GST exclusive), including any related conditions or proposed terms affecting cost for PHARMAC (e.g. risk sharing mechanisms, rebates, separate pricing arrangements, subsidy and delisting protections etc. (if any) is to be provided below: </w:t>
      </w:r>
      <w:r>
        <w:rPr>
          <w:szCs w:val="22"/>
        </w:rPr>
        <w:br/>
      </w:r>
      <w:r>
        <w:rPr>
          <w:szCs w:val="22"/>
        </w:rPr>
        <w:br/>
      </w:r>
      <w:r w:rsidRPr="008F3D0D">
        <w:rPr>
          <w:b/>
          <w:bCs/>
          <w:i/>
          <w:iCs/>
          <w:szCs w:val="22"/>
          <w:highlight w:val="yellow"/>
        </w:rPr>
        <w:t xml:space="preserve">Please add </w:t>
      </w:r>
      <w:r>
        <w:rPr>
          <w:b/>
          <w:bCs/>
          <w:i/>
          <w:iCs/>
          <w:szCs w:val="22"/>
          <w:highlight w:val="yellow"/>
        </w:rPr>
        <w:t>strengths to the below tables</w:t>
      </w:r>
      <w:r w:rsidRPr="008F3D0D">
        <w:rPr>
          <w:b/>
          <w:bCs/>
          <w:i/>
          <w:iCs/>
          <w:szCs w:val="22"/>
          <w:highlight w:val="yellow"/>
        </w:rPr>
        <w:t xml:space="preserve"> as required</w:t>
      </w:r>
    </w:p>
    <w:tbl>
      <w:tblPr>
        <w:tblStyle w:val="TableGrid"/>
        <w:tblW w:w="10889" w:type="dxa"/>
        <w:tblInd w:w="-1030" w:type="dxa"/>
        <w:tblLook w:val="04A0" w:firstRow="1" w:lastRow="0" w:firstColumn="1" w:lastColumn="0" w:noHBand="0" w:noVBand="1"/>
      </w:tblPr>
      <w:tblGrid>
        <w:gridCol w:w="2699"/>
        <w:gridCol w:w="3171"/>
        <w:gridCol w:w="5019"/>
      </w:tblGrid>
      <w:tr w:rsidR="00C67AB0" w14:paraId="29813E90" w14:textId="77777777" w:rsidTr="00317306">
        <w:tc>
          <w:tcPr>
            <w:tcW w:w="10889" w:type="dxa"/>
            <w:gridSpan w:val="3"/>
            <w:shd w:val="clear" w:color="auto" w:fill="A6A6A6" w:themeFill="background1" w:themeFillShade="A6"/>
          </w:tcPr>
          <w:p w14:paraId="27A2BEDF" w14:textId="77777777" w:rsidR="00C67AB0" w:rsidRPr="001D2A36" w:rsidRDefault="00C67AB0" w:rsidP="00317306">
            <w:pPr>
              <w:keepNext/>
              <w:keepLines/>
              <w:rPr>
                <w:b/>
                <w:szCs w:val="22"/>
              </w:rPr>
            </w:pPr>
            <w:r w:rsidRPr="001D2A36">
              <w:rPr>
                <w:rFonts w:cs="Arial"/>
                <w:b/>
                <w:sz w:val="20"/>
              </w:rPr>
              <w:t>Sole supply status (individual pricing)</w:t>
            </w:r>
          </w:p>
        </w:tc>
      </w:tr>
      <w:tr w:rsidR="00C67AB0" w14:paraId="0136282A" w14:textId="77777777" w:rsidTr="00317306">
        <w:tc>
          <w:tcPr>
            <w:tcW w:w="2699" w:type="dxa"/>
            <w:shd w:val="clear" w:color="auto" w:fill="F2F2F2" w:themeFill="background1" w:themeFillShade="F2"/>
          </w:tcPr>
          <w:p w14:paraId="5E49F413" w14:textId="77777777" w:rsidR="00C67AB0" w:rsidRPr="001D2A36" w:rsidRDefault="00C67AB0" w:rsidP="00317306">
            <w:pPr>
              <w:keepNext/>
              <w:keepLines/>
              <w:jc w:val="both"/>
              <w:rPr>
                <w:sz w:val="20"/>
              </w:rPr>
            </w:pPr>
            <w:r w:rsidRPr="001D2A36">
              <w:rPr>
                <w:sz w:val="20"/>
              </w:rPr>
              <w:t>Aerosol Inhaler</w:t>
            </w:r>
          </w:p>
        </w:tc>
        <w:tc>
          <w:tcPr>
            <w:tcW w:w="3171" w:type="dxa"/>
            <w:shd w:val="clear" w:color="auto" w:fill="F2F2F2" w:themeFill="background1" w:themeFillShade="F2"/>
          </w:tcPr>
          <w:p w14:paraId="56256DF8" w14:textId="77777777" w:rsidR="00C67AB0" w:rsidRPr="001D2A36" w:rsidRDefault="00C67AB0" w:rsidP="00317306">
            <w:pPr>
              <w:keepNext/>
              <w:keepLines/>
              <w:jc w:val="both"/>
              <w:rPr>
                <w:sz w:val="20"/>
              </w:rPr>
            </w:pPr>
            <w:r>
              <w:rPr>
                <w:sz w:val="20"/>
              </w:rPr>
              <w:t>Strength</w:t>
            </w:r>
          </w:p>
        </w:tc>
        <w:tc>
          <w:tcPr>
            <w:tcW w:w="5019" w:type="dxa"/>
            <w:shd w:val="clear" w:color="auto" w:fill="F2F2F2" w:themeFill="background1" w:themeFillShade="F2"/>
          </w:tcPr>
          <w:p w14:paraId="74F8A09A" w14:textId="77777777" w:rsidR="00C67AB0" w:rsidRPr="001D2A36" w:rsidRDefault="00C67AB0" w:rsidP="00317306">
            <w:pPr>
              <w:keepNext/>
              <w:keepLines/>
              <w:jc w:val="both"/>
              <w:rPr>
                <w:sz w:val="20"/>
              </w:rPr>
            </w:pPr>
            <w:r w:rsidRPr="001D2A36">
              <w:rPr>
                <w:sz w:val="20"/>
              </w:rPr>
              <w:t>Proposal</w:t>
            </w:r>
          </w:p>
        </w:tc>
      </w:tr>
      <w:tr w:rsidR="00C67AB0" w14:paraId="74CF1D08" w14:textId="77777777" w:rsidTr="00317306">
        <w:tc>
          <w:tcPr>
            <w:tcW w:w="2699" w:type="dxa"/>
            <w:vMerge w:val="restart"/>
            <w:vAlign w:val="center"/>
          </w:tcPr>
          <w:p w14:paraId="15AF7C3F" w14:textId="77777777" w:rsidR="00C67AB0" w:rsidRPr="001D2A36" w:rsidRDefault="00C67AB0" w:rsidP="00317306">
            <w:pPr>
              <w:keepNext/>
              <w:keepLines/>
              <w:rPr>
                <w:b/>
                <w:sz w:val="20"/>
              </w:rPr>
            </w:pPr>
            <w:r w:rsidRPr="001D2A36">
              <w:rPr>
                <w:b/>
                <w:sz w:val="20"/>
              </w:rPr>
              <w:t>fluticasone MDI</w:t>
            </w:r>
          </w:p>
        </w:tc>
        <w:tc>
          <w:tcPr>
            <w:tcW w:w="3171" w:type="dxa"/>
          </w:tcPr>
          <w:p w14:paraId="083E3E14" w14:textId="77777777" w:rsidR="00C67AB0" w:rsidRPr="001D2A36" w:rsidRDefault="00C67AB0" w:rsidP="00317306">
            <w:pPr>
              <w:keepNext/>
              <w:keepLines/>
              <w:jc w:val="both"/>
              <w:rPr>
                <w:sz w:val="20"/>
                <w:szCs w:val="22"/>
              </w:rPr>
            </w:pPr>
            <w:r w:rsidRPr="001D2A36">
              <w:rPr>
                <w:sz w:val="20"/>
                <w:szCs w:val="22"/>
              </w:rPr>
              <w:t>50 mcg</w:t>
            </w:r>
          </w:p>
        </w:tc>
        <w:tc>
          <w:tcPr>
            <w:tcW w:w="5019" w:type="dxa"/>
          </w:tcPr>
          <w:p w14:paraId="56E0454A" w14:textId="77777777" w:rsidR="00C67AB0" w:rsidRDefault="00C67AB0" w:rsidP="00317306">
            <w:pPr>
              <w:keepNext/>
              <w:keepLines/>
              <w:jc w:val="both"/>
              <w:rPr>
                <w:szCs w:val="22"/>
              </w:rPr>
            </w:pPr>
          </w:p>
        </w:tc>
      </w:tr>
      <w:tr w:rsidR="00C67AB0" w14:paraId="6102A3A1" w14:textId="77777777" w:rsidTr="00317306">
        <w:tc>
          <w:tcPr>
            <w:tcW w:w="2699" w:type="dxa"/>
            <w:vMerge/>
          </w:tcPr>
          <w:p w14:paraId="4899A8B4" w14:textId="77777777" w:rsidR="00C67AB0" w:rsidRPr="001D2A36" w:rsidRDefault="00C67AB0" w:rsidP="00317306">
            <w:pPr>
              <w:keepNext/>
              <w:keepLines/>
              <w:jc w:val="both"/>
              <w:rPr>
                <w:b/>
                <w:sz w:val="20"/>
              </w:rPr>
            </w:pPr>
          </w:p>
        </w:tc>
        <w:tc>
          <w:tcPr>
            <w:tcW w:w="3171" w:type="dxa"/>
          </w:tcPr>
          <w:p w14:paraId="49E9D157" w14:textId="77777777" w:rsidR="00C67AB0" w:rsidRPr="001D2A36" w:rsidRDefault="00C67AB0" w:rsidP="00317306">
            <w:pPr>
              <w:keepNext/>
              <w:keepLines/>
              <w:jc w:val="both"/>
              <w:rPr>
                <w:sz w:val="20"/>
                <w:szCs w:val="22"/>
              </w:rPr>
            </w:pPr>
            <w:r w:rsidRPr="001D2A36">
              <w:rPr>
                <w:sz w:val="20"/>
                <w:szCs w:val="22"/>
              </w:rPr>
              <w:t>125 mcg</w:t>
            </w:r>
          </w:p>
        </w:tc>
        <w:tc>
          <w:tcPr>
            <w:tcW w:w="5019" w:type="dxa"/>
          </w:tcPr>
          <w:p w14:paraId="2A10C92E" w14:textId="77777777" w:rsidR="00C67AB0" w:rsidRDefault="00C67AB0" w:rsidP="00317306">
            <w:pPr>
              <w:keepNext/>
              <w:keepLines/>
              <w:jc w:val="both"/>
              <w:rPr>
                <w:szCs w:val="22"/>
              </w:rPr>
            </w:pPr>
          </w:p>
        </w:tc>
      </w:tr>
      <w:tr w:rsidR="00C67AB0" w14:paraId="58BD4C9E" w14:textId="77777777" w:rsidTr="00317306">
        <w:tc>
          <w:tcPr>
            <w:tcW w:w="2699" w:type="dxa"/>
            <w:vMerge/>
          </w:tcPr>
          <w:p w14:paraId="3D4C40FD" w14:textId="77777777" w:rsidR="00C67AB0" w:rsidRPr="001D2A36" w:rsidRDefault="00C67AB0" w:rsidP="00317306">
            <w:pPr>
              <w:keepNext/>
              <w:keepLines/>
              <w:jc w:val="both"/>
              <w:rPr>
                <w:b/>
                <w:sz w:val="20"/>
              </w:rPr>
            </w:pPr>
          </w:p>
        </w:tc>
        <w:tc>
          <w:tcPr>
            <w:tcW w:w="3171" w:type="dxa"/>
          </w:tcPr>
          <w:p w14:paraId="3165FA29" w14:textId="77777777" w:rsidR="00C67AB0" w:rsidRPr="001D2A36" w:rsidRDefault="00C67AB0" w:rsidP="00317306">
            <w:pPr>
              <w:keepNext/>
              <w:keepLines/>
              <w:jc w:val="both"/>
              <w:rPr>
                <w:sz w:val="20"/>
                <w:szCs w:val="22"/>
              </w:rPr>
            </w:pPr>
            <w:r w:rsidRPr="001D2A36">
              <w:rPr>
                <w:sz w:val="20"/>
                <w:szCs w:val="22"/>
              </w:rPr>
              <w:t>250 mcg</w:t>
            </w:r>
          </w:p>
        </w:tc>
        <w:tc>
          <w:tcPr>
            <w:tcW w:w="5019" w:type="dxa"/>
          </w:tcPr>
          <w:p w14:paraId="303ABEFA" w14:textId="77777777" w:rsidR="00C67AB0" w:rsidRDefault="00C67AB0" w:rsidP="00317306">
            <w:pPr>
              <w:keepNext/>
              <w:keepLines/>
              <w:jc w:val="both"/>
              <w:rPr>
                <w:szCs w:val="22"/>
              </w:rPr>
            </w:pPr>
          </w:p>
        </w:tc>
      </w:tr>
      <w:tr w:rsidR="00C67AB0" w14:paraId="4A383218" w14:textId="77777777" w:rsidTr="00317306">
        <w:tc>
          <w:tcPr>
            <w:tcW w:w="2699" w:type="dxa"/>
            <w:vMerge w:val="restart"/>
            <w:vAlign w:val="center"/>
          </w:tcPr>
          <w:p w14:paraId="71313465" w14:textId="77777777" w:rsidR="00C67AB0" w:rsidRPr="001D2A36" w:rsidRDefault="00C67AB0" w:rsidP="00317306">
            <w:pPr>
              <w:keepNext/>
              <w:keepLines/>
              <w:rPr>
                <w:b/>
                <w:sz w:val="20"/>
              </w:rPr>
            </w:pPr>
            <w:r w:rsidRPr="001D2A36">
              <w:rPr>
                <w:b/>
                <w:sz w:val="20"/>
              </w:rPr>
              <w:t>fluticasone with salmeterol combination MDI</w:t>
            </w:r>
          </w:p>
        </w:tc>
        <w:tc>
          <w:tcPr>
            <w:tcW w:w="3171" w:type="dxa"/>
          </w:tcPr>
          <w:p w14:paraId="07B3EF38" w14:textId="77777777" w:rsidR="00C67AB0" w:rsidRPr="001D2A36" w:rsidRDefault="00C67AB0" w:rsidP="00317306">
            <w:pPr>
              <w:keepNext/>
              <w:keepLines/>
              <w:jc w:val="both"/>
              <w:rPr>
                <w:sz w:val="20"/>
                <w:szCs w:val="22"/>
              </w:rPr>
            </w:pPr>
            <w:r w:rsidRPr="001D2A36">
              <w:rPr>
                <w:sz w:val="20"/>
                <w:szCs w:val="22"/>
              </w:rPr>
              <w:t>50 mcg</w:t>
            </w:r>
            <w:r>
              <w:rPr>
                <w:sz w:val="20"/>
                <w:szCs w:val="22"/>
              </w:rPr>
              <w:t xml:space="preserve"> with salmeterol 25 mcg</w:t>
            </w:r>
          </w:p>
        </w:tc>
        <w:tc>
          <w:tcPr>
            <w:tcW w:w="5019" w:type="dxa"/>
          </w:tcPr>
          <w:p w14:paraId="1CECF9CF" w14:textId="77777777" w:rsidR="00C67AB0" w:rsidRDefault="00C67AB0" w:rsidP="00317306">
            <w:pPr>
              <w:keepNext/>
              <w:keepLines/>
              <w:jc w:val="both"/>
              <w:rPr>
                <w:szCs w:val="22"/>
              </w:rPr>
            </w:pPr>
          </w:p>
        </w:tc>
      </w:tr>
      <w:tr w:rsidR="00C67AB0" w14:paraId="1DC3D6C9" w14:textId="77777777" w:rsidTr="00317306">
        <w:tc>
          <w:tcPr>
            <w:tcW w:w="2699" w:type="dxa"/>
            <w:vMerge/>
          </w:tcPr>
          <w:p w14:paraId="68E6AFE3" w14:textId="77777777" w:rsidR="00C67AB0" w:rsidRDefault="00C67AB0" w:rsidP="00317306">
            <w:pPr>
              <w:keepNext/>
              <w:keepLines/>
              <w:jc w:val="both"/>
              <w:rPr>
                <w:szCs w:val="22"/>
              </w:rPr>
            </w:pPr>
          </w:p>
        </w:tc>
        <w:tc>
          <w:tcPr>
            <w:tcW w:w="3171" w:type="dxa"/>
          </w:tcPr>
          <w:p w14:paraId="74F68A41" w14:textId="77777777" w:rsidR="00C67AB0" w:rsidRPr="001D2A36" w:rsidRDefault="00C67AB0" w:rsidP="00317306">
            <w:pPr>
              <w:keepNext/>
              <w:keepLines/>
              <w:jc w:val="both"/>
              <w:rPr>
                <w:sz w:val="20"/>
                <w:szCs w:val="22"/>
              </w:rPr>
            </w:pPr>
            <w:r w:rsidRPr="001D2A36">
              <w:rPr>
                <w:sz w:val="20"/>
                <w:szCs w:val="22"/>
              </w:rPr>
              <w:t>125 mcg</w:t>
            </w:r>
            <w:r>
              <w:rPr>
                <w:sz w:val="20"/>
                <w:szCs w:val="22"/>
              </w:rPr>
              <w:t xml:space="preserve"> with salmeterol 25 mcg</w:t>
            </w:r>
          </w:p>
        </w:tc>
        <w:tc>
          <w:tcPr>
            <w:tcW w:w="5019" w:type="dxa"/>
          </w:tcPr>
          <w:p w14:paraId="3122C3F2" w14:textId="77777777" w:rsidR="00C67AB0" w:rsidRDefault="00C67AB0" w:rsidP="00317306">
            <w:pPr>
              <w:keepNext/>
              <w:keepLines/>
              <w:jc w:val="both"/>
              <w:rPr>
                <w:szCs w:val="22"/>
              </w:rPr>
            </w:pPr>
          </w:p>
        </w:tc>
      </w:tr>
    </w:tbl>
    <w:p w14:paraId="7D139583" w14:textId="77777777" w:rsidR="00C67AB0" w:rsidRPr="008F3D0D" w:rsidRDefault="00C67AB0" w:rsidP="00C67AB0">
      <w:pPr>
        <w:keepNext/>
        <w:keepLines/>
        <w:ind w:left="1134"/>
        <w:jc w:val="both"/>
        <w:rPr>
          <w:b/>
          <w:bCs/>
          <w:i/>
          <w:iCs/>
          <w:szCs w:val="22"/>
        </w:rPr>
      </w:pPr>
      <w:r>
        <w:rPr>
          <w:szCs w:val="22"/>
        </w:rPr>
        <w:br/>
      </w:r>
    </w:p>
    <w:p w14:paraId="735BC124" w14:textId="77777777" w:rsidR="00C67AB0" w:rsidRDefault="00C67AB0" w:rsidP="00C67AB0">
      <w:pPr>
        <w:rPr>
          <w:rFonts w:cs="Arial"/>
        </w:rPr>
      </w:pPr>
    </w:p>
    <w:tbl>
      <w:tblPr>
        <w:tblStyle w:val="TableGrid"/>
        <w:tblW w:w="10889" w:type="dxa"/>
        <w:tblInd w:w="-1023" w:type="dxa"/>
        <w:tblLook w:val="04A0" w:firstRow="1" w:lastRow="0" w:firstColumn="1" w:lastColumn="0" w:noHBand="0" w:noVBand="1"/>
      </w:tblPr>
      <w:tblGrid>
        <w:gridCol w:w="2699"/>
        <w:gridCol w:w="3171"/>
        <w:gridCol w:w="5019"/>
      </w:tblGrid>
      <w:tr w:rsidR="00C67AB0" w14:paraId="7A1B239C" w14:textId="77777777" w:rsidTr="00317306">
        <w:tc>
          <w:tcPr>
            <w:tcW w:w="10889" w:type="dxa"/>
            <w:gridSpan w:val="3"/>
            <w:shd w:val="clear" w:color="auto" w:fill="A6A6A6" w:themeFill="background1" w:themeFillShade="A6"/>
          </w:tcPr>
          <w:p w14:paraId="220D7A57" w14:textId="77777777" w:rsidR="00C67AB0" w:rsidRPr="001D2A36" w:rsidRDefault="00C67AB0" w:rsidP="00317306">
            <w:pPr>
              <w:keepNext/>
              <w:keepLines/>
              <w:rPr>
                <w:b/>
                <w:szCs w:val="22"/>
              </w:rPr>
            </w:pPr>
            <w:r w:rsidRPr="001D2A36">
              <w:rPr>
                <w:rFonts w:cs="Arial"/>
                <w:b/>
                <w:sz w:val="20"/>
              </w:rPr>
              <w:t>Sole supply status (</w:t>
            </w:r>
            <w:r>
              <w:rPr>
                <w:rFonts w:cs="Arial"/>
                <w:b/>
                <w:sz w:val="20"/>
              </w:rPr>
              <w:t>bundled</w:t>
            </w:r>
            <w:r w:rsidRPr="001D2A36">
              <w:rPr>
                <w:rFonts w:cs="Arial"/>
                <w:b/>
                <w:sz w:val="20"/>
              </w:rPr>
              <w:t xml:space="preserve"> pricing)</w:t>
            </w:r>
          </w:p>
        </w:tc>
      </w:tr>
      <w:tr w:rsidR="00C67AB0" w14:paraId="30C674D2" w14:textId="77777777" w:rsidTr="00317306">
        <w:tc>
          <w:tcPr>
            <w:tcW w:w="2699" w:type="dxa"/>
            <w:shd w:val="clear" w:color="auto" w:fill="F2F2F2" w:themeFill="background1" w:themeFillShade="F2"/>
          </w:tcPr>
          <w:p w14:paraId="7E3206DD" w14:textId="77777777" w:rsidR="00C67AB0" w:rsidRPr="001D2A36" w:rsidRDefault="00C67AB0" w:rsidP="00317306">
            <w:pPr>
              <w:keepNext/>
              <w:keepLines/>
              <w:jc w:val="both"/>
              <w:rPr>
                <w:sz w:val="20"/>
              </w:rPr>
            </w:pPr>
            <w:r w:rsidRPr="001D2A36">
              <w:rPr>
                <w:sz w:val="20"/>
              </w:rPr>
              <w:t>Aerosol Inhaler</w:t>
            </w:r>
          </w:p>
        </w:tc>
        <w:tc>
          <w:tcPr>
            <w:tcW w:w="3171" w:type="dxa"/>
            <w:shd w:val="clear" w:color="auto" w:fill="F2F2F2" w:themeFill="background1" w:themeFillShade="F2"/>
          </w:tcPr>
          <w:p w14:paraId="603E3B67" w14:textId="77777777" w:rsidR="00C67AB0" w:rsidRPr="001D2A36" w:rsidRDefault="00C67AB0" w:rsidP="00317306">
            <w:pPr>
              <w:keepNext/>
              <w:keepLines/>
              <w:jc w:val="both"/>
              <w:rPr>
                <w:sz w:val="20"/>
              </w:rPr>
            </w:pPr>
            <w:r>
              <w:rPr>
                <w:sz w:val="20"/>
              </w:rPr>
              <w:t>Strength</w:t>
            </w:r>
          </w:p>
        </w:tc>
        <w:tc>
          <w:tcPr>
            <w:tcW w:w="5019" w:type="dxa"/>
            <w:shd w:val="clear" w:color="auto" w:fill="F2F2F2" w:themeFill="background1" w:themeFillShade="F2"/>
          </w:tcPr>
          <w:p w14:paraId="4E79C6A5" w14:textId="77777777" w:rsidR="00C67AB0" w:rsidRPr="001D2A36" w:rsidRDefault="00C67AB0" w:rsidP="00317306">
            <w:pPr>
              <w:keepNext/>
              <w:keepLines/>
              <w:jc w:val="both"/>
              <w:rPr>
                <w:sz w:val="20"/>
              </w:rPr>
            </w:pPr>
            <w:r w:rsidRPr="001D2A36">
              <w:rPr>
                <w:sz w:val="20"/>
              </w:rPr>
              <w:t>Proposal</w:t>
            </w:r>
          </w:p>
        </w:tc>
      </w:tr>
      <w:tr w:rsidR="00C67AB0" w14:paraId="32EA3025" w14:textId="77777777" w:rsidTr="00317306">
        <w:tc>
          <w:tcPr>
            <w:tcW w:w="2699" w:type="dxa"/>
            <w:vMerge w:val="restart"/>
            <w:vAlign w:val="center"/>
          </w:tcPr>
          <w:p w14:paraId="487C5DB4" w14:textId="77777777" w:rsidR="00C67AB0" w:rsidRPr="001D2A36" w:rsidRDefault="00C67AB0" w:rsidP="00317306">
            <w:pPr>
              <w:keepNext/>
              <w:keepLines/>
              <w:rPr>
                <w:b/>
                <w:sz w:val="20"/>
              </w:rPr>
            </w:pPr>
            <w:r w:rsidRPr="001D2A36">
              <w:rPr>
                <w:b/>
                <w:sz w:val="20"/>
              </w:rPr>
              <w:t>fluticasone MDI</w:t>
            </w:r>
          </w:p>
        </w:tc>
        <w:tc>
          <w:tcPr>
            <w:tcW w:w="3171" w:type="dxa"/>
          </w:tcPr>
          <w:p w14:paraId="66238BD1" w14:textId="77777777" w:rsidR="00C67AB0" w:rsidRPr="001D2A36" w:rsidRDefault="00C67AB0" w:rsidP="00317306">
            <w:pPr>
              <w:keepNext/>
              <w:keepLines/>
              <w:jc w:val="both"/>
              <w:rPr>
                <w:sz w:val="20"/>
                <w:szCs w:val="22"/>
              </w:rPr>
            </w:pPr>
            <w:r w:rsidRPr="001D2A36">
              <w:rPr>
                <w:sz w:val="20"/>
                <w:szCs w:val="22"/>
              </w:rPr>
              <w:t>50 mcg</w:t>
            </w:r>
          </w:p>
        </w:tc>
        <w:tc>
          <w:tcPr>
            <w:tcW w:w="5019" w:type="dxa"/>
          </w:tcPr>
          <w:p w14:paraId="7CB7D16D" w14:textId="77777777" w:rsidR="00C67AB0" w:rsidRDefault="00C67AB0" w:rsidP="00317306">
            <w:pPr>
              <w:keepNext/>
              <w:keepLines/>
              <w:jc w:val="both"/>
              <w:rPr>
                <w:szCs w:val="22"/>
              </w:rPr>
            </w:pPr>
          </w:p>
        </w:tc>
      </w:tr>
      <w:tr w:rsidR="00C67AB0" w14:paraId="7EBC7895" w14:textId="77777777" w:rsidTr="00317306">
        <w:tc>
          <w:tcPr>
            <w:tcW w:w="2699" w:type="dxa"/>
            <w:vMerge/>
          </w:tcPr>
          <w:p w14:paraId="5D45C47F" w14:textId="77777777" w:rsidR="00C67AB0" w:rsidRPr="001D2A36" w:rsidRDefault="00C67AB0" w:rsidP="00317306">
            <w:pPr>
              <w:keepNext/>
              <w:keepLines/>
              <w:jc w:val="both"/>
              <w:rPr>
                <w:b/>
                <w:sz w:val="20"/>
              </w:rPr>
            </w:pPr>
          </w:p>
        </w:tc>
        <w:tc>
          <w:tcPr>
            <w:tcW w:w="3171" w:type="dxa"/>
          </w:tcPr>
          <w:p w14:paraId="589019CC" w14:textId="77777777" w:rsidR="00C67AB0" w:rsidRPr="001D2A36" w:rsidRDefault="00C67AB0" w:rsidP="00317306">
            <w:pPr>
              <w:keepNext/>
              <w:keepLines/>
              <w:jc w:val="both"/>
              <w:rPr>
                <w:sz w:val="20"/>
                <w:szCs w:val="22"/>
              </w:rPr>
            </w:pPr>
            <w:r w:rsidRPr="001D2A36">
              <w:rPr>
                <w:sz w:val="20"/>
                <w:szCs w:val="22"/>
              </w:rPr>
              <w:t>125 mcg</w:t>
            </w:r>
          </w:p>
        </w:tc>
        <w:tc>
          <w:tcPr>
            <w:tcW w:w="5019" w:type="dxa"/>
          </w:tcPr>
          <w:p w14:paraId="2B3A82E6" w14:textId="77777777" w:rsidR="00C67AB0" w:rsidRDefault="00C67AB0" w:rsidP="00317306">
            <w:pPr>
              <w:keepNext/>
              <w:keepLines/>
              <w:jc w:val="both"/>
              <w:rPr>
                <w:szCs w:val="22"/>
              </w:rPr>
            </w:pPr>
          </w:p>
        </w:tc>
      </w:tr>
      <w:tr w:rsidR="00C67AB0" w14:paraId="7A0AFF6D" w14:textId="77777777" w:rsidTr="00317306">
        <w:tc>
          <w:tcPr>
            <w:tcW w:w="2699" w:type="dxa"/>
            <w:vMerge/>
          </w:tcPr>
          <w:p w14:paraId="1F6AF3D4" w14:textId="77777777" w:rsidR="00C67AB0" w:rsidRPr="001D2A36" w:rsidRDefault="00C67AB0" w:rsidP="00317306">
            <w:pPr>
              <w:keepNext/>
              <w:keepLines/>
              <w:jc w:val="both"/>
              <w:rPr>
                <w:b/>
                <w:sz w:val="20"/>
              </w:rPr>
            </w:pPr>
          </w:p>
        </w:tc>
        <w:tc>
          <w:tcPr>
            <w:tcW w:w="3171" w:type="dxa"/>
          </w:tcPr>
          <w:p w14:paraId="6518BDB1" w14:textId="77777777" w:rsidR="00C67AB0" w:rsidRPr="001D2A36" w:rsidRDefault="00C67AB0" w:rsidP="00317306">
            <w:pPr>
              <w:keepNext/>
              <w:keepLines/>
              <w:jc w:val="both"/>
              <w:rPr>
                <w:sz w:val="20"/>
                <w:szCs w:val="22"/>
              </w:rPr>
            </w:pPr>
            <w:r w:rsidRPr="001D2A36">
              <w:rPr>
                <w:sz w:val="20"/>
                <w:szCs w:val="22"/>
              </w:rPr>
              <w:t>250 mcg</w:t>
            </w:r>
          </w:p>
        </w:tc>
        <w:tc>
          <w:tcPr>
            <w:tcW w:w="5019" w:type="dxa"/>
          </w:tcPr>
          <w:p w14:paraId="0132198E" w14:textId="77777777" w:rsidR="00C67AB0" w:rsidRDefault="00C67AB0" w:rsidP="00317306">
            <w:pPr>
              <w:keepNext/>
              <w:keepLines/>
              <w:jc w:val="both"/>
              <w:rPr>
                <w:szCs w:val="22"/>
              </w:rPr>
            </w:pPr>
          </w:p>
        </w:tc>
      </w:tr>
      <w:tr w:rsidR="00C67AB0" w14:paraId="57B3CB01" w14:textId="77777777" w:rsidTr="00317306">
        <w:tc>
          <w:tcPr>
            <w:tcW w:w="2699" w:type="dxa"/>
            <w:vMerge w:val="restart"/>
            <w:vAlign w:val="center"/>
          </w:tcPr>
          <w:p w14:paraId="12F5E433" w14:textId="77777777" w:rsidR="00C67AB0" w:rsidRPr="001D2A36" w:rsidRDefault="00C67AB0" w:rsidP="00317306">
            <w:pPr>
              <w:keepNext/>
              <w:keepLines/>
              <w:rPr>
                <w:b/>
                <w:sz w:val="20"/>
              </w:rPr>
            </w:pPr>
            <w:r w:rsidRPr="001D2A36">
              <w:rPr>
                <w:b/>
                <w:sz w:val="20"/>
              </w:rPr>
              <w:t>fluticasone with salmeterol combination MDI</w:t>
            </w:r>
          </w:p>
        </w:tc>
        <w:tc>
          <w:tcPr>
            <w:tcW w:w="3171" w:type="dxa"/>
          </w:tcPr>
          <w:p w14:paraId="7E40313F" w14:textId="77777777" w:rsidR="00C67AB0" w:rsidRPr="001D2A36" w:rsidRDefault="00C67AB0" w:rsidP="00317306">
            <w:pPr>
              <w:keepNext/>
              <w:keepLines/>
              <w:jc w:val="both"/>
              <w:rPr>
                <w:sz w:val="20"/>
                <w:szCs w:val="22"/>
              </w:rPr>
            </w:pPr>
            <w:r w:rsidRPr="001D2A36">
              <w:rPr>
                <w:sz w:val="20"/>
                <w:szCs w:val="22"/>
              </w:rPr>
              <w:t>50 mcg</w:t>
            </w:r>
            <w:r>
              <w:rPr>
                <w:sz w:val="20"/>
                <w:szCs w:val="22"/>
              </w:rPr>
              <w:t xml:space="preserve"> with salmeterol 25 mcg</w:t>
            </w:r>
          </w:p>
        </w:tc>
        <w:tc>
          <w:tcPr>
            <w:tcW w:w="5019" w:type="dxa"/>
          </w:tcPr>
          <w:p w14:paraId="7FAE2AFB" w14:textId="77777777" w:rsidR="00C67AB0" w:rsidRDefault="00C67AB0" w:rsidP="00317306">
            <w:pPr>
              <w:keepNext/>
              <w:keepLines/>
              <w:jc w:val="both"/>
              <w:rPr>
                <w:szCs w:val="22"/>
              </w:rPr>
            </w:pPr>
          </w:p>
        </w:tc>
      </w:tr>
      <w:tr w:rsidR="00C67AB0" w14:paraId="7755FF6E" w14:textId="77777777" w:rsidTr="00317306">
        <w:tc>
          <w:tcPr>
            <w:tcW w:w="2699" w:type="dxa"/>
            <w:vMerge/>
          </w:tcPr>
          <w:p w14:paraId="277FCDE4" w14:textId="77777777" w:rsidR="00C67AB0" w:rsidRDefault="00C67AB0" w:rsidP="00317306">
            <w:pPr>
              <w:keepNext/>
              <w:keepLines/>
              <w:jc w:val="both"/>
              <w:rPr>
                <w:szCs w:val="22"/>
              </w:rPr>
            </w:pPr>
          </w:p>
        </w:tc>
        <w:tc>
          <w:tcPr>
            <w:tcW w:w="3171" w:type="dxa"/>
          </w:tcPr>
          <w:p w14:paraId="6D0A6636" w14:textId="77777777" w:rsidR="00C67AB0" w:rsidRPr="001D2A36" w:rsidRDefault="00C67AB0" w:rsidP="00317306">
            <w:pPr>
              <w:keepNext/>
              <w:keepLines/>
              <w:jc w:val="both"/>
              <w:rPr>
                <w:sz w:val="20"/>
                <w:szCs w:val="22"/>
              </w:rPr>
            </w:pPr>
            <w:r w:rsidRPr="001D2A36">
              <w:rPr>
                <w:sz w:val="20"/>
                <w:szCs w:val="22"/>
              </w:rPr>
              <w:t>125 mcg</w:t>
            </w:r>
            <w:r>
              <w:rPr>
                <w:sz w:val="20"/>
                <w:szCs w:val="22"/>
              </w:rPr>
              <w:t xml:space="preserve"> with salmeterol 25 mcg</w:t>
            </w:r>
          </w:p>
        </w:tc>
        <w:tc>
          <w:tcPr>
            <w:tcW w:w="5019" w:type="dxa"/>
          </w:tcPr>
          <w:p w14:paraId="43002346" w14:textId="77777777" w:rsidR="00C67AB0" w:rsidRDefault="00C67AB0" w:rsidP="00317306">
            <w:pPr>
              <w:keepNext/>
              <w:keepLines/>
              <w:jc w:val="both"/>
              <w:rPr>
                <w:szCs w:val="22"/>
              </w:rPr>
            </w:pPr>
          </w:p>
        </w:tc>
      </w:tr>
    </w:tbl>
    <w:p w14:paraId="39351858" w14:textId="77777777" w:rsidR="00C67AB0" w:rsidRDefault="00C67AB0" w:rsidP="00C67AB0">
      <w:pPr>
        <w:rPr>
          <w:rFonts w:cs="Arial"/>
          <w:b/>
          <w:bCs/>
        </w:rPr>
      </w:pPr>
    </w:p>
    <w:p w14:paraId="44F3CBB3" w14:textId="77777777" w:rsidR="00C67AB0" w:rsidRPr="00AE00DF" w:rsidRDefault="00C67AB0" w:rsidP="00C67AB0">
      <w:pPr>
        <w:rPr>
          <w:rFonts w:cs="Arial"/>
        </w:rPr>
      </w:pPr>
    </w:p>
    <w:p w14:paraId="57DA62CD" w14:textId="77777777" w:rsidR="00C67AB0" w:rsidRPr="00AE00DF" w:rsidRDefault="00C67AB0" w:rsidP="00C67AB0">
      <w:pPr>
        <w:numPr>
          <w:ilvl w:val="0"/>
          <w:numId w:val="1"/>
        </w:numPr>
        <w:jc w:val="both"/>
        <w:rPr>
          <w:rFonts w:cs="Arial"/>
        </w:rPr>
      </w:pPr>
      <w:r w:rsidRPr="00AE00DF">
        <w:rPr>
          <w:rFonts w:cs="Arial"/>
        </w:rPr>
        <w:t>Evidence of market approval and any other required consents: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268"/>
      </w:tblGrid>
      <w:tr w:rsidR="00C67AB0" w:rsidRPr="00AE00DF" w14:paraId="729EDE66" w14:textId="77777777" w:rsidTr="00317306">
        <w:tc>
          <w:tcPr>
            <w:tcW w:w="4820" w:type="dxa"/>
          </w:tcPr>
          <w:p w14:paraId="700D24F7" w14:textId="77777777" w:rsidR="00C67AB0" w:rsidRPr="00AE00DF" w:rsidRDefault="00C67AB0" w:rsidP="00317306">
            <w:pPr>
              <w:spacing w:after="60"/>
              <w:rPr>
                <w:rFonts w:cs="Arial"/>
              </w:rPr>
            </w:pPr>
            <w:r w:rsidRPr="00AE00DF">
              <w:rPr>
                <w:rFonts w:cs="Arial"/>
              </w:rPr>
              <w:t xml:space="preserve">Date of market approval (please attach copy of </w:t>
            </w:r>
            <w:proofErr w:type="spellStart"/>
            <w:r w:rsidRPr="00AE00DF">
              <w:rPr>
                <w:rFonts w:cs="Arial"/>
              </w:rPr>
              <w:t>Medsafe</w:t>
            </w:r>
            <w:proofErr w:type="spellEnd"/>
            <w:r w:rsidRPr="00AE00DF">
              <w:rPr>
                <w:rFonts w:cs="Arial"/>
              </w:rPr>
              <w:t xml:space="preserve"> Gazette notice)</w:t>
            </w:r>
          </w:p>
        </w:tc>
        <w:tc>
          <w:tcPr>
            <w:tcW w:w="2268" w:type="dxa"/>
          </w:tcPr>
          <w:p w14:paraId="43501769" w14:textId="77777777" w:rsidR="00C67AB0" w:rsidRPr="00AE00DF" w:rsidRDefault="00C67AB0" w:rsidP="00317306">
            <w:pPr>
              <w:spacing w:after="60"/>
              <w:rPr>
                <w:rFonts w:cs="Arial"/>
              </w:rPr>
            </w:pPr>
          </w:p>
        </w:tc>
      </w:tr>
      <w:tr w:rsidR="00C67AB0" w:rsidRPr="00AE00DF" w14:paraId="7D58DDF9" w14:textId="77777777" w:rsidTr="00317306">
        <w:tc>
          <w:tcPr>
            <w:tcW w:w="4820" w:type="dxa"/>
          </w:tcPr>
          <w:p w14:paraId="53C6E54A" w14:textId="77777777" w:rsidR="00C67AB0" w:rsidRPr="00AE00DF" w:rsidRDefault="00C67AB0" w:rsidP="00317306">
            <w:pPr>
              <w:spacing w:after="60"/>
              <w:rPr>
                <w:rFonts w:cs="Arial"/>
              </w:rPr>
            </w:pPr>
            <w:r w:rsidRPr="00AE00DF">
              <w:rPr>
                <w:rFonts w:cs="Arial"/>
                <w:b/>
              </w:rPr>
              <w:t>[</w:t>
            </w:r>
            <w:r w:rsidRPr="00AE00DF">
              <w:rPr>
                <w:rFonts w:cs="Arial"/>
                <w:b/>
                <w:highlight w:val="yellow"/>
              </w:rPr>
              <w:t>OR</w:t>
            </w:r>
            <w:r w:rsidRPr="00AE00DF">
              <w:rPr>
                <w:rFonts w:cs="Arial"/>
                <w:highlight w:val="yellow"/>
              </w:rPr>
              <w:t xml:space="preserve"> Date of submission of dossier (please </w:t>
            </w:r>
            <w:r w:rsidRPr="00AE00DF">
              <w:rPr>
                <w:rFonts w:cs="Arial"/>
                <w:highlight w:val="yellow"/>
              </w:rPr>
              <w:lastRenderedPageBreak/>
              <w:t xml:space="preserve">attach confirmation from </w:t>
            </w:r>
            <w:proofErr w:type="spellStart"/>
            <w:r w:rsidRPr="00AE00DF">
              <w:rPr>
                <w:rFonts w:cs="Arial"/>
                <w:highlight w:val="yellow"/>
              </w:rPr>
              <w:t>Medsafe</w:t>
            </w:r>
            <w:proofErr w:type="spellEnd"/>
            <w:r w:rsidRPr="00AE00DF">
              <w:rPr>
                <w:rFonts w:cs="Arial"/>
                <w:highlight w:val="yellow"/>
              </w:rPr>
              <w:t xml:space="preserve"> that dossier has been submitted)</w:t>
            </w:r>
            <w:r w:rsidRPr="00AE00DF">
              <w:rPr>
                <w:rFonts w:cs="Arial"/>
              </w:rPr>
              <w:t>]</w:t>
            </w:r>
          </w:p>
        </w:tc>
        <w:tc>
          <w:tcPr>
            <w:tcW w:w="2268" w:type="dxa"/>
          </w:tcPr>
          <w:p w14:paraId="10573A00" w14:textId="77777777" w:rsidR="00C67AB0" w:rsidRPr="00AE00DF" w:rsidRDefault="00C67AB0" w:rsidP="00317306">
            <w:pPr>
              <w:spacing w:after="60"/>
              <w:rPr>
                <w:rFonts w:cs="Arial"/>
              </w:rPr>
            </w:pPr>
          </w:p>
        </w:tc>
      </w:tr>
      <w:tr w:rsidR="00C67AB0" w:rsidRPr="00AE00DF" w14:paraId="553BB928" w14:textId="77777777" w:rsidTr="00317306">
        <w:tc>
          <w:tcPr>
            <w:tcW w:w="4820" w:type="dxa"/>
          </w:tcPr>
          <w:p w14:paraId="5548A0B4" w14:textId="77777777" w:rsidR="00C67AB0" w:rsidRPr="00AE00DF" w:rsidRDefault="00C67AB0" w:rsidP="00317306">
            <w:pPr>
              <w:spacing w:after="60"/>
              <w:rPr>
                <w:rFonts w:cs="Arial"/>
              </w:rPr>
            </w:pPr>
            <w:r w:rsidRPr="00AE00DF">
              <w:rPr>
                <w:rFonts w:cs="Arial"/>
                <w:b/>
              </w:rPr>
              <w:t>[</w:t>
            </w:r>
            <w:r w:rsidRPr="00AE00DF">
              <w:rPr>
                <w:rFonts w:cs="Arial"/>
                <w:b/>
                <w:highlight w:val="yellow"/>
              </w:rPr>
              <w:t xml:space="preserve">OR </w:t>
            </w:r>
            <w:r w:rsidRPr="00AE00DF">
              <w:rPr>
                <w:rFonts w:cs="Arial"/>
                <w:highlight w:val="yellow"/>
              </w:rPr>
              <w:t xml:space="preserve">Expected date of dossier submission to </w:t>
            </w:r>
            <w:proofErr w:type="spellStart"/>
            <w:r w:rsidRPr="00AE00DF">
              <w:rPr>
                <w:rFonts w:cs="Arial"/>
                <w:highlight w:val="yellow"/>
              </w:rPr>
              <w:t>Medsafe</w:t>
            </w:r>
            <w:proofErr w:type="spellEnd"/>
            <w:r w:rsidRPr="00AE00DF">
              <w:rPr>
                <w:rFonts w:cs="Arial"/>
              </w:rPr>
              <w:t>]</w:t>
            </w:r>
          </w:p>
        </w:tc>
        <w:tc>
          <w:tcPr>
            <w:tcW w:w="2268" w:type="dxa"/>
          </w:tcPr>
          <w:p w14:paraId="5E49EDFC" w14:textId="77777777" w:rsidR="00C67AB0" w:rsidRPr="00AE00DF" w:rsidRDefault="00C67AB0" w:rsidP="00317306">
            <w:pPr>
              <w:spacing w:after="60"/>
              <w:rPr>
                <w:rFonts w:cs="Arial"/>
                <w:b/>
                <w:i/>
              </w:rPr>
            </w:pPr>
          </w:p>
        </w:tc>
      </w:tr>
    </w:tbl>
    <w:p w14:paraId="6F3B20D9" w14:textId="77777777" w:rsidR="00C67AB0" w:rsidRPr="00AE00DF" w:rsidRDefault="00C67AB0" w:rsidP="00C67AB0">
      <w:pPr>
        <w:rPr>
          <w:rFonts w:cs="Arial"/>
          <w:b/>
          <w:i/>
        </w:rPr>
      </w:pPr>
    </w:p>
    <w:p w14:paraId="4A68258F" w14:textId="77777777" w:rsidR="00C67AB0" w:rsidRPr="00BC148C" w:rsidRDefault="00C67AB0" w:rsidP="00C67AB0">
      <w:pPr>
        <w:numPr>
          <w:ilvl w:val="0"/>
          <w:numId w:val="1"/>
        </w:numPr>
        <w:jc w:val="both"/>
        <w:rPr>
          <w:rFonts w:cs="Arial"/>
        </w:rPr>
      </w:pPr>
      <w:r w:rsidRPr="00BC148C">
        <w:rPr>
          <w:rFonts w:cs="Arial"/>
        </w:rPr>
        <w:t xml:space="preserve">Confirmation that there are no intellectual property barriers (including patent barriers) to our supply of this product </w:t>
      </w:r>
      <w:r>
        <w:rPr>
          <w:rFonts w:cs="Arial"/>
        </w:rPr>
        <w:t xml:space="preserve">for the proposed indications </w:t>
      </w:r>
      <w:r w:rsidRPr="00BC148C">
        <w:rPr>
          <w:rFonts w:cs="Arial"/>
        </w:rPr>
        <w:t>in New Zealand, with additional information if required: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5"/>
      </w:tblGrid>
      <w:tr w:rsidR="00C67AB0" w:rsidRPr="00BC148C" w14:paraId="779AEAEA" w14:textId="77777777" w:rsidTr="00317306">
        <w:trPr>
          <w:trHeight w:val="1428"/>
        </w:trPr>
        <w:tc>
          <w:tcPr>
            <w:tcW w:w="7825" w:type="dxa"/>
          </w:tcPr>
          <w:p w14:paraId="1875BB30" w14:textId="77777777" w:rsidR="00C67AB0" w:rsidRPr="00BC148C" w:rsidRDefault="00C67AB0" w:rsidP="00317306">
            <w:pPr>
              <w:keepNext/>
              <w:keepLines/>
              <w:spacing w:after="1000"/>
              <w:rPr>
                <w:rFonts w:cs="Arial"/>
                <w:b/>
                <w:i/>
              </w:rPr>
            </w:pPr>
          </w:p>
        </w:tc>
      </w:tr>
    </w:tbl>
    <w:p w14:paraId="0D3301FB" w14:textId="77777777" w:rsidR="00C67AB0" w:rsidRDefault="00C67AB0" w:rsidP="00C67AB0">
      <w:pPr>
        <w:keepNext/>
        <w:keepLines/>
        <w:ind w:left="1134"/>
        <w:jc w:val="both"/>
        <w:rPr>
          <w:rFonts w:cs="Arial"/>
        </w:rPr>
      </w:pPr>
    </w:p>
    <w:p w14:paraId="78DFAE1B" w14:textId="77777777" w:rsidR="00C67AB0" w:rsidRPr="00AE00DF" w:rsidRDefault="00C67AB0" w:rsidP="00C67AB0">
      <w:pPr>
        <w:keepNext/>
        <w:keepLines/>
        <w:numPr>
          <w:ilvl w:val="0"/>
          <w:numId w:val="1"/>
        </w:numPr>
        <w:jc w:val="both"/>
        <w:rPr>
          <w:rFonts w:cs="Arial"/>
        </w:rPr>
      </w:pPr>
      <w:r w:rsidRPr="00AE00DF">
        <w:rPr>
          <w:rFonts w:cs="Arial"/>
        </w:rPr>
        <w:t>Information about our ability to ensure the continuity of supply of the pharmaceutical:</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C67AB0" w:rsidRPr="00AE00DF" w14:paraId="546726E9" w14:textId="77777777" w:rsidTr="00317306">
        <w:tc>
          <w:tcPr>
            <w:tcW w:w="7513" w:type="dxa"/>
          </w:tcPr>
          <w:p w14:paraId="38273D4B" w14:textId="77777777" w:rsidR="00C67AB0" w:rsidRPr="00AE00DF" w:rsidRDefault="00C67AB0" w:rsidP="00317306">
            <w:pPr>
              <w:keepNext/>
              <w:keepLines/>
              <w:spacing w:after="1000"/>
              <w:rPr>
                <w:rFonts w:cs="Arial"/>
                <w:b/>
                <w:i/>
              </w:rPr>
            </w:pPr>
          </w:p>
        </w:tc>
      </w:tr>
    </w:tbl>
    <w:p w14:paraId="144C891F" w14:textId="77777777" w:rsidR="00C67AB0" w:rsidRDefault="00C67AB0" w:rsidP="00C67AB0">
      <w:pPr>
        <w:ind w:left="567"/>
        <w:jc w:val="center"/>
        <w:rPr>
          <w:rFonts w:cs="Arial"/>
          <w:b/>
          <w:i/>
        </w:rPr>
      </w:pPr>
    </w:p>
    <w:p w14:paraId="573520E2" w14:textId="77777777" w:rsidR="00C67AB0" w:rsidRPr="00AE00DF" w:rsidRDefault="00C67AB0" w:rsidP="00C67AB0">
      <w:pPr>
        <w:numPr>
          <w:ilvl w:val="0"/>
          <w:numId w:val="1"/>
        </w:numPr>
        <w:jc w:val="both"/>
        <w:rPr>
          <w:rFonts w:cs="Arial"/>
          <w:b/>
          <w:i/>
        </w:rPr>
      </w:pPr>
      <w:r w:rsidRPr="00AE00DF">
        <w:rPr>
          <w:rFonts w:cs="Arial"/>
        </w:rPr>
        <w:t>Information about our previous supply performance and relevant expertise: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C67AB0" w:rsidRPr="00AE00DF" w14:paraId="7E0DCEAC" w14:textId="77777777" w:rsidTr="00317306">
        <w:tc>
          <w:tcPr>
            <w:tcW w:w="7513" w:type="dxa"/>
          </w:tcPr>
          <w:p w14:paraId="2C3B67E7" w14:textId="77777777" w:rsidR="00C67AB0" w:rsidRPr="00AE00DF" w:rsidRDefault="00C67AB0" w:rsidP="00317306">
            <w:pPr>
              <w:spacing w:after="1000"/>
              <w:rPr>
                <w:rFonts w:cs="Arial"/>
                <w:b/>
                <w:i/>
              </w:rPr>
            </w:pPr>
          </w:p>
        </w:tc>
      </w:tr>
    </w:tbl>
    <w:p w14:paraId="72BEA0CE" w14:textId="77777777" w:rsidR="00C67AB0" w:rsidRPr="00AE00DF" w:rsidRDefault="00C67AB0" w:rsidP="00C67AB0">
      <w:pPr>
        <w:jc w:val="both"/>
        <w:rPr>
          <w:rFonts w:cs="Arial"/>
          <w:b/>
          <w:i/>
        </w:rPr>
      </w:pPr>
    </w:p>
    <w:p w14:paraId="162BF6A6" w14:textId="77777777" w:rsidR="00C67AB0" w:rsidRPr="00AE00DF" w:rsidRDefault="00C67AB0" w:rsidP="00C67AB0">
      <w:pPr>
        <w:numPr>
          <w:ilvl w:val="0"/>
          <w:numId w:val="1"/>
        </w:numPr>
        <w:jc w:val="both"/>
        <w:rPr>
          <w:rFonts w:cs="Arial"/>
          <w:b/>
          <w:i/>
        </w:rPr>
      </w:pPr>
      <w:r w:rsidRPr="00AE00DF">
        <w:rPr>
          <w:rFonts w:cs="Arial"/>
        </w:rPr>
        <w:t>Information about our</w:t>
      </w:r>
      <w:r>
        <w:rPr>
          <w:rFonts w:cs="Arial"/>
        </w:rPr>
        <w:t xml:space="preserve"> education and training to be provided for clinicians, patients and other groups as part of our proposal</w:t>
      </w:r>
      <w:r w:rsidRPr="00AE00DF">
        <w:rPr>
          <w:rFonts w:cs="Arial"/>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C67AB0" w:rsidRPr="00AE00DF" w14:paraId="7554B9D7" w14:textId="77777777" w:rsidTr="00317306">
        <w:tc>
          <w:tcPr>
            <w:tcW w:w="7513" w:type="dxa"/>
          </w:tcPr>
          <w:p w14:paraId="2FA202DE" w14:textId="77777777" w:rsidR="00C67AB0" w:rsidRPr="00AE00DF" w:rsidRDefault="00C67AB0" w:rsidP="00317306">
            <w:pPr>
              <w:spacing w:after="1000"/>
              <w:rPr>
                <w:rFonts w:cs="Arial"/>
                <w:b/>
                <w:i/>
              </w:rPr>
            </w:pPr>
            <w:bookmarkStart w:id="0" w:name="_Hlk10490863"/>
          </w:p>
        </w:tc>
      </w:tr>
      <w:bookmarkEnd w:id="0"/>
    </w:tbl>
    <w:p w14:paraId="4E6A59FA" w14:textId="77777777" w:rsidR="00C67AB0" w:rsidRPr="003473FC" w:rsidRDefault="00C67AB0" w:rsidP="00C67AB0">
      <w:pPr>
        <w:ind w:left="1134"/>
        <w:jc w:val="both"/>
        <w:rPr>
          <w:rFonts w:cs="Arial"/>
          <w:b/>
          <w:i/>
        </w:rPr>
      </w:pPr>
    </w:p>
    <w:p w14:paraId="610AA2CF" w14:textId="77777777" w:rsidR="00C67AB0" w:rsidRPr="003473FC" w:rsidRDefault="00C67AB0" w:rsidP="00C67AB0">
      <w:pPr>
        <w:numPr>
          <w:ilvl w:val="0"/>
          <w:numId w:val="1"/>
        </w:numPr>
        <w:jc w:val="both"/>
        <w:rPr>
          <w:rFonts w:cs="Arial"/>
          <w:b/>
          <w:i/>
        </w:rPr>
      </w:pPr>
      <w:r w:rsidRPr="00AE00DF">
        <w:rPr>
          <w:rFonts w:cs="Arial"/>
        </w:rPr>
        <w:t xml:space="preserve">Information about </w:t>
      </w:r>
      <w:r>
        <w:rPr>
          <w:rFonts w:cs="Arial"/>
        </w:rPr>
        <w:t xml:space="preserve">our education, training and implementation programmes, to improve </w:t>
      </w:r>
      <w:proofErr w:type="gramStart"/>
      <w:r>
        <w:rPr>
          <w:rFonts w:cs="Arial"/>
        </w:rPr>
        <w:t>access  and</w:t>
      </w:r>
      <w:proofErr w:type="gramEnd"/>
      <w:r>
        <w:rPr>
          <w:rFonts w:cs="Arial"/>
        </w:rPr>
        <w:t xml:space="preserve"> support adherence for the products included in our </w:t>
      </w:r>
      <w:r>
        <w:rPr>
          <w:rFonts w:cs="Arial"/>
        </w:rPr>
        <w:lastRenderedPageBreak/>
        <w:t>proposal amongst groups experiencing health inequities in New Zealand, specifically M</w:t>
      </w:r>
      <w:r w:rsidRPr="003473FC">
        <w:rPr>
          <w:rFonts w:cs="Arial"/>
        </w:rPr>
        <w:t>āori</w:t>
      </w:r>
      <w:r>
        <w:rPr>
          <w:rFonts w:cs="Arial"/>
        </w:rPr>
        <w:t xml:space="preserve"> and Pacific peoples (adults and children)</w:t>
      </w:r>
    </w:p>
    <w:p w14:paraId="7014DAFA" w14:textId="77777777" w:rsidR="00C67AB0" w:rsidRPr="00AE00DF" w:rsidRDefault="00C67AB0" w:rsidP="00C67AB0">
      <w:pPr>
        <w:ind w:left="1134"/>
        <w:jc w:val="both"/>
        <w:rPr>
          <w:rFonts w:cs="Arial"/>
          <w:b/>
          <w:i/>
        </w:rPr>
      </w:pPr>
      <w:r w:rsidRPr="0069005B">
        <w:rPr>
          <w:b/>
          <w:bCs/>
          <w:i/>
          <w:iCs/>
          <w:szCs w:val="22"/>
          <w:highlight w:val="yellow"/>
        </w:rPr>
        <w:t>Please</w:t>
      </w:r>
      <w:r w:rsidRPr="003473FC">
        <w:rPr>
          <w:b/>
          <w:bCs/>
          <w:i/>
          <w:iCs/>
          <w:szCs w:val="22"/>
          <w:highlight w:val="yellow"/>
        </w:rPr>
        <w:t xml:space="preserve"> include any additional attachments such as proposed training programmes and resources to support your response to this question</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C67AB0" w:rsidRPr="00AE00DF" w14:paraId="05C59846" w14:textId="77777777" w:rsidTr="00317306">
        <w:tc>
          <w:tcPr>
            <w:tcW w:w="7513" w:type="dxa"/>
          </w:tcPr>
          <w:p w14:paraId="6B21ABB8" w14:textId="77777777" w:rsidR="00C67AB0" w:rsidRPr="00AE00DF" w:rsidRDefault="00C67AB0" w:rsidP="00317306">
            <w:pPr>
              <w:spacing w:after="1000"/>
              <w:rPr>
                <w:rFonts w:cs="Arial"/>
                <w:b/>
                <w:i/>
              </w:rPr>
            </w:pPr>
          </w:p>
        </w:tc>
      </w:tr>
    </w:tbl>
    <w:p w14:paraId="086F7499" w14:textId="77777777" w:rsidR="00C67AB0" w:rsidRDefault="00C67AB0" w:rsidP="00C67AB0">
      <w:pPr>
        <w:keepNext/>
        <w:keepLines/>
        <w:ind w:left="1134"/>
        <w:rPr>
          <w:rFonts w:cs="Arial"/>
        </w:rPr>
      </w:pPr>
    </w:p>
    <w:p w14:paraId="36D8C9C7" w14:textId="77777777" w:rsidR="00C67AB0" w:rsidRPr="003E270A" w:rsidRDefault="00C67AB0" w:rsidP="00C67AB0">
      <w:pPr>
        <w:keepNext/>
        <w:keepLines/>
        <w:numPr>
          <w:ilvl w:val="0"/>
          <w:numId w:val="1"/>
        </w:numPr>
        <w:rPr>
          <w:rFonts w:cs="Arial"/>
        </w:rPr>
      </w:pPr>
      <w:r>
        <w:t xml:space="preserve">Information about suitability features of the pharmaceutical and/or inhaler such as dose counters, ease of use, colour or other differentiating features,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C67AB0" w:rsidRPr="00AE00DF" w14:paraId="640867C3" w14:textId="77777777" w:rsidTr="00317306">
        <w:tc>
          <w:tcPr>
            <w:tcW w:w="7513" w:type="dxa"/>
          </w:tcPr>
          <w:p w14:paraId="35C1B9F9" w14:textId="77777777" w:rsidR="00C67AB0" w:rsidRPr="00AE00DF" w:rsidRDefault="00C67AB0" w:rsidP="00317306">
            <w:pPr>
              <w:spacing w:after="1000"/>
              <w:rPr>
                <w:rFonts w:cs="Arial"/>
                <w:b/>
                <w:i/>
              </w:rPr>
            </w:pPr>
          </w:p>
        </w:tc>
      </w:tr>
    </w:tbl>
    <w:p w14:paraId="318189AB" w14:textId="77777777" w:rsidR="00C67AB0" w:rsidRDefault="00C67AB0" w:rsidP="00C67AB0">
      <w:pPr>
        <w:keepNext/>
        <w:keepLines/>
        <w:ind w:left="1134"/>
        <w:rPr>
          <w:rFonts w:cs="Arial"/>
        </w:rPr>
      </w:pPr>
    </w:p>
    <w:p w14:paraId="518B3931" w14:textId="77777777" w:rsidR="00C67AB0" w:rsidRPr="003E270A" w:rsidRDefault="00C67AB0" w:rsidP="00C67AB0">
      <w:pPr>
        <w:keepNext/>
        <w:keepLines/>
        <w:numPr>
          <w:ilvl w:val="0"/>
          <w:numId w:val="1"/>
        </w:numPr>
        <w:rPr>
          <w:rFonts w:cs="Arial"/>
        </w:rPr>
      </w:pPr>
      <w:r>
        <w:t>Information about accessories such as administration device aids (</w:t>
      </w:r>
      <w:proofErr w:type="spellStart"/>
      <w:r>
        <w:t>eg</w:t>
      </w:r>
      <w:proofErr w:type="spellEnd"/>
      <w:r>
        <w:t xml:space="preserve"> </w:t>
      </w:r>
      <w:proofErr w:type="spellStart"/>
      <w:r>
        <w:t>Haleraids</w:t>
      </w:r>
      <w:proofErr w:type="spellEnd"/>
      <w:r>
        <w:t>) to be provided as part of your proposal.</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C67AB0" w:rsidRPr="00AE00DF" w14:paraId="4600C071" w14:textId="77777777" w:rsidTr="00317306">
        <w:tc>
          <w:tcPr>
            <w:tcW w:w="7513" w:type="dxa"/>
          </w:tcPr>
          <w:p w14:paraId="651DDEFF" w14:textId="77777777" w:rsidR="00C67AB0" w:rsidRPr="00AE00DF" w:rsidRDefault="00C67AB0" w:rsidP="00317306">
            <w:pPr>
              <w:spacing w:after="1000"/>
              <w:rPr>
                <w:rFonts w:cs="Arial"/>
                <w:b/>
                <w:i/>
              </w:rPr>
            </w:pPr>
          </w:p>
        </w:tc>
      </w:tr>
    </w:tbl>
    <w:p w14:paraId="25E386CB" w14:textId="77777777" w:rsidR="00C67AB0" w:rsidRDefault="00C67AB0" w:rsidP="00C67AB0">
      <w:pPr>
        <w:keepNext/>
        <w:keepLines/>
        <w:ind w:left="1134"/>
        <w:rPr>
          <w:rFonts w:cs="Arial"/>
        </w:rPr>
      </w:pPr>
    </w:p>
    <w:p w14:paraId="24B6E820" w14:textId="77777777" w:rsidR="00C67AB0" w:rsidRPr="00AE00DF" w:rsidRDefault="00C67AB0" w:rsidP="00C67AB0">
      <w:pPr>
        <w:keepNext/>
        <w:keepLines/>
        <w:numPr>
          <w:ilvl w:val="0"/>
          <w:numId w:val="1"/>
        </w:numPr>
        <w:rPr>
          <w:rFonts w:cs="Arial"/>
        </w:rPr>
      </w:pPr>
      <w:r w:rsidRPr="00AE00DF">
        <w:rPr>
          <w:rFonts w:cs="Arial"/>
        </w:rPr>
        <w:t>Proposals/suggestions (e.g. pricing, etc) regarding the pharmaceutical not expressly identified in this RFP that we would like PHARMAC to consider as part of our proposal:</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C67AB0" w:rsidRPr="00AE00DF" w14:paraId="7E24425F" w14:textId="77777777" w:rsidTr="00317306">
        <w:tc>
          <w:tcPr>
            <w:tcW w:w="7513" w:type="dxa"/>
          </w:tcPr>
          <w:p w14:paraId="17F3C6F4" w14:textId="77777777" w:rsidR="00C67AB0" w:rsidRPr="00AE00DF" w:rsidRDefault="00C67AB0" w:rsidP="00317306">
            <w:pPr>
              <w:keepNext/>
              <w:keepLines/>
              <w:spacing w:after="1000"/>
              <w:rPr>
                <w:rFonts w:cs="Arial"/>
                <w:b/>
                <w:i/>
              </w:rPr>
            </w:pPr>
          </w:p>
        </w:tc>
      </w:tr>
    </w:tbl>
    <w:p w14:paraId="50133E82" w14:textId="77777777" w:rsidR="00C67AB0" w:rsidRPr="00AE00DF" w:rsidRDefault="00C67AB0" w:rsidP="00C67AB0">
      <w:pPr>
        <w:rPr>
          <w:rFonts w:cs="Arial"/>
        </w:rPr>
      </w:pPr>
    </w:p>
    <w:p w14:paraId="0D51CEC8" w14:textId="77777777" w:rsidR="00C67AB0" w:rsidRPr="009326F8" w:rsidRDefault="00C67AB0" w:rsidP="00C67AB0">
      <w:pPr>
        <w:keepNext/>
        <w:keepLines/>
        <w:numPr>
          <w:ilvl w:val="0"/>
          <w:numId w:val="1"/>
        </w:numPr>
        <w:jc w:val="both"/>
        <w:rPr>
          <w:rFonts w:cs="Arial"/>
        </w:rPr>
      </w:pPr>
      <w:r w:rsidRPr="00AE00DF">
        <w:rPr>
          <w:rFonts w:cs="Arial"/>
        </w:rPr>
        <w:lastRenderedPageBreak/>
        <w:t>Additional information that PHARMAC should consider when evaluating our proposal</w:t>
      </w:r>
      <w:r>
        <w:rPr>
          <w:rFonts w:cs="Arial"/>
        </w:rPr>
        <w:t xml:space="preserve"> </w:t>
      </w:r>
      <w:r w:rsidRPr="00AE00DF">
        <w:rPr>
          <w:rFonts w:cs="Arial"/>
        </w:rPr>
        <w:t xml:space="preserve">(e.g. </w:t>
      </w:r>
      <w:r>
        <w:rPr>
          <w:rFonts w:cs="Arial"/>
        </w:rPr>
        <w:t xml:space="preserve">if applicable, an estimate of </w:t>
      </w:r>
      <w:r>
        <w:rPr>
          <w:rFonts w:cs="Arial"/>
          <w:szCs w:val="22"/>
        </w:rPr>
        <w:t xml:space="preserve">any savings to the </w:t>
      </w:r>
      <w:r w:rsidRPr="00495A37">
        <w:rPr>
          <w:rFonts w:cs="Arial"/>
          <w:szCs w:val="22"/>
        </w:rPr>
        <w:t>patient and</w:t>
      </w:r>
      <w:r>
        <w:rPr>
          <w:rFonts w:cs="Arial"/>
          <w:szCs w:val="22"/>
        </w:rPr>
        <w:t>/or</w:t>
      </w:r>
      <w:r w:rsidRPr="00495A37">
        <w:rPr>
          <w:rFonts w:cs="Arial"/>
          <w:szCs w:val="22"/>
        </w:rPr>
        <w:t xml:space="preserve"> </w:t>
      </w:r>
      <w:r>
        <w:rPr>
          <w:rFonts w:cs="Arial"/>
          <w:szCs w:val="22"/>
        </w:rPr>
        <w:t xml:space="preserve">health </w:t>
      </w:r>
      <w:r w:rsidRPr="00495A37">
        <w:rPr>
          <w:rFonts w:cs="Arial"/>
          <w:szCs w:val="22"/>
        </w:rPr>
        <w:t>system</w:t>
      </w:r>
      <w:r>
        <w:rPr>
          <w:rFonts w:cs="Arial"/>
          <w:szCs w:val="22"/>
        </w:rPr>
        <w:t xml:space="preserve"> as a result of less-frequent injections</w:t>
      </w:r>
      <w:r w:rsidRPr="00AE00DF">
        <w:rPr>
          <w:rFonts w:cs="Arial"/>
        </w:rPr>
        <w:t>)</w:t>
      </w:r>
      <w:r>
        <w:rPr>
          <w:rFonts w:cs="Arial"/>
        </w:rPr>
        <w:t xml:space="preserve">. Please include information you consider relevant under PHARMAC’s </w:t>
      </w:r>
      <w:hyperlink r:id="rId8" w:history="1">
        <w:r w:rsidRPr="00BC148C">
          <w:rPr>
            <w:rStyle w:val="Hyperlink"/>
            <w:rFonts w:cs="Arial"/>
            <w:sz w:val="21"/>
            <w:szCs w:val="21"/>
          </w:rPr>
          <w:t>Factors for Consideration</w:t>
        </w:r>
      </w:hyperlink>
      <w:r>
        <w:rPr>
          <w:rFonts w:cs="Arial"/>
        </w:rPr>
        <w:t xml:space="preserve"> decision making framework</w:t>
      </w:r>
      <w:r w:rsidRPr="00AE00DF">
        <w:rPr>
          <w:rFonts w:cs="Arial"/>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C67AB0" w:rsidRPr="00AE00DF" w14:paraId="5B684427" w14:textId="77777777" w:rsidTr="00317306">
        <w:tc>
          <w:tcPr>
            <w:tcW w:w="7513" w:type="dxa"/>
          </w:tcPr>
          <w:p w14:paraId="1676820F" w14:textId="77777777" w:rsidR="00C67AB0" w:rsidRPr="00AE00DF" w:rsidRDefault="00C67AB0" w:rsidP="00317306">
            <w:pPr>
              <w:spacing w:after="1000"/>
              <w:rPr>
                <w:rFonts w:cs="Arial"/>
                <w:b/>
                <w:i/>
              </w:rPr>
            </w:pPr>
          </w:p>
        </w:tc>
      </w:tr>
    </w:tbl>
    <w:p w14:paraId="4A0B69AE" w14:textId="77777777" w:rsidR="00C67AB0" w:rsidRPr="00AE00DF" w:rsidRDefault="00C67AB0" w:rsidP="00C67AB0">
      <w:pPr>
        <w:pStyle w:val="Indent1"/>
        <w:ind w:left="0"/>
        <w:jc w:val="both"/>
        <w:rPr>
          <w:rFonts w:cs="Arial"/>
        </w:rPr>
      </w:pPr>
    </w:p>
    <w:p w14:paraId="01753B1C" w14:textId="77777777" w:rsidR="004C6484" w:rsidRPr="00C87F1A" w:rsidRDefault="004C6484">
      <w:pPr>
        <w:rPr>
          <w:rFonts w:cs="Arial"/>
          <w:szCs w:val="22"/>
        </w:rPr>
      </w:pPr>
      <w:bookmarkStart w:id="1" w:name="_GoBack"/>
      <w:bookmarkEnd w:id="1"/>
    </w:p>
    <w:sectPr w:rsidR="004C6484" w:rsidRPr="00C87F1A" w:rsidSect="00D2202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170" w:left="180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96843" w14:textId="77777777" w:rsidR="00597BC6" w:rsidRDefault="00597BC6">
      <w:r>
        <w:separator/>
      </w:r>
    </w:p>
  </w:endnote>
  <w:endnote w:type="continuationSeparator" w:id="0">
    <w:p w14:paraId="089BC7C9" w14:textId="77777777" w:rsidR="00597BC6" w:rsidRDefault="0059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62932" w14:textId="77777777" w:rsidR="00501BDA" w:rsidRDefault="00501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48ABC" w14:textId="77777777" w:rsidR="00C87F1A" w:rsidRPr="00D22024" w:rsidRDefault="00C87F1A" w:rsidP="00D22024">
    <w:pPr>
      <w:tabs>
        <w:tab w:val="right" w:pos="8550"/>
      </w:tabs>
      <w:rPr>
        <w:rFonts w:cs="Arial"/>
        <w:sz w:val="16"/>
        <w:szCs w:val="16"/>
      </w:rPr>
    </w:pPr>
    <w:r w:rsidRPr="00736168">
      <w:rPr>
        <w:rFonts w:cs="Arial"/>
        <w:sz w:val="16"/>
        <w:szCs w:val="16"/>
      </w:rPr>
      <w:fldChar w:fldCharType="begin"/>
    </w:r>
    <w:r w:rsidRPr="00736168">
      <w:rPr>
        <w:rFonts w:cs="Arial"/>
        <w:sz w:val="16"/>
        <w:szCs w:val="16"/>
      </w:rPr>
      <w:instrText xml:space="preserve"> DOCPROPERTY  Objective-Id  \* MERGEFORMAT </w:instrText>
    </w:r>
    <w:r w:rsidRPr="00736168">
      <w:rPr>
        <w:rFonts w:cs="Arial"/>
        <w:sz w:val="16"/>
        <w:szCs w:val="16"/>
      </w:rPr>
      <w:fldChar w:fldCharType="separate"/>
    </w:r>
    <w:r w:rsidR="00D22024">
      <w:rPr>
        <w:rFonts w:cs="Arial"/>
        <w:sz w:val="16"/>
        <w:szCs w:val="16"/>
      </w:rPr>
      <w:t>A964180</w:t>
    </w:r>
    <w:r w:rsidRPr="00736168">
      <w:rPr>
        <w:rFonts w:cs="Arial"/>
        <w:sz w:val="16"/>
        <w:szCs w:val="16"/>
      </w:rPr>
      <w:fldChar w:fldCharType="end"/>
    </w:r>
    <w:r w:rsidRPr="00736168">
      <w:rPr>
        <w:rFonts w:cs="Arial"/>
        <w:sz w:val="16"/>
        <w:szCs w:val="16"/>
      </w:rPr>
      <w:t xml:space="preserve">  </w:t>
    </w:r>
    <w:r w:rsidR="00D22024">
      <w:rPr>
        <w:rFonts w:cs="Arial"/>
        <w:sz w:val="16"/>
        <w:szCs w:val="16"/>
      </w:rPr>
      <w:tab/>
    </w:r>
    <w:r w:rsidRPr="00C87F1A">
      <w:rPr>
        <w:rFonts w:cs="Arial"/>
        <w:sz w:val="16"/>
        <w:szCs w:val="16"/>
      </w:rPr>
      <w:fldChar w:fldCharType="begin"/>
    </w:r>
    <w:r w:rsidRPr="00C87F1A">
      <w:rPr>
        <w:rFonts w:cs="Arial"/>
        <w:sz w:val="16"/>
        <w:szCs w:val="16"/>
      </w:rPr>
      <w:instrText xml:space="preserve"> PAGE </w:instrText>
    </w:r>
    <w:r w:rsidRPr="00C87F1A">
      <w:rPr>
        <w:rFonts w:cs="Arial"/>
        <w:sz w:val="16"/>
        <w:szCs w:val="16"/>
      </w:rPr>
      <w:fldChar w:fldCharType="separate"/>
    </w:r>
    <w:r w:rsidR="00D74064">
      <w:rPr>
        <w:rFonts w:cs="Arial"/>
        <w:noProof/>
        <w:sz w:val="16"/>
        <w:szCs w:val="16"/>
      </w:rPr>
      <w:t>1</w:t>
    </w:r>
    <w:r w:rsidRPr="00C87F1A">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490F3" w14:textId="77777777" w:rsidR="00501BDA" w:rsidRDefault="00501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54ABB" w14:textId="77777777" w:rsidR="00597BC6" w:rsidRDefault="00597BC6">
      <w:r>
        <w:separator/>
      </w:r>
    </w:p>
  </w:footnote>
  <w:footnote w:type="continuationSeparator" w:id="0">
    <w:p w14:paraId="6263F6CB" w14:textId="77777777" w:rsidR="00597BC6" w:rsidRDefault="00597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1B7C0" w14:textId="77777777" w:rsidR="00501BDA" w:rsidRDefault="00501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AFB4" w14:textId="77777777" w:rsidR="00501BDA" w:rsidRDefault="00501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1B569" w14:textId="77777777" w:rsidR="00501BDA" w:rsidRDefault="00501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41A50"/>
    <w:multiLevelType w:val="singleLevel"/>
    <w:tmpl w:val="C01A3096"/>
    <w:name w:val="bgOtherList5"/>
    <w:lvl w:ilvl="0">
      <w:start w:val="1"/>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B0"/>
    <w:rsid w:val="00151C3B"/>
    <w:rsid w:val="001A3329"/>
    <w:rsid w:val="001D2BE9"/>
    <w:rsid w:val="002C4A8A"/>
    <w:rsid w:val="00346E4D"/>
    <w:rsid w:val="003619FA"/>
    <w:rsid w:val="003B63F9"/>
    <w:rsid w:val="004C6484"/>
    <w:rsid w:val="00501BDA"/>
    <w:rsid w:val="00597BC6"/>
    <w:rsid w:val="00736168"/>
    <w:rsid w:val="0091435B"/>
    <w:rsid w:val="00C67AB0"/>
    <w:rsid w:val="00C87F1A"/>
    <w:rsid w:val="00CB5D06"/>
    <w:rsid w:val="00D22024"/>
    <w:rsid w:val="00D74064"/>
    <w:rsid w:val="00D8646B"/>
    <w:rsid w:val="00EF12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858AE61"/>
  <w15:chartTrackingRefBased/>
  <w15:docId w15:val="{0E60D202-E3BC-49BC-9D67-DD819314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7AB0"/>
    <w:pPr>
      <w:spacing w:after="280"/>
    </w:pPr>
    <w:rPr>
      <w:rFonts w:ascii="Arial" w:hAnsi="Arial"/>
      <w:sz w:val="22"/>
      <w:lang w:eastAsia="en-US"/>
    </w:rPr>
  </w:style>
  <w:style w:type="paragraph" w:styleId="Heading1">
    <w:name w:val="heading 1"/>
    <w:aliases w:val="Section Heading"/>
    <w:basedOn w:val="Normal"/>
    <w:next w:val="Indent1"/>
    <w:link w:val="Heading1Char"/>
    <w:uiPriority w:val="9"/>
    <w:qFormat/>
    <w:rsid w:val="00C67AB0"/>
    <w:pPr>
      <w:pBdr>
        <w:bottom w:val="none" w:sz="0" w:space="0" w:color="000000"/>
      </w:pBd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character" w:customStyle="1" w:styleId="Heading1Char">
    <w:name w:val="Heading 1 Char"/>
    <w:aliases w:val="Section Heading Char"/>
    <w:basedOn w:val="DefaultParagraphFont"/>
    <w:link w:val="Heading1"/>
    <w:uiPriority w:val="9"/>
    <w:rsid w:val="00C67AB0"/>
    <w:rPr>
      <w:rFonts w:ascii="Arial" w:hAnsi="Arial"/>
      <w:b/>
      <w:sz w:val="22"/>
      <w:lang w:eastAsia="en-US"/>
    </w:rPr>
  </w:style>
  <w:style w:type="paragraph" w:customStyle="1" w:styleId="Indent1">
    <w:name w:val="Indent 1"/>
    <w:basedOn w:val="Normal"/>
    <w:link w:val="Indent1Char"/>
    <w:rsid w:val="00C67AB0"/>
    <w:pPr>
      <w:ind w:left="567"/>
    </w:pPr>
  </w:style>
  <w:style w:type="character" w:customStyle="1" w:styleId="Indent1Char">
    <w:name w:val="Indent 1 Char"/>
    <w:link w:val="Indent1"/>
    <w:locked/>
    <w:rsid w:val="00C67AB0"/>
    <w:rPr>
      <w:rFonts w:ascii="Arial" w:hAnsi="Arial"/>
      <w:sz w:val="22"/>
      <w:lang w:eastAsia="en-US"/>
    </w:rPr>
  </w:style>
  <w:style w:type="paragraph" w:styleId="ListParagraph">
    <w:name w:val="List Paragraph"/>
    <w:basedOn w:val="Normal"/>
    <w:uiPriority w:val="34"/>
    <w:qFormat/>
    <w:rsid w:val="00C67AB0"/>
    <w:pPr>
      <w:spacing w:after="200" w:line="276" w:lineRule="auto"/>
      <w:ind w:left="720"/>
      <w:contextualSpacing/>
    </w:pPr>
    <w:rPr>
      <w:rFonts w:eastAsia="Calibri"/>
      <w:sz w:val="21"/>
      <w:szCs w:val="21"/>
    </w:rPr>
  </w:style>
  <w:style w:type="character" w:styleId="Hyperlink">
    <w:name w:val="Hyperlink"/>
    <w:rsid w:val="00C67AB0"/>
    <w:rPr>
      <w:color w:val="0000FF"/>
      <w:u w:val="single"/>
    </w:rPr>
  </w:style>
  <w:style w:type="paragraph" w:customStyle="1" w:styleId="Default">
    <w:name w:val="Default"/>
    <w:rsid w:val="00C67AB0"/>
    <w:pPr>
      <w:autoSpaceDE w:val="0"/>
      <w:autoSpaceDN w:val="0"/>
      <w:adjustRightInd w:val="0"/>
    </w:pPr>
    <w:rPr>
      <w:rFonts w:ascii="Arial" w:hAnsi="Arial" w:cs="Arial"/>
      <w:color w:val="000000"/>
      <w:sz w:val="24"/>
      <w:szCs w:val="24"/>
      <w:lang w:val="en-GB" w:eastAsia="en-US"/>
    </w:rPr>
  </w:style>
  <w:style w:type="table" w:styleId="TableGrid">
    <w:name w:val="Table Grid"/>
    <w:basedOn w:val="TableNormal"/>
    <w:rsid w:val="00C67A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harmac.govt.nz/medicines/how-medicines-are-funded/factors-for-consideration/" TargetMode="External"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hyperlink" Target="http://www.gets.govt.nz" TargetMode="Externa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R95bc665fa4c042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17DD214497134AB99744102E6E9CD9B0" version="1.0.0">
  <systemFields>
    <field name="Objective-Id">
      <value order="0">A1297061</value>
    </field>
    <field name="Objective-Title">
      <value order="0">Fluticasone and fluticasone with salmeterol MDI 2019 Schedule 4 - Propsal form</value>
    </field>
    <field name="Objective-Description">
      <value order="0"/>
    </field>
    <field name="Objective-CreationStamp">
      <value order="0">2019-07-28T22:53:06Z</value>
    </field>
    <field name="Objective-IsApproved">
      <value order="0">false</value>
    </field>
    <field name="Objective-IsPublished">
      <value order="0">true</value>
    </field>
    <field name="Objective-DatePublished">
      <value order="0">2019-07-28T23:03:22Z</value>
    </field>
    <field name="Objective-ModificationStamp">
      <value order="0">2019-07-28T23:03:22Z</value>
    </field>
    <field name="Objective-Owner">
      <value order="0">Josh Wiles</value>
    </field>
    <field name="Objective-Path">
      <value order="0">Objective Global Folder:PHARMAC Fileplan:Drug supply:RFPs:ICS &amp; ICS+LABA 2018 RFP:03 RFP Development</value>
    </field>
    <field name="Objective-Parent">
      <value order="0">03 RFP Development</value>
    </field>
    <field name="Objective-State">
      <value order="0">Published</value>
    </field>
    <field name="Objective-VersionId">
      <value order="0">vA2225838</value>
    </field>
    <field name="Objective-Version">
      <value order="0">1.0</value>
    </field>
    <field name="Objective-VersionNumber">
      <value order="0">2</value>
    </field>
    <field name="Objective-VersionComment">
      <value order="0"/>
    </field>
    <field name="Objective-FileNumber">
      <value order="0">qA47983</value>
    </field>
    <field name="Objective-Classification">
      <value order="0"/>
    </field>
    <field name="Objective-Caveats">
      <value order="0"/>
    </field>
  </systemFields>
  <catalogues>
    <catalogue name="Tender / RFP Type Catalogue" type="type" ori="id:cA32">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Wiles</dc:creator>
  <cp:keywords/>
  <dc:description/>
  <cp:lastModifiedBy>Josh Wiles</cp:lastModifiedBy>
  <cp:revision>1</cp:revision>
  <dcterms:created xsi:type="dcterms:W3CDTF">2019-07-28T22:51:00Z</dcterms:created>
  <dcterms:modified xsi:type="dcterms:W3CDTF">2019-07-28T22:53:00Z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A1297061</vt:lpwstr>
  </property>
  <property fmtid="{D5CDD505-2E9C-101B-9397-08002B2CF9AE}" pid="4" name="Objective-Title">
    <vt:lpwstr>Fluticasone and fluticasone with salmeterol MDI 2019 Schedule 4 - Propsal form</vt:lpwstr>
  </property>
  <property fmtid="{D5CDD505-2E9C-101B-9397-08002B2CF9AE}" pid="5" name="Objective-Description">
    <vt:lpwstr/>
  </property>
  <property fmtid="{D5CDD505-2E9C-101B-9397-08002B2CF9AE}" pid="6" name="Objective-CreationStamp">
    <vt:filetime>2019-07-28T22:53:06Z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2019-07-28T23:03:22Z</vt:filetime>
  </property>
  <property fmtid="{D5CDD505-2E9C-101B-9397-08002B2CF9AE}" pid="10" name="Objective-ModificationStamp">
    <vt:filetime>2019-07-28T23:03:22Z</vt:filetime>
  </property>
  <property fmtid="{D5CDD505-2E9C-101B-9397-08002B2CF9AE}" pid="11" name="Objective-Owner">
    <vt:lpwstr>Josh Wiles</vt:lpwstr>
  </property>
  <property fmtid="{D5CDD505-2E9C-101B-9397-08002B2CF9AE}" pid="12" name="Objective-Path">
    <vt:lpwstr>Objective Global Folder:PHARMAC Fileplan:Drug supply:RFPs:ICS &amp; ICS+LABA 2018 RFP:03 RFP Development</vt:lpwstr>
  </property>
  <property fmtid="{D5CDD505-2E9C-101B-9397-08002B2CF9AE}" pid="13" name="Objective-Parent">
    <vt:lpwstr>03 RFP Development</vt:lpwstr>
  </property>
  <property fmtid="{D5CDD505-2E9C-101B-9397-08002B2CF9AE}" pid="14" name="Objective-State">
    <vt:lpwstr>Published</vt:lpwstr>
  </property>
  <property fmtid="{D5CDD505-2E9C-101B-9397-08002B2CF9AE}" pid="15" name="Objective-VersionId">
    <vt:lpwstr>vA2225838</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qA47983</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