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C0D29" w14:textId="72E323F3" w:rsidR="004527BB" w:rsidRPr="00AE00DF" w:rsidRDefault="004527BB" w:rsidP="004527BB">
      <w:pPr>
        <w:pStyle w:val="Heading1"/>
        <w:jc w:val="both"/>
        <w:rPr>
          <w:rFonts w:cs="Arial"/>
        </w:rPr>
      </w:pPr>
      <w:bookmarkStart w:id="0" w:name="_Hlk513185737"/>
      <w:r w:rsidRPr="00AE00DF">
        <w:rPr>
          <w:rFonts w:cs="Arial"/>
        </w:rPr>
        <w:t>Schedule 4: Proposal form</w:t>
      </w:r>
    </w:p>
    <w:p w14:paraId="3A01B94F" w14:textId="49E61E42" w:rsidR="004527BB" w:rsidRPr="00793DB4" w:rsidRDefault="004527BB" w:rsidP="004527BB">
      <w:pPr>
        <w:rPr>
          <w:rFonts w:cs="Arial"/>
        </w:rPr>
      </w:pPr>
      <w:r w:rsidRPr="00793DB4">
        <w:rPr>
          <w:rFonts w:cs="Arial"/>
          <w:b/>
        </w:rPr>
        <w:t xml:space="preserve">An electronic version of this form is available on </w:t>
      </w:r>
      <w:r w:rsidR="001F3020" w:rsidRPr="00793DB4">
        <w:rPr>
          <w:rFonts w:cs="Arial"/>
          <w:b/>
        </w:rPr>
        <w:t xml:space="preserve">GETS </w:t>
      </w:r>
      <w:r w:rsidR="004A508B" w:rsidRPr="00793DB4">
        <w:rPr>
          <w:rFonts w:cs="Arial"/>
          <w:b/>
        </w:rPr>
        <w:t>(</w:t>
      </w:r>
      <w:r w:rsidR="001F3020" w:rsidRPr="00793DB4">
        <w:rPr>
          <w:rFonts w:cs="Arial"/>
          <w:b/>
        </w:rPr>
        <w:t>www.gets.govt.nz)</w:t>
      </w:r>
      <w:r w:rsidRPr="00793DB4">
        <w:rPr>
          <w:rFonts w:cs="Arial"/>
          <w:b/>
        </w:rPr>
        <w:t xml:space="preserve"> or on PHARMAC’s website at &lt;www.pharmac.govt.nz&gt;.  You should expand the boxes as necessary.</w:t>
      </w:r>
    </w:p>
    <w:p w14:paraId="6F2ED640" w14:textId="77777777" w:rsidR="004527BB" w:rsidRPr="00AE00DF" w:rsidRDefault="004527BB" w:rsidP="004527BB">
      <w:pPr>
        <w:jc w:val="both"/>
        <w:rPr>
          <w:rFonts w:cs="Arial"/>
        </w:rPr>
      </w:pPr>
      <w:r w:rsidRPr="00793DB4">
        <w:rPr>
          <w:rFonts w:cs="Arial"/>
          <w:b/>
        </w:rPr>
        <w:t>[</w:t>
      </w:r>
      <w:r w:rsidRPr="00793DB4">
        <w:rPr>
          <w:rFonts w:cs="Arial"/>
          <w:b/>
          <w:i/>
        </w:rPr>
        <w:t>Supplier to insert date</w:t>
      </w:r>
      <w:r w:rsidRPr="00793DB4">
        <w:rPr>
          <w:rFonts w:cs="Arial"/>
        </w:rPr>
        <w:t>]</w:t>
      </w:r>
    </w:p>
    <w:p w14:paraId="72DE4B2F" w14:textId="77777777" w:rsidR="00AD01BD" w:rsidRDefault="00AD01BD" w:rsidP="004527BB">
      <w:pPr>
        <w:rPr>
          <w:rFonts w:cs="Arial"/>
        </w:rPr>
      </w:pPr>
      <w:r>
        <w:rPr>
          <w:rFonts w:cs="Arial"/>
        </w:rPr>
        <w:t>Director of Operations</w:t>
      </w:r>
      <w:r>
        <w:rPr>
          <w:rFonts w:cs="Arial"/>
        </w:rPr>
        <w:br/>
        <w:t>PHARMAC</w:t>
      </w:r>
      <w:r w:rsidR="004527BB" w:rsidRPr="00AE00DF">
        <w:rPr>
          <w:rFonts w:cs="Arial"/>
        </w:rPr>
        <w:br/>
        <w:t xml:space="preserve">C/- </w:t>
      </w:r>
      <w:r>
        <w:rPr>
          <w:rFonts w:cs="Arial"/>
        </w:rPr>
        <w:t>Josh Wiles</w:t>
      </w:r>
      <w:r>
        <w:rPr>
          <w:rFonts w:cs="Arial"/>
        </w:rPr>
        <w:br/>
        <w:t>Procurement Manager</w:t>
      </w:r>
    </w:p>
    <w:p w14:paraId="54F746AE" w14:textId="77777777" w:rsidR="004527BB" w:rsidRPr="00AE00DF" w:rsidRDefault="00AD01BD" w:rsidP="004527BB">
      <w:pPr>
        <w:rPr>
          <w:rFonts w:cs="Arial"/>
        </w:rPr>
      </w:pPr>
      <w:r w:rsidRPr="00183637">
        <w:rPr>
          <w:rFonts w:cs="Arial"/>
          <w:color w:val="000000"/>
          <w:szCs w:val="22"/>
          <w:lang w:eastAsia="en-NZ"/>
        </w:rPr>
        <w:t xml:space="preserve">By electronic transfer </w:t>
      </w:r>
      <w:r w:rsidR="0085682A">
        <w:rPr>
          <w:rFonts w:cs="Arial"/>
          <w:color w:val="000000"/>
          <w:szCs w:val="22"/>
          <w:lang w:eastAsia="en-NZ"/>
        </w:rPr>
        <w:t>via</w:t>
      </w:r>
      <w:r w:rsidRPr="00183637">
        <w:rPr>
          <w:rFonts w:cs="Arial"/>
          <w:color w:val="000000"/>
          <w:szCs w:val="22"/>
          <w:lang w:eastAsia="en-NZ"/>
        </w:rPr>
        <w:t xml:space="preserve"> GETS </w:t>
      </w:r>
      <w:hyperlink r:id="rId8" w:history="1">
        <w:r w:rsidRPr="00183637">
          <w:rPr>
            <w:rStyle w:val="Hyperlink"/>
            <w:rFonts w:cs="Arial"/>
            <w:b/>
            <w:szCs w:val="22"/>
            <w:lang w:eastAsia="en-NZ"/>
          </w:rPr>
          <w:t>(https://www.gets.govt.nz)</w:t>
        </w:r>
      </w:hyperlink>
      <w:r w:rsidRPr="00183637">
        <w:rPr>
          <w:rFonts w:cs="Arial"/>
          <w:color w:val="000000"/>
          <w:szCs w:val="22"/>
          <w:lang w:eastAsia="en-NZ"/>
        </w:rPr>
        <w:t xml:space="preserve"> </w:t>
      </w:r>
    </w:p>
    <w:bookmarkEnd w:id="0"/>
    <w:p w14:paraId="2D5F5DC0" w14:textId="77777777" w:rsidR="00200542" w:rsidRPr="00183637" w:rsidRDefault="00200542" w:rsidP="00200542">
      <w:pPr>
        <w:rPr>
          <w:rFonts w:cs="Arial"/>
        </w:rPr>
      </w:pPr>
      <w:r w:rsidRPr="00183637">
        <w:rPr>
          <w:rFonts w:cs="Arial"/>
        </w:rPr>
        <w:t>Dear Sir/Madam</w:t>
      </w:r>
    </w:p>
    <w:p w14:paraId="3E9C4EBD" w14:textId="77777777" w:rsidR="00200542" w:rsidRPr="00183637" w:rsidRDefault="00200542" w:rsidP="00200542">
      <w:pPr>
        <w:rPr>
          <w:rFonts w:cs="Arial"/>
        </w:rPr>
      </w:pPr>
      <w:r w:rsidRPr="00183637">
        <w:rPr>
          <w:rFonts w:cs="Arial"/>
          <w:b/>
        </w:rPr>
        <w:t>Proposal for the supply of Haemophilia Treatments</w:t>
      </w:r>
    </w:p>
    <w:p w14:paraId="0D858726" w14:textId="0906A4B7" w:rsidR="00200542" w:rsidRPr="00183637" w:rsidRDefault="00200542" w:rsidP="00200542">
      <w:pPr>
        <w:rPr>
          <w:rFonts w:cs="Arial"/>
        </w:rPr>
      </w:pPr>
      <w:r w:rsidRPr="00183637">
        <w:rPr>
          <w:rFonts w:cs="Arial"/>
        </w:rPr>
        <w:t>In response to your request for proposals (</w:t>
      </w:r>
      <w:r w:rsidRPr="00183637">
        <w:rPr>
          <w:rFonts w:cs="Arial"/>
          <w:b/>
        </w:rPr>
        <w:t>RFP</w:t>
      </w:r>
      <w:r w:rsidRPr="00183637">
        <w:rPr>
          <w:rFonts w:cs="Arial"/>
        </w:rPr>
        <w:t xml:space="preserve">) dated </w:t>
      </w:r>
      <w:r w:rsidR="0066701C">
        <w:rPr>
          <w:rFonts w:cs="Arial"/>
        </w:rPr>
        <w:t>23</w:t>
      </w:r>
      <w:r w:rsidR="009C38F1">
        <w:rPr>
          <w:rFonts w:cs="Arial"/>
        </w:rPr>
        <w:t xml:space="preserve"> July 2018</w:t>
      </w:r>
      <w:r w:rsidRPr="00183637">
        <w:rPr>
          <w:rFonts w:cs="Arial"/>
        </w:rPr>
        <w:t>, we put forward the following proposal for the following Haemophilia Treatments:</w:t>
      </w:r>
    </w:p>
    <w:p w14:paraId="569E7227" w14:textId="77777777" w:rsidR="00200542" w:rsidRPr="00183637" w:rsidRDefault="00200542" w:rsidP="00200542">
      <w:pPr>
        <w:rPr>
          <w:rFonts w:cs="Arial"/>
        </w:rPr>
      </w:pPr>
      <w:r w:rsidRPr="00183637">
        <w:rPr>
          <w:rFonts w:cs="Arial"/>
        </w:rPr>
        <w:t>Set out below is further information in support of our proposal.</w:t>
      </w:r>
    </w:p>
    <w:p w14:paraId="178E2899" w14:textId="77777777" w:rsidR="00200542" w:rsidRPr="00183637" w:rsidRDefault="00200542" w:rsidP="00876310">
      <w:pPr>
        <w:numPr>
          <w:ilvl w:val="0"/>
          <w:numId w:val="2"/>
        </w:numPr>
        <w:jc w:val="both"/>
        <w:rPr>
          <w:rFonts w:cs="Arial"/>
        </w:rPr>
      </w:pPr>
      <w:r w:rsidRPr="00183637">
        <w:rPr>
          <w:rFonts w:cs="Arial"/>
        </w:rPr>
        <w:t>Our contact details: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961"/>
      </w:tblGrid>
      <w:tr w:rsidR="00200542" w:rsidRPr="00183637" w14:paraId="298FF9B5" w14:textId="77777777" w:rsidTr="00FA002A">
        <w:tc>
          <w:tcPr>
            <w:tcW w:w="2552" w:type="dxa"/>
          </w:tcPr>
          <w:p w14:paraId="43B834AC" w14:textId="77777777" w:rsidR="00200542" w:rsidRPr="00183637" w:rsidRDefault="00200542" w:rsidP="00FA002A">
            <w:pPr>
              <w:spacing w:after="60"/>
              <w:rPr>
                <w:rFonts w:cs="Arial"/>
              </w:rPr>
            </w:pPr>
            <w:r w:rsidRPr="00183637">
              <w:rPr>
                <w:rFonts w:cs="Arial"/>
              </w:rPr>
              <w:t>Name of supplier</w:t>
            </w:r>
          </w:p>
        </w:tc>
        <w:tc>
          <w:tcPr>
            <w:tcW w:w="4961" w:type="dxa"/>
          </w:tcPr>
          <w:p w14:paraId="0CC98214" w14:textId="77777777" w:rsidR="00200542" w:rsidRPr="00183637" w:rsidRDefault="00200542" w:rsidP="00FA002A">
            <w:pPr>
              <w:spacing w:after="60"/>
              <w:rPr>
                <w:rFonts w:cs="Arial"/>
              </w:rPr>
            </w:pPr>
          </w:p>
        </w:tc>
      </w:tr>
      <w:tr w:rsidR="00200542" w:rsidRPr="00183637" w14:paraId="5A1D7E63" w14:textId="77777777" w:rsidTr="00FA002A">
        <w:tc>
          <w:tcPr>
            <w:tcW w:w="2552" w:type="dxa"/>
          </w:tcPr>
          <w:p w14:paraId="136B5053" w14:textId="77777777" w:rsidR="00200542" w:rsidRPr="00183637" w:rsidRDefault="00200542" w:rsidP="00FA002A">
            <w:pPr>
              <w:spacing w:after="60"/>
              <w:rPr>
                <w:rFonts w:cs="Arial"/>
              </w:rPr>
            </w:pPr>
            <w:r w:rsidRPr="00183637">
              <w:rPr>
                <w:rFonts w:cs="Arial"/>
              </w:rPr>
              <w:t>Contact person</w:t>
            </w:r>
          </w:p>
        </w:tc>
        <w:tc>
          <w:tcPr>
            <w:tcW w:w="4961" w:type="dxa"/>
          </w:tcPr>
          <w:p w14:paraId="16F54324" w14:textId="77777777" w:rsidR="00200542" w:rsidRPr="00183637" w:rsidRDefault="00200542" w:rsidP="00FA002A">
            <w:pPr>
              <w:spacing w:after="60"/>
              <w:rPr>
                <w:rFonts w:cs="Arial"/>
              </w:rPr>
            </w:pPr>
          </w:p>
        </w:tc>
      </w:tr>
      <w:tr w:rsidR="00200542" w:rsidRPr="00183637" w14:paraId="3EF76186" w14:textId="77777777" w:rsidTr="00FA002A">
        <w:tc>
          <w:tcPr>
            <w:tcW w:w="2552" w:type="dxa"/>
          </w:tcPr>
          <w:p w14:paraId="388692A7" w14:textId="77777777" w:rsidR="00200542" w:rsidRPr="00183637" w:rsidRDefault="00200542" w:rsidP="00FA002A">
            <w:pPr>
              <w:spacing w:after="60"/>
              <w:rPr>
                <w:rFonts w:cs="Arial"/>
              </w:rPr>
            </w:pPr>
            <w:r w:rsidRPr="00183637">
              <w:rPr>
                <w:rFonts w:cs="Arial"/>
              </w:rPr>
              <w:t>Address</w:t>
            </w:r>
          </w:p>
        </w:tc>
        <w:tc>
          <w:tcPr>
            <w:tcW w:w="4961" w:type="dxa"/>
          </w:tcPr>
          <w:p w14:paraId="1DB4DFB8" w14:textId="77777777" w:rsidR="00200542" w:rsidRPr="00183637" w:rsidRDefault="00200542" w:rsidP="00FA002A">
            <w:pPr>
              <w:spacing w:after="60"/>
              <w:rPr>
                <w:rFonts w:cs="Arial"/>
              </w:rPr>
            </w:pPr>
          </w:p>
        </w:tc>
      </w:tr>
      <w:tr w:rsidR="00200542" w:rsidRPr="00183637" w14:paraId="3228EBB2" w14:textId="77777777" w:rsidTr="00FA002A">
        <w:tc>
          <w:tcPr>
            <w:tcW w:w="2552" w:type="dxa"/>
          </w:tcPr>
          <w:p w14:paraId="336516B1" w14:textId="77777777" w:rsidR="00200542" w:rsidRPr="00183637" w:rsidRDefault="00200542" w:rsidP="00FA002A">
            <w:pPr>
              <w:spacing w:after="60"/>
              <w:rPr>
                <w:rFonts w:cs="Arial"/>
              </w:rPr>
            </w:pPr>
            <w:r w:rsidRPr="00183637">
              <w:rPr>
                <w:rFonts w:cs="Arial"/>
              </w:rPr>
              <w:t>Phone</w:t>
            </w:r>
          </w:p>
        </w:tc>
        <w:tc>
          <w:tcPr>
            <w:tcW w:w="4961" w:type="dxa"/>
          </w:tcPr>
          <w:p w14:paraId="482442F1" w14:textId="77777777" w:rsidR="00200542" w:rsidRPr="00183637" w:rsidRDefault="00200542" w:rsidP="00FA002A">
            <w:pPr>
              <w:spacing w:after="60"/>
              <w:rPr>
                <w:rFonts w:cs="Arial"/>
              </w:rPr>
            </w:pPr>
          </w:p>
        </w:tc>
      </w:tr>
      <w:tr w:rsidR="00200542" w:rsidRPr="00183637" w14:paraId="78544324" w14:textId="77777777" w:rsidTr="00FA002A">
        <w:tc>
          <w:tcPr>
            <w:tcW w:w="2552" w:type="dxa"/>
          </w:tcPr>
          <w:p w14:paraId="66E6E4D4" w14:textId="77777777" w:rsidR="00200542" w:rsidRPr="00183637" w:rsidRDefault="00200542" w:rsidP="00FA002A">
            <w:pPr>
              <w:spacing w:after="60"/>
              <w:rPr>
                <w:rFonts w:cs="Arial"/>
              </w:rPr>
            </w:pPr>
            <w:r w:rsidRPr="00183637">
              <w:rPr>
                <w:rFonts w:cs="Arial"/>
              </w:rPr>
              <w:t>Fa</w:t>
            </w:r>
            <w:smartTag w:uri="urn:schemas-microsoft-com:office:smarttags" w:element="PersonName">
              <w:r w:rsidRPr="00183637">
                <w:rPr>
                  <w:rFonts w:cs="Arial"/>
                </w:rPr>
                <w:t>cs</w:t>
              </w:r>
            </w:smartTag>
            <w:r w:rsidRPr="00183637">
              <w:rPr>
                <w:rFonts w:cs="Arial"/>
              </w:rPr>
              <w:t>imile</w:t>
            </w:r>
          </w:p>
        </w:tc>
        <w:tc>
          <w:tcPr>
            <w:tcW w:w="4961" w:type="dxa"/>
          </w:tcPr>
          <w:p w14:paraId="42E578B3" w14:textId="77777777" w:rsidR="00200542" w:rsidRPr="00183637" w:rsidRDefault="00200542" w:rsidP="00FA002A">
            <w:pPr>
              <w:spacing w:after="60"/>
              <w:rPr>
                <w:rFonts w:cs="Arial"/>
              </w:rPr>
            </w:pPr>
          </w:p>
        </w:tc>
      </w:tr>
      <w:tr w:rsidR="00200542" w:rsidRPr="00183637" w14:paraId="64C1AF24" w14:textId="77777777" w:rsidTr="00FA002A">
        <w:tc>
          <w:tcPr>
            <w:tcW w:w="2552" w:type="dxa"/>
          </w:tcPr>
          <w:p w14:paraId="53A0AD4B" w14:textId="77777777" w:rsidR="00200542" w:rsidRPr="00183637" w:rsidRDefault="00200542" w:rsidP="00FA002A">
            <w:pPr>
              <w:spacing w:after="60"/>
              <w:rPr>
                <w:rFonts w:cs="Arial"/>
              </w:rPr>
            </w:pPr>
            <w:r w:rsidRPr="00183637">
              <w:rPr>
                <w:rFonts w:cs="Arial"/>
              </w:rPr>
              <w:t>Email address</w:t>
            </w:r>
          </w:p>
        </w:tc>
        <w:tc>
          <w:tcPr>
            <w:tcW w:w="4961" w:type="dxa"/>
          </w:tcPr>
          <w:p w14:paraId="562501C4" w14:textId="77777777" w:rsidR="00200542" w:rsidRPr="00183637" w:rsidRDefault="00200542" w:rsidP="00FA002A">
            <w:pPr>
              <w:spacing w:after="60"/>
              <w:rPr>
                <w:rFonts w:cs="Arial"/>
              </w:rPr>
            </w:pPr>
          </w:p>
        </w:tc>
      </w:tr>
    </w:tbl>
    <w:p w14:paraId="7568EA57" w14:textId="77777777" w:rsidR="00200542" w:rsidRPr="00183637" w:rsidRDefault="00200542" w:rsidP="00200542">
      <w:pPr>
        <w:rPr>
          <w:rFonts w:cs="Arial"/>
        </w:rPr>
      </w:pPr>
    </w:p>
    <w:p w14:paraId="54F30BE2" w14:textId="77777777" w:rsidR="00200542" w:rsidRDefault="00200542" w:rsidP="00876310">
      <w:pPr>
        <w:numPr>
          <w:ilvl w:val="0"/>
          <w:numId w:val="2"/>
        </w:numPr>
        <w:jc w:val="both"/>
        <w:rPr>
          <w:rFonts w:cs="Arial"/>
        </w:rPr>
      </w:pPr>
      <w:r w:rsidRPr="00183637">
        <w:rPr>
          <w:rFonts w:cs="Arial"/>
        </w:rPr>
        <w:t>Details of pharmaceutical presentation:</w:t>
      </w:r>
    </w:p>
    <w:p w14:paraId="0B1BB5BF" w14:textId="77777777" w:rsidR="00FA002A" w:rsidRPr="00183637" w:rsidRDefault="00FA002A" w:rsidP="00FA002A">
      <w:pPr>
        <w:ind w:left="1134"/>
        <w:jc w:val="both"/>
        <w:rPr>
          <w:rFonts w:cs="Arial"/>
        </w:rPr>
      </w:pPr>
      <w:r w:rsidRPr="00793DB4">
        <w:rPr>
          <w:rFonts w:cs="Arial"/>
          <w:b/>
          <w:i/>
        </w:rPr>
        <w:t>You should duplicate this box as necessary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4530"/>
      </w:tblGrid>
      <w:tr w:rsidR="00200542" w:rsidRPr="00183637" w14:paraId="14821311" w14:textId="77777777" w:rsidTr="00FA002A">
        <w:tc>
          <w:tcPr>
            <w:tcW w:w="3686" w:type="dxa"/>
          </w:tcPr>
          <w:p w14:paraId="41180F4B" w14:textId="77777777" w:rsidR="00200542" w:rsidRPr="00183637" w:rsidRDefault="00200542" w:rsidP="00FA002A">
            <w:pPr>
              <w:spacing w:after="60"/>
              <w:rPr>
                <w:rFonts w:cs="Arial"/>
              </w:rPr>
            </w:pPr>
            <w:r w:rsidRPr="00183637">
              <w:rPr>
                <w:rFonts w:cs="Arial"/>
              </w:rPr>
              <w:t>Chemical name</w:t>
            </w:r>
          </w:p>
        </w:tc>
        <w:tc>
          <w:tcPr>
            <w:tcW w:w="4530" w:type="dxa"/>
          </w:tcPr>
          <w:p w14:paraId="530F7ED8" w14:textId="77777777" w:rsidR="00200542" w:rsidRPr="00183637" w:rsidRDefault="00200542" w:rsidP="00FA002A">
            <w:pPr>
              <w:spacing w:after="60"/>
              <w:rPr>
                <w:rFonts w:cs="Arial"/>
              </w:rPr>
            </w:pPr>
          </w:p>
        </w:tc>
      </w:tr>
      <w:tr w:rsidR="00200542" w:rsidRPr="00183637" w14:paraId="2C14B350" w14:textId="77777777" w:rsidTr="00FA002A">
        <w:tc>
          <w:tcPr>
            <w:tcW w:w="3686" w:type="dxa"/>
          </w:tcPr>
          <w:p w14:paraId="5D222A8C" w14:textId="77777777" w:rsidR="00200542" w:rsidRPr="00183637" w:rsidRDefault="00200542" w:rsidP="00FA002A">
            <w:pPr>
              <w:spacing w:after="60"/>
              <w:rPr>
                <w:rFonts w:cs="Arial"/>
              </w:rPr>
            </w:pPr>
            <w:r w:rsidRPr="00183637">
              <w:rPr>
                <w:rFonts w:cs="Arial"/>
              </w:rPr>
              <w:t>Strength</w:t>
            </w:r>
            <w:r w:rsidR="000935EA">
              <w:rPr>
                <w:rFonts w:cs="Arial"/>
              </w:rPr>
              <w:t>(s)</w:t>
            </w:r>
            <w:r w:rsidRPr="00183637">
              <w:rPr>
                <w:rFonts w:cs="Arial"/>
              </w:rPr>
              <w:t xml:space="preserve"> (e.g. 500 IU)</w:t>
            </w:r>
          </w:p>
        </w:tc>
        <w:tc>
          <w:tcPr>
            <w:tcW w:w="4530" w:type="dxa"/>
          </w:tcPr>
          <w:p w14:paraId="02C71F9E" w14:textId="77777777" w:rsidR="00200542" w:rsidRPr="00183637" w:rsidRDefault="00200542" w:rsidP="00FA002A">
            <w:pPr>
              <w:spacing w:after="60"/>
              <w:rPr>
                <w:rFonts w:cs="Arial"/>
              </w:rPr>
            </w:pPr>
          </w:p>
        </w:tc>
      </w:tr>
      <w:tr w:rsidR="00200542" w:rsidRPr="00183637" w14:paraId="0F16710C" w14:textId="77777777" w:rsidTr="00FA002A">
        <w:tc>
          <w:tcPr>
            <w:tcW w:w="3686" w:type="dxa"/>
          </w:tcPr>
          <w:p w14:paraId="312FBF69" w14:textId="77777777" w:rsidR="00200542" w:rsidRPr="00183637" w:rsidRDefault="00200542" w:rsidP="00FA002A">
            <w:pPr>
              <w:spacing w:after="60"/>
              <w:rPr>
                <w:rFonts w:cs="Arial"/>
              </w:rPr>
            </w:pPr>
            <w:r w:rsidRPr="00183637">
              <w:rPr>
                <w:rFonts w:cs="Arial"/>
              </w:rPr>
              <w:t>Form (e.g. vial for reconstitution)</w:t>
            </w:r>
          </w:p>
        </w:tc>
        <w:tc>
          <w:tcPr>
            <w:tcW w:w="4530" w:type="dxa"/>
          </w:tcPr>
          <w:p w14:paraId="0FCEE43B" w14:textId="77777777" w:rsidR="00200542" w:rsidRPr="00183637" w:rsidRDefault="00200542" w:rsidP="00FA002A">
            <w:pPr>
              <w:spacing w:after="60"/>
              <w:rPr>
                <w:rFonts w:cs="Arial"/>
              </w:rPr>
            </w:pPr>
          </w:p>
        </w:tc>
      </w:tr>
      <w:tr w:rsidR="00200542" w:rsidRPr="00183637" w14:paraId="5FF1EF4B" w14:textId="77777777" w:rsidTr="00FA002A">
        <w:tc>
          <w:tcPr>
            <w:tcW w:w="3686" w:type="dxa"/>
          </w:tcPr>
          <w:p w14:paraId="6AFB8304" w14:textId="77777777" w:rsidR="00200542" w:rsidRPr="00183637" w:rsidRDefault="00200542" w:rsidP="00FA002A">
            <w:pPr>
              <w:spacing w:after="60"/>
              <w:rPr>
                <w:rFonts w:cs="Arial"/>
              </w:rPr>
            </w:pPr>
            <w:r w:rsidRPr="00183637">
              <w:rPr>
                <w:rFonts w:cs="Arial"/>
              </w:rPr>
              <w:t>Brand name</w:t>
            </w:r>
          </w:p>
        </w:tc>
        <w:tc>
          <w:tcPr>
            <w:tcW w:w="4530" w:type="dxa"/>
          </w:tcPr>
          <w:p w14:paraId="4DDE305B" w14:textId="77777777" w:rsidR="00200542" w:rsidRPr="00183637" w:rsidRDefault="00200542" w:rsidP="00FA002A">
            <w:pPr>
              <w:spacing w:after="60"/>
              <w:rPr>
                <w:rFonts w:cs="Arial"/>
              </w:rPr>
            </w:pPr>
          </w:p>
        </w:tc>
      </w:tr>
      <w:tr w:rsidR="00200542" w:rsidRPr="00183637" w14:paraId="2A169295" w14:textId="77777777" w:rsidTr="00FA002A">
        <w:tc>
          <w:tcPr>
            <w:tcW w:w="3686" w:type="dxa"/>
          </w:tcPr>
          <w:p w14:paraId="5F760116" w14:textId="77777777" w:rsidR="00200542" w:rsidRPr="00183637" w:rsidRDefault="00200542" w:rsidP="00FA002A">
            <w:pPr>
              <w:spacing w:after="60"/>
              <w:rPr>
                <w:rFonts w:cs="Arial"/>
              </w:rPr>
            </w:pPr>
            <w:r w:rsidRPr="00183637">
              <w:rPr>
                <w:rFonts w:cs="Arial"/>
              </w:rPr>
              <w:t>Pack size (e.g. 1 vial)</w:t>
            </w:r>
          </w:p>
        </w:tc>
        <w:tc>
          <w:tcPr>
            <w:tcW w:w="4530" w:type="dxa"/>
          </w:tcPr>
          <w:p w14:paraId="4D1497F6" w14:textId="77777777" w:rsidR="00200542" w:rsidRPr="00183637" w:rsidRDefault="00200542" w:rsidP="00FA002A">
            <w:pPr>
              <w:spacing w:after="60"/>
              <w:rPr>
                <w:rFonts w:cs="Arial"/>
              </w:rPr>
            </w:pPr>
          </w:p>
        </w:tc>
      </w:tr>
      <w:tr w:rsidR="00200542" w:rsidRPr="00183637" w14:paraId="59040FA6" w14:textId="77777777" w:rsidTr="00FA002A">
        <w:tc>
          <w:tcPr>
            <w:tcW w:w="3686" w:type="dxa"/>
          </w:tcPr>
          <w:p w14:paraId="3F022C48" w14:textId="77777777" w:rsidR="00200542" w:rsidRPr="00183637" w:rsidRDefault="00200542" w:rsidP="00FA002A">
            <w:pPr>
              <w:spacing w:after="60"/>
              <w:rPr>
                <w:rFonts w:cs="Arial"/>
              </w:rPr>
            </w:pPr>
            <w:r w:rsidRPr="00183637">
              <w:rPr>
                <w:rFonts w:cs="Arial"/>
              </w:rPr>
              <w:t xml:space="preserve">Packaging type </w:t>
            </w:r>
          </w:p>
        </w:tc>
        <w:tc>
          <w:tcPr>
            <w:tcW w:w="4530" w:type="dxa"/>
          </w:tcPr>
          <w:p w14:paraId="51698AF1" w14:textId="77777777" w:rsidR="00200542" w:rsidRPr="00183637" w:rsidRDefault="00200542" w:rsidP="00FA002A">
            <w:pPr>
              <w:spacing w:after="60"/>
              <w:rPr>
                <w:rFonts w:cs="Arial"/>
              </w:rPr>
            </w:pPr>
          </w:p>
        </w:tc>
      </w:tr>
    </w:tbl>
    <w:p w14:paraId="0BD933D1" w14:textId="3D95CDA6" w:rsidR="00200542" w:rsidRDefault="00200542" w:rsidP="00200542">
      <w:pPr>
        <w:rPr>
          <w:rFonts w:cs="Arial"/>
        </w:rPr>
      </w:pPr>
    </w:p>
    <w:p w14:paraId="36FF329F" w14:textId="7AA044E9" w:rsidR="00B612A2" w:rsidRDefault="00B612A2" w:rsidP="00200542">
      <w:pPr>
        <w:rPr>
          <w:rFonts w:cs="Arial"/>
        </w:rPr>
      </w:pPr>
    </w:p>
    <w:p w14:paraId="7180909C" w14:textId="2438363A" w:rsidR="00B612A2" w:rsidRDefault="00B612A2" w:rsidP="00200542">
      <w:pPr>
        <w:rPr>
          <w:rFonts w:cs="Arial"/>
        </w:rPr>
      </w:pPr>
    </w:p>
    <w:p w14:paraId="1B851BF3" w14:textId="77777777" w:rsidR="00B612A2" w:rsidRPr="00183637" w:rsidRDefault="00B612A2" w:rsidP="00200542">
      <w:pPr>
        <w:rPr>
          <w:rFonts w:cs="Arial"/>
        </w:rPr>
      </w:pPr>
    </w:p>
    <w:p w14:paraId="3A946B78" w14:textId="38DF0A02" w:rsidR="00B612A2" w:rsidRPr="00793DB4" w:rsidRDefault="00B612A2" w:rsidP="008D4371">
      <w:pPr>
        <w:numPr>
          <w:ilvl w:val="0"/>
          <w:numId w:val="25"/>
        </w:numPr>
        <w:jc w:val="both"/>
        <w:rPr>
          <w:rFonts w:cs="Arial"/>
        </w:rPr>
      </w:pPr>
      <w:r w:rsidRPr="00793DB4">
        <w:rPr>
          <w:rFonts w:cs="Arial"/>
        </w:rPr>
        <w:lastRenderedPageBreak/>
        <w:t>Details of pharmaceutical manufacture:</w:t>
      </w:r>
    </w:p>
    <w:p w14:paraId="5F8FAF63" w14:textId="07785F39" w:rsidR="00FD7B87" w:rsidRPr="00793DB4" w:rsidRDefault="00FD7B87" w:rsidP="00FD7B87">
      <w:pPr>
        <w:pStyle w:val="ListParagraph"/>
        <w:ind w:left="1134"/>
        <w:jc w:val="both"/>
        <w:rPr>
          <w:rFonts w:cs="Arial"/>
        </w:rPr>
      </w:pPr>
      <w:r w:rsidRPr="00793DB4">
        <w:rPr>
          <w:rFonts w:cs="Arial"/>
          <w:b/>
          <w:i/>
        </w:rPr>
        <w:t xml:space="preserve">You should duplicate this </w:t>
      </w:r>
      <w:r w:rsidR="0013015F" w:rsidRPr="00793DB4">
        <w:rPr>
          <w:rFonts w:cs="Arial"/>
          <w:b/>
          <w:i/>
        </w:rPr>
        <w:t>table</w:t>
      </w:r>
      <w:r w:rsidRPr="00793DB4">
        <w:rPr>
          <w:rFonts w:cs="Arial"/>
          <w:b/>
          <w:i/>
        </w:rPr>
        <w:t xml:space="preserve"> as necessary</w:t>
      </w:r>
    </w:p>
    <w:tbl>
      <w:tblPr>
        <w:tblW w:w="77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5513"/>
      </w:tblGrid>
      <w:tr w:rsidR="00FD7B87" w:rsidRPr="00793DB4" w14:paraId="0B7E4D76" w14:textId="77777777" w:rsidTr="00EA5517">
        <w:trPr>
          <w:trHeight w:val="293"/>
        </w:trPr>
        <w:tc>
          <w:tcPr>
            <w:tcW w:w="7760" w:type="dxa"/>
            <w:gridSpan w:val="2"/>
            <w:shd w:val="clear" w:color="auto" w:fill="D9D9D9"/>
          </w:tcPr>
          <w:p w14:paraId="21A32990" w14:textId="77777777" w:rsidR="00FD7B87" w:rsidRPr="00793DB4" w:rsidRDefault="00FD7B87" w:rsidP="00EA5517">
            <w:pPr>
              <w:spacing w:after="60"/>
              <w:rPr>
                <w:rFonts w:cs="Arial"/>
              </w:rPr>
            </w:pPr>
            <w:r w:rsidRPr="00793DB4">
              <w:rPr>
                <w:rFonts w:cs="Arial"/>
              </w:rPr>
              <w:t>[Chemical name]</w:t>
            </w:r>
          </w:p>
        </w:tc>
      </w:tr>
      <w:tr w:rsidR="00FD7B87" w:rsidRPr="00793DB4" w14:paraId="2F9931CE" w14:textId="77777777" w:rsidTr="00EA5517">
        <w:trPr>
          <w:trHeight w:val="293"/>
        </w:trPr>
        <w:tc>
          <w:tcPr>
            <w:tcW w:w="7760" w:type="dxa"/>
            <w:gridSpan w:val="2"/>
            <w:shd w:val="clear" w:color="auto" w:fill="D9D9D9"/>
          </w:tcPr>
          <w:p w14:paraId="076E5AAC" w14:textId="77777777" w:rsidR="00FD7B87" w:rsidRPr="00793DB4" w:rsidRDefault="00FD7B87" w:rsidP="00EA5517">
            <w:pPr>
              <w:spacing w:after="60"/>
              <w:rPr>
                <w:rFonts w:cs="Arial"/>
              </w:rPr>
            </w:pPr>
            <w:r w:rsidRPr="00793DB4">
              <w:rPr>
                <w:rFonts w:cs="Arial"/>
              </w:rPr>
              <w:t xml:space="preserve">[Haemophilia Treatment e.g. </w:t>
            </w:r>
            <w:proofErr w:type="spellStart"/>
            <w:r w:rsidRPr="00793DB4">
              <w:rPr>
                <w:rFonts w:cs="Arial"/>
              </w:rPr>
              <w:t>rFVIII</w:t>
            </w:r>
            <w:proofErr w:type="spellEnd"/>
            <w:r w:rsidRPr="00793DB4">
              <w:rPr>
                <w:rFonts w:cs="Arial"/>
              </w:rPr>
              <w:t xml:space="preserve">, </w:t>
            </w:r>
            <w:proofErr w:type="spellStart"/>
            <w:r w:rsidRPr="00793DB4">
              <w:rPr>
                <w:rFonts w:cs="Arial"/>
              </w:rPr>
              <w:t>rFIX</w:t>
            </w:r>
            <w:proofErr w:type="spellEnd"/>
            <w:r w:rsidRPr="00793DB4">
              <w:rPr>
                <w:rFonts w:cs="Arial"/>
              </w:rPr>
              <w:t xml:space="preserve">, FEIBA, </w:t>
            </w:r>
            <w:proofErr w:type="spellStart"/>
            <w:r w:rsidRPr="00793DB4">
              <w:rPr>
                <w:rFonts w:cs="Arial"/>
              </w:rPr>
              <w:t>rFVlla</w:t>
            </w:r>
            <w:proofErr w:type="spellEnd"/>
            <w:r w:rsidRPr="00793DB4">
              <w:rPr>
                <w:rFonts w:cs="Arial"/>
              </w:rPr>
              <w:t>]</w:t>
            </w:r>
          </w:p>
        </w:tc>
      </w:tr>
      <w:tr w:rsidR="00FD7B87" w:rsidRPr="00BC148C" w14:paraId="7E8AF27E" w14:textId="77777777" w:rsidTr="00EA5517">
        <w:trPr>
          <w:trHeight w:val="293"/>
        </w:trPr>
        <w:tc>
          <w:tcPr>
            <w:tcW w:w="7760" w:type="dxa"/>
            <w:gridSpan w:val="2"/>
            <w:shd w:val="clear" w:color="auto" w:fill="D9D9D9"/>
          </w:tcPr>
          <w:p w14:paraId="231883F4" w14:textId="77777777" w:rsidR="00FD7B87" w:rsidRPr="000C510C" w:rsidRDefault="00FD7B87" w:rsidP="00EA5517">
            <w:pPr>
              <w:spacing w:after="60"/>
              <w:rPr>
                <w:rFonts w:cs="Arial"/>
              </w:rPr>
            </w:pPr>
            <w:r w:rsidRPr="00793DB4">
              <w:rPr>
                <w:rFonts w:cs="Arial"/>
              </w:rPr>
              <w:t xml:space="preserve">[Presentation e.g. Short half-life, Extended half-life, </w:t>
            </w:r>
            <w:r w:rsidRPr="00793DB4">
              <w:rPr>
                <w:rFonts w:cs="Arial"/>
                <w:sz w:val="20"/>
                <w:szCs w:val="22"/>
              </w:rPr>
              <w:t>&gt;</w:t>
            </w:r>
            <w:r w:rsidRPr="00793DB4">
              <w:rPr>
                <w:rFonts w:cs="Arial"/>
              </w:rPr>
              <w:t>14 days predicted use, &lt;14 days predicted use]</w:t>
            </w:r>
          </w:p>
        </w:tc>
      </w:tr>
      <w:tr w:rsidR="00FD7B87" w:rsidRPr="00BC148C" w14:paraId="50D47231" w14:textId="77777777" w:rsidTr="00EA5517">
        <w:trPr>
          <w:trHeight w:val="705"/>
        </w:trPr>
        <w:tc>
          <w:tcPr>
            <w:tcW w:w="2247" w:type="dxa"/>
          </w:tcPr>
          <w:p w14:paraId="3385B739" w14:textId="77777777" w:rsidR="00FD7B87" w:rsidRPr="00BC148C" w:rsidRDefault="00FD7B87" w:rsidP="00EA5517">
            <w:pPr>
              <w:spacing w:after="60"/>
              <w:rPr>
                <w:rFonts w:cs="Arial"/>
              </w:rPr>
            </w:pPr>
            <w:r w:rsidRPr="00BC148C">
              <w:rPr>
                <w:rFonts w:cs="Arial"/>
              </w:rPr>
              <w:t>Name and address of manufacturer/s of the pharmaceutical (including API manufacturer, manufacturer of final dose form, packaging etc)</w:t>
            </w:r>
          </w:p>
        </w:tc>
        <w:tc>
          <w:tcPr>
            <w:tcW w:w="5513" w:type="dxa"/>
          </w:tcPr>
          <w:p w14:paraId="2BD2CB78" w14:textId="77777777" w:rsidR="00FD7B87" w:rsidRPr="00BC148C" w:rsidRDefault="00FD7B87" w:rsidP="00EA5517">
            <w:pPr>
              <w:spacing w:after="60"/>
              <w:rPr>
                <w:rFonts w:cs="Arial"/>
              </w:rPr>
            </w:pPr>
          </w:p>
        </w:tc>
      </w:tr>
      <w:tr w:rsidR="00FD7B87" w:rsidRPr="00BC148C" w14:paraId="268CAD1B" w14:textId="77777777" w:rsidTr="00EA5517">
        <w:trPr>
          <w:trHeight w:val="273"/>
        </w:trPr>
        <w:tc>
          <w:tcPr>
            <w:tcW w:w="2247" w:type="dxa"/>
          </w:tcPr>
          <w:p w14:paraId="012D931A" w14:textId="77777777" w:rsidR="00FD7B87" w:rsidRPr="00BC148C" w:rsidRDefault="00FD7B87" w:rsidP="00EA5517">
            <w:pPr>
              <w:spacing w:after="60"/>
              <w:rPr>
                <w:rFonts w:cs="Arial"/>
              </w:rPr>
            </w:pPr>
            <w:r w:rsidRPr="00BC148C">
              <w:rPr>
                <w:rFonts w:cs="Arial"/>
              </w:rPr>
              <w:t xml:space="preserve">Details on pharmaceutical manufacturing sites and their registration with </w:t>
            </w:r>
            <w:proofErr w:type="spellStart"/>
            <w:r w:rsidRPr="00BC148C">
              <w:rPr>
                <w:rFonts w:cs="Arial"/>
              </w:rPr>
              <w:t>Medsafe</w:t>
            </w:r>
            <w:proofErr w:type="spellEnd"/>
            <w:r w:rsidRPr="00BC148C">
              <w:rPr>
                <w:rFonts w:cs="Arial"/>
              </w:rPr>
              <w:t xml:space="preserve"> or other international regulatory body (e.g. TGA, FDA, MHRA)</w:t>
            </w:r>
          </w:p>
        </w:tc>
        <w:tc>
          <w:tcPr>
            <w:tcW w:w="5513" w:type="dxa"/>
          </w:tcPr>
          <w:p w14:paraId="4C7102FE" w14:textId="77777777" w:rsidR="00FD7B87" w:rsidRPr="00BC148C" w:rsidRDefault="00FD7B87" w:rsidP="00EA5517">
            <w:pPr>
              <w:spacing w:after="60"/>
              <w:rPr>
                <w:rFonts w:cs="Arial"/>
              </w:rPr>
            </w:pPr>
          </w:p>
        </w:tc>
      </w:tr>
      <w:tr w:rsidR="00FD7B87" w:rsidRPr="00BC148C" w14:paraId="0AE4F9EC" w14:textId="77777777" w:rsidTr="00EA5517">
        <w:trPr>
          <w:trHeight w:val="273"/>
        </w:trPr>
        <w:tc>
          <w:tcPr>
            <w:tcW w:w="2247" w:type="dxa"/>
          </w:tcPr>
          <w:p w14:paraId="7DD9BA26" w14:textId="77777777" w:rsidR="00FD7B87" w:rsidRPr="00BC148C" w:rsidRDefault="00FD7B87" w:rsidP="00EA5517">
            <w:pPr>
              <w:spacing w:after="60"/>
              <w:rPr>
                <w:rFonts w:cs="Arial"/>
              </w:rPr>
            </w:pPr>
            <w:r w:rsidRPr="00BC148C">
              <w:rPr>
                <w:rFonts w:cs="Arial"/>
              </w:rPr>
              <w:t>Lead time</w:t>
            </w:r>
            <w:r>
              <w:rPr>
                <w:rFonts w:cs="Arial"/>
              </w:rPr>
              <w:t xml:space="preserve"> (</w:t>
            </w:r>
            <w:r w:rsidRPr="0053650C">
              <w:rPr>
                <w:rFonts w:cs="Arial"/>
                <w:sz w:val="20"/>
              </w:rPr>
              <w:t xml:space="preserve">Time from notification of award to product </w:t>
            </w:r>
            <w:r>
              <w:rPr>
                <w:rFonts w:cs="Arial"/>
                <w:sz w:val="20"/>
              </w:rPr>
              <w:t xml:space="preserve">being </w:t>
            </w:r>
            <w:r w:rsidRPr="0053650C">
              <w:rPr>
                <w:rFonts w:cs="Arial"/>
                <w:sz w:val="20"/>
              </w:rPr>
              <w:t xml:space="preserve">available </w:t>
            </w:r>
            <w:r>
              <w:rPr>
                <w:rFonts w:cs="Arial"/>
                <w:sz w:val="20"/>
              </w:rPr>
              <w:t>to supply</w:t>
            </w:r>
            <w:r w:rsidRPr="0053650C">
              <w:rPr>
                <w:rFonts w:cs="Arial"/>
                <w:sz w:val="20"/>
              </w:rPr>
              <w:t xml:space="preserve"> the New Zealand market</w:t>
            </w:r>
            <w:r>
              <w:rPr>
                <w:rFonts w:cs="Arial"/>
                <w:sz w:val="20"/>
              </w:rPr>
              <w:t>)</w:t>
            </w:r>
          </w:p>
        </w:tc>
        <w:tc>
          <w:tcPr>
            <w:tcW w:w="5513" w:type="dxa"/>
          </w:tcPr>
          <w:p w14:paraId="24C73FBD" w14:textId="77777777" w:rsidR="00FD7B87" w:rsidRPr="00BC148C" w:rsidRDefault="00FD7B87" w:rsidP="00EA5517">
            <w:pPr>
              <w:spacing w:after="60"/>
              <w:rPr>
                <w:rFonts w:cs="Arial"/>
              </w:rPr>
            </w:pPr>
          </w:p>
        </w:tc>
      </w:tr>
      <w:tr w:rsidR="00FD7B87" w:rsidRPr="00BC148C" w14:paraId="11684EB5" w14:textId="77777777" w:rsidTr="00EA5517">
        <w:trPr>
          <w:trHeight w:val="260"/>
        </w:trPr>
        <w:tc>
          <w:tcPr>
            <w:tcW w:w="2247" w:type="dxa"/>
          </w:tcPr>
          <w:p w14:paraId="0D54986C" w14:textId="77777777" w:rsidR="00FD7B87" w:rsidRPr="00BC148C" w:rsidRDefault="00FD7B87" w:rsidP="00EA5517">
            <w:pPr>
              <w:spacing w:after="60"/>
              <w:rPr>
                <w:rFonts w:cs="Arial"/>
              </w:rPr>
            </w:pPr>
            <w:r w:rsidRPr="00BC148C">
              <w:rPr>
                <w:rFonts w:cs="Arial"/>
              </w:rPr>
              <w:t>Batch size/s</w:t>
            </w:r>
          </w:p>
        </w:tc>
        <w:tc>
          <w:tcPr>
            <w:tcW w:w="5513" w:type="dxa"/>
          </w:tcPr>
          <w:p w14:paraId="016817DE" w14:textId="77777777" w:rsidR="00FD7B87" w:rsidRPr="00BC148C" w:rsidRDefault="00FD7B87" w:rsidP="00EA5517">
            <w:pPr>
              <w:spacing w:after="60"/>
              <w:rPr>
                <w:rFonts w:cs="Arial"/>
              </w:rPr>
            </w:pPr>
          </w:p>
        </w:tc>
      </w:tr>
      <w:tr w:rsidR="00FD7B87" w:rsidRPr="00BC148C" w14:paraId="70AA9B5F" w14:textId="77777777" w:rsidTr="00EA5517">
        <w:trPr>
          <w:trHeight w:val="273"/>
        </w:trPr>
        <w:tc>
          <w:tcPr>
            <w:tcW w:w="2247" w:type="dxa"/>
          </w:tcPr>
          <w:p w14:paraId="69A02BED" w14:textId="77777777" w:rsidR="00FD7B87" w:rsidRPr="00BC148C" w:rsidRDefault="00FD7B87" w:rsidP="00EA5517">
            <w:pPr>
              <w:spacing w:after="60"/>
              <w:rPr>
                <w:rFonts w:cs="Arial"/>
              </w:rPr>
            </w:pPr>
            <w:r w:rsidRPr="00BC148C">
              <w:rPr>
                <w:rFonts w:cs="Arial"/>
              </w:rPr>
              <w:t>Approximate manufacture time</w:t>
            </w:r>
          </w:p>
        </w:tc>
        <w:tc>
          <w:tcPr>
            <w:tcW w:w="5513" w:type="dxa"/>
          </w:tcPr>
          <w:p w14:paraId="40C214F4" w14:textId="77777777" w:rsidR="00FD7B87" w:rsidRPr="00BC148C" w:rsidRDefault="00FD7B87" w:rsidP="00EA5517">
            <w:pPr>
              <w:spacing w:after="60"/>
              <w:rPr>
                <w:rFonts w:cs="Arial"/>
              </w:rPr>
            </w:pPr>
          </w:p>
        </w:tc>
      </w:tr>
      <w:tr w:rsidR="00FD7B87" w:rsidRPr="00BC148C" w14:paraId="2C32B82B" w14:textId="77777777" w:rsidTr="00EA5517">
        <w:trPr>
          <w:trHeight w:val="273"/>
        </w:trPr>
        <w:tc>
          <w:tcPr>
            <w:tcW w:w="2247" w:type="dxa"/>
          </w:tcPr>
          <w:p w14:paraId="5C177755" w14:textId="77777777" w:rsidR="00FD7B87" w:rsidRPr="00BC148C" w:rsidRDefault="00FD7B87" w:rsidP="00EA5517">
            <w:pPr>
              <w:spacing w:after="60"/>
              <w:rPr>
                <w:rFonts w:cs="Arial"/>
              </w:rPr>
            </w:pPr>
            <w:r w:rsidRPr="00BC148C">
              <w:rPr>
                <w:rFonts w:cs="Arial"/>
              </w:rPr>
              <w:t>Approximate time for shipping</w:t>
            </w:r>
          </w:p>
        </w:tc>
        <w:tc>
          <w:tcPr>
            <w:tcW w:w="5513" w:type="dxa"/>
          </w:tcPr>
          <w:p w14:paraId="0B49E068" w14:textId="77777777" w:rsidR="00FD7B87" w:rsidRPr="00BC148C" w:rsidRDefault="00FD7B87" w:rsidP="00EA5517">
            <w:pPr>
              <w:spacing w:after="60"/>
              <w:jc w:val="both"/>
              <w:rPr>
                <w:rFonts w:cs="Arial"/>
              </w:rPr>
            </w:pPr>
          </w:p>
        </w:tc>
      </w:tr>
    </w:tbl>
    <w:p w14:paraId="6849DE89" w14:textId="77777777" w:rsidR="00B612A2" w:rsidRDefault="00B612A2" w:rsidP="006300B3">
      <w:pPr>
        <w:keepNext/>
        <w:keepLines/>
        <w:jc w:val="both"/>
        <w:rPr>
          <w:rFonts w:cs="Arial"/>
        </w:rPr>
      </w:pPr>
    </w:p>
    <w:p w14:paraId="26A58A9B" w14:textId="2EFAD854" w:rsidR="00200542" w:rsidRPr="00EA4890" w:rsidRDefault="00200542" w:rsidP="00EA4890">
      <w:pPr>
        <w:keepNext/>
        <w:keepLines/>
        <w:numPr>
          <w:ilvl w:val="0"/>
          <w:numId w:val="2"/>
        </w:numPr>
        <w:jc w:val="both"/>
        <w:rPr>
          <w:rFonts w:cs="Arial"/>
        </w:rPr>
      </w:pPr>
      <w:r w:rsidRPr="00183637">
        <w:rPr>
          <w:rFonts w:cs="Arial"/>
        </w:rPr>
        <w:t>Key features of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53B6E75E" w14:textId="77777777" w:rsidTr="00FA002A">
        <w:tc>
          <w:tcPr>
            <w:tcW w:w="7513" w:type="dxa"/>
          </w:tcPr>
          <w:p w14:paraId="37C32032" w14:textId="77777777" w:rsidR="00200542" w:rsidRPr="00183637" w:rsidRDefault="00200542" w:rsidP="00FA002A">
            <w:pPr>
              <w:keepNext/>
              <w:keepLines/>
              <w:spacing w:after="1000"/>
              <w:rPr>
                <w:rFonts w:cs="Arial"/>
              </w:rPr>
            </w:pPr>
            <w:bookmarkStart w:id="1" w:name="_Hlk515359863"/>
          </w:p>
        </w:tc>
      </w:tr>
      <w:bookmarkEnd w:id="1"/>
    </w:tbl>
    <w:p w14:paraId="2AD6ECBF" w14:textId="77777777" w:rsidR="00FC3DB6" w:rsidRDefault="00FC3DB6" w:rsidP="00FC3DB6">
      <w:pPr>
        <w:keepNext/>
        <w:keepLines/>
        <w:ind w:left="1134"/>
        <w:jc w:val="both"/>
        <w:rPr>
          <w:rFonts w:cs="Arial"/>
        </w:rPr>
      </w:pPr>
    </w:p>
    <w:p w14:paraId="12452EEF" w14:textId="77777777" w:rsidR="00200542" w:rsidRDefault="00200542" w:rsidP="00876310">
      <w:pPr>
        <w:keepNext/>
        <w:keepLines/>
        <w:numPr>
          <w:ilvl w:val="0"/>
          <w:numId w:val="2"/>
        </w:numPr>
        <w:jc w:val="both"/>
        <w:rPr>
          <w:rFonts w:cs="Arial"/>
        </w:rPr>
      </w:pPr>
      <w:r w:rsidRPr="00183637">
        <w:rPr>
          <w:rFonts w:cs="Arial"/>
        </w:rPr>
        <w:t xml:space="preserve">Information relating to pricing ($NZ, GST exclusive), including any related conditions or proposed terms affecting cost for PHARMAC (e.g. risk sharing mechanisms, rebates, separate pricing arrangements, subsidy and delisting protections </w:t>
      </w:r>
      <w:r w:rsidR="008F0584" w:rsidRPr="00183637">
        <w:rPr>
          <w:rFonts w:cs="Arial"/>
        </w:rPr>
        <w:t>etc. (</w:t>
      </w:r>
      <w:r w:rsidRPr="00183637">
        <w:rPr>
          <w:rFonts w:cs="Arial"/>
        </w:rPr>
        <w:t>if any)</w:t>
      </w:r>
      <w:r w:rsidR="009E40F4">
        <w:rPr>
          <w:rFonts w:cs="Arial"/>
        </w:rPr>
        <w:t xml:space="preserve"> is to be provided </w:t>
      </w:r>
      <w:r w:rsidR="00EC78E4">
        <w:rPr>
          <w:rFonts w:cs="Arial"/>
        </w:rPr>
        <w:t>below</w:t>
      </w:r>
      <w:r w:rsidR="001F3020">
        <w:rPr>
          <w:rFonts w:cs="Arial"/>
        </w:rPr>
        <w:t>:</w:t>
      </w:r>
    </w:p>
    <w:tbl>
      <w:tblPr>
        <w:tblStyle w:val="TableGrid"/>
        <w:tblW w:w="10008" w:type="dxa"/>
        <w:tblInd w:w="-720" w:type="dxa"/>
        <w:tblLook w:val="04A0" w:firstRow="1" w:lastRow="0" w:firstColumn="1" w:lastColumn="0" w:noHBand="0" w:noVBand="1"/>
      </w:tblPr>
      <w:tblGrid>
        <w:gridCol w:w="1439"/>
        <w:gridCol w:w="2864"/>
        <w:gridCol w:w="5705"/>
      </w:tblGrid>
      <w:tr w:rsidR="00EC78E4" w14:paraId="6FA26A98" w14:textId="77777777" w:rsidTr="00EC78E4">
        <w:tc>
          <w:tcPr>
            <w:tcW w:w="10008" w:type="dxa"/>
            <w:gridSpan w:val="3"/>
            <w:shd w:val="clear" w:color="auto" w:fill="BFBFBF" w:themeFill="background1" w:themeFillShade="BF"/>
          </w:tcPr>
          <w:p w14:paraId="03264E9C" w14:textId="77777777" w:rsidR="00EC78E4" w:rsidRPr="00290FE5" w:rsidRDefault="00EC78E4" w:rsidP="00EC78E4">
            <w:pPr>
              <w:keepNext/>
              <w:keepLines/>
              <w:rPr>
                <w:rFonts w:cs="Arial"/>
                <w:b/>
                <w:sz w:val="20"/>
              </w:rPr>
            </w:pPr>
            <w:r w:rsidRPr="00290FE5">
              <w:rPr>
                <w:rFonts w:cs="Arial"/>
                <w:b/>
                <w:sz w:val="20"/>
              </w:rPr>
              <w:t>Scenario 1: Short-half-life and Extended half-life treatments awarded</w:t>
            </w:r>
          </w:p>
        </w:tc>
      </w:tr>
      <w:tr w:rsidR="00EC78E4" w14:paraId="58DEB442" w14:textId="77777777" w:rsidTr="00EC78E4">
        <w:tc>
          <w:tcPr>
            <w:tcW w:w="1439" w:type="dxa"/>
            <w:shd w:val="clear" w:color="auto" w:fill="F2F2F2" w:themeFill="background1" w:themeFillShade="F2"/>
          </w:tcPr>
          <w:p w14:paraId="44E044B4" w14:textId="77777777" w:rsidR="00EC78E4" w:rsidRPr="00290FE5" w:rsidRDefault="00EC78E4" w:rsidP="00EC78E4">
            <w:pPr>
              <w:keepNext/>
              <w:keepLines/>
              <w:rPr>
                <w:rFonts w:cs="Arial"/>
                <w:sz w:val="20"/>
              </w:rPr>
            </w:pPr>
            <w:r w:rsidRPr="00290FE5">
              <w:rPr>
                <w:rFonts w:cs="Arial"/>
                <w:sz w:val="20"/>
              </w:rPr>
              <w:t>Haemophilia Treatment</w:t>
            </w:r>
          </w:p>
        </w:tc>
        <w:tc>
          <w:tcPr>
            <w:tcW w:w="2864" w:type="dxa"/>
            <w:shd w:val="clear" w:color="auto" w:fill="F2F2F2" w:themeFill="background1" w:themeFillShade="F2"/>
          </w:tcPr>
          <w:p w14:paraId="6AB88521" w14:textId="77777777" w:rsidR="00EC78E4" w:rsidRPr="00290FE5" w:rsidRDefault="00EC78E4" w:rsidP="00EC78E4">
            <w:pPr>
              <w:keepNext/>
              <w:keepLines/>
              <w:rPr>
                <w:rFonts w:cs="Arial"/>
                <w:sz w:val="20"/>
              </w:rPr>
            </w:pPr>
            <w:r w:rsidRPr="00290FE5">
              <w:rPr>
                <w:rFonts w:cs="Arial"/>
                <w:sz w:val="20"/>
              </w:rPr>
              <w:t>Presentation</w:t>
            </w:r>
          </w:p>
        </w:tc>
        <w:tc>
          <w:tcPr>
            <w:tcW w:w="5705" w:type="dxa"/>
            <w:shd w:val="clear" w:color="auto" w:fill="F2F2F2" w:themeFill="background1" w:themeFillShade="F2"/>
          </w:tcPr>
          <w:p w14:paraId="43D837BA" w14:textId="77777777" w:rsidR="00EC78E4" w:rsidRPr="00290FE5" w:rsidRDefault="00EC78E4" w:rsidP="00EC78E4">
            <w:pPr>
              <w:keepNext/>
              <w:keepLines/>
              <w:rPr>
                <w:rFonts w:cs="Arial"/>
                <w:sz w:val="20"/>
              </w:rPr>
            </w:pPr>
            <w:r w:rsidRPr="00290FE5">
              <w:rPr>
                <w:rFonts w:cs="Arial"/>
                <w:sz w:val="20"/>
              </w:rPr>
              <w:t>Proposal</w:t>
            </w:r>
          </w:p>
        </w:tc>
      </w:tr>
      <w:tr w:rsidR="00EC78E4" w14:paraId="551D088D" w14:textId="77777777" w:rsidTr="00EC78E4">
        <w:trPr>
          <w:trHeight w:val="451"/>
        </w:trPr>
        <w:tc>
          <w:tcPr>
            <w:tcW w:w="1439" w:type="dxa"/>
            <w:vMerge w:val="restart"/>
            <w:vAlign w:val="center"/>
          </w:tcPr>
          <w:p w14:paraId="72B63212" w14:textId="77777777" w:rsidR="00EC78E4" w:rsidRPr="00290FE5" w:rsidRDefault="00EC78E4" w:rsidP="00EC78E4">
            <w:pPr>
              <w:keepNext/>
              <w:keepLines/>
              <w:rPr>
                <w:rFonts w:cs="Arial"/>
                <w:sz w:val="20"/>
              </w:rPr>
            </w:pPr>
            <w:proofErr w:type="spellStart"/>
            <w:r w:rsidRPr="00290FE5">
              <w:rPr>
                <w:rFonts w:cs="Arial"/>
                <w:b/>
                <w:sz w:val="20"/>
                <w:szCs w:val="22"/>
              </w:rPr>
              <w:t>rFVIII</w:t>
            </w:r>
            <w:proofErr w:type="spellEnd"/>
          </w:p>
        </w:tc>
        <w:tc>
          <w:tcPr>
            <w:tcW w:w="2864" w:type="dxa"/>
          </w:tcPr>
          <w:p w14:paraId="52ABE488" w14:textId="23338CE5" w:rsidR="00EC78E4" w:rsidRPr="00290FE5" w:rsidRDefault="00FE6E18" w:rsidP="001F3020">
            <w:pPr>
              <w:keepNext/>
              <w:keepLines/>
              <w:rPr>
                <w:rFonts w:cs="Arial"/>
                <w:sz w:val="20"/>
              </w:rPr>
            </w:pPr>
            <w:r>
              <w:rPr>
                <w:rFonts w:cs="Arial"/>
                <w:sz w:val="20"/>
              </w:rPr>
              <w:t>SHL</w:t>
            </w:r>
            <w:r w:rsidR="00EC78E4" w:rsidRPr="00290FE5">
              <w:rPr>
                <w:rFonts w:cs="Arial"/>
                <w:sz w:val="20"/>
              </w:rPr>
              <w:t xml:space="preserve"> (</w:t>
            </w:r>
            <w:r w:rsidR="001F3020">
              <w:rPr>
                <w:rFonts w:cs="Arial"/>
                <w:sz w:val="20"/>
              </w:rPr>
              <w:t>P</w:t>
            </w:r>
            <w:r w:rsidR="00EC78E4" w:rsidRPr="00290FE5">
              <w:rPr>
                <w:rFonts w:cs="Arial"/>
                <w:sz w:val="20"/>
              </w:rPr>
              <w:t xml:space="preserve">referred </w:t>
            </w:r>
            <w:r w:rsidR="001F3020">
              <w:rPr>
                <w:rFonts w:cs="Arial"/>
                <w:sz w:val="20"/>
              </w:rPr>
              <w:t>B</w:t>
            </w:r>
            <w:r w:rsidR="00EC78E4" w:rsidRPr="00290FE5">
              <w:rPr>
                <w:rFonts w:cs="Arial"/>
                <w:sz w:val="20"/>
              </w:rPr>
              <w:t>rand)</w:t>
            </w:r>
          </w:p>
        </w:tc>
        <w:tc>
          <w:tcPr>
            <w:tcW w:w="5705" w:type="dxa"/>
          </w:tcPr>
          <w:p w14:paraId="276B2952" w14:textId="77777777" w:rsidR="00EC78E4" w:rsidRPr="00290FE5" w:rsidRDefault="00EC78E4" w:rsidP="00EC78E4">
            <w:pPr>
              <w:keepNext/>
              <w:keepLines/>
              <w:jc w:val="both"/>
              <w:rPr>
                <w:rFonts w:cs="Arial"/>
                <w:sz w:val="20"/>
              </w:rPr>
            </w:pPr>
          </w:p>
        </w:tc>
      </w:tr>
      <w:tr w:rsidR="00EC78E4" w14:paraId="418049C5" w14:textId="77777777" w:rsidTr="00EC78E4">
        <w:trPr>
          <w:trHeight w:val="225"/>
        </w:trPr>
        <w:tc>
          <w:tcPr>
            <w:tcW w:w="1439" w:type="dxa"/>
            <w:vMerge/>
            <w:vAlign w:val="center"/>
          </w:tcPr>
          <w:p w14:paraId="55DDFA4A" w14:textId="77777777" w:rsidR="00EC78E4" w:rsidRPr="00290FE5" w:rsidRDefault="00EC78E4" w:rsidP="00EC78E4">
            <w:pPr>
              <w:keepNext/>
              <w:keepLines/>
              <w:rPr>
                <w:rFonts w:cs="Arial"/>
                <w:b/>
                <w:sz w:val="20"/>
                <w:szCs w:val="22"/>
              </w:rPr>
            </w:pPr>
          </w:p>
        </w:tc>
        <w:tc>
          <w:tcPr>
            <w:tcW w:w="2864" w:type="dxa"/>
          </w:tcPr>
          <w:p w14:paraId="3FD7C665" w14:textId="433DFD45" w:rsidR="00EC78E4" w:rsidRPr="00290FE5" w:rsidRDefault="00FE6E18" w:rsidP="001F3020">
            <w:pPr>
              <w:keepNext/>
              <w:keepLines/>
              <w:rPr>
                <w:rFonts w:cs="Arial"/>
                <w:sz w:val="20"/>
              </w:rPr>
            </w:pPr>
            <w:r>
              <w:rPr>
                <w:rFonts w:cs="Arial"/>
                <w:sz w:val="20"/>
              </w:rPr>
              <w:t>SHL</w:t>
            </w:r>
            <w:r w:rsidR="00EC78E4" w:rsidRPr="00290FE5">
              <w:rPr>
                <w:rFonts w:cs="Arial"/>
                <w:sz w:val="20"/>
              </w:rPr>
              <w:t xml:space="preserve"> (</w:t>
            </w:r>
            <w:r w:rsidR="001F3020">
              <w:rPr>
                <w:rFonts w:cs="Arial"/>
                <w:sz w:val="20"/>
              </w:rPr>
              <w:t>R</w:t>
            </w:r>
            <w:r w:rsidR="00EC78E4" w:rsidRPr="00290FE5">
              <w:rPr>
                <w:rFonts w:cs="Arial"/>
                <w:sz w:val="20"/>
              </w:rPr>
              <w:t xml:space="preserve">are </w:t>
            </w:r>
            <w:r w:rsidR="001F3020">
              <w:rPr>
                <w:rFonts w:cs="Arial"/>
                <w:sz w:val="20"/>
              </w:rPr>
              <w:t>C</w:t>
            </w:r>
            <w:r w:rsidR="00EC78E4" w:rsidRPr="00290FE5">
              <w:rPr>
                <w:rFonts w:cs="Arial"/>
                <w:sz w:val="20"/>
              </w:rPr>
              <w:t xml:space="preserve">linical </w:t>
            </w:r>
            <w:r w:rsidR="001F3020">
              <w:rPr>
                <w:rFonts w:cs="Arial"/>
                <w:sz w:val="20"/>
              </w:rPr>
              <w:t>C</w:t>
            </w:r>
            <w:r w:rsidR="00EC78E4" w:rsidRPr="00290FE5">
              <w:rPr>
                <w:rFonts w:cs="Arial"/>
                <w:sz w:val="20"/>
              </w:rPr>
              <w:t xml:space="preserve">ircumstances </w:t>
            </w:r>
            <w:r w:rsidR="001F3020">
              <w:rPr>
                <w:rFonts w:cs="Arial"/>
                <w:sz w:val="20"/>
              </w:rPr>
              <w:t>B</w:t>
            </w:r>
            <w:r w:rsidR="00EC78E4" w:rsidRPr="00290FE5">
              <w:rPr>
                <w:rFonts w:cs="Arial"/>
                <w:sz w:val="20"/>
              </w:rPr>
              <w:t xml:space="preserve">rand) </w:t>
            </w:r>
          </w:p>
        </w:tc>
        <w:tc>
          <w:tcPr>
            <w:tcW w:w="5705" w:type="dxa"/>
          </w:tcPr>
          <w:p w14:paraId="53E2DE8A" w14:textId="77777777" w:rsidR="00EC78E4" w:rsidRPr="00290FE5" w:rsidRDefault="00EC78E4" w:rsidP="00EC78E4">
            <w:pPr>
              <w:keepNext/>
              <w:keepLines/>
              <w:jc w:val="both"/>
              <w:rPr>
                <w:rFonts w:cs="Arial"/>
                <w:sz w:val="20"/>
              </w:rPr>
            </w:pPr>
          </w:p>
        </w:tc>
      </w:tr>
      <w:tr w:rsidR="00EC78E4" w14:paraId="5B3123E1" w14:textId="77777777" w:rsidTr="00EC78E4">
        <w:tc>
          <w:tcPr>
            <w:tcW w:w="1439" w:type="dxa"/>
            <w:vMerge/>
            <w:vAlign w:val="center"/>
          </w:tcPr>
          <w:p w14:paraId="719AEB25" w14:textId="77777777" w:rsidR="00EC78E4" w:rsidRPr="00290FE5" w:rsidRDefault="00EC78E4" w:rsidP="00EC78E4">
            <w:pPr>
              <w:keepNext/>
              <w:keepLines/>
              <w:rPr>
                <w:rFonts w:cs="Arial"/>
                <w:b/>
                <w:sz w:val="20"/>
              </w:rPr>
            </w:pPr>
          </w:p>
        </w:tc>
        <w:tc>
          <w:tcPr>
            <w:tcW w:w="2864" w:type="dxa"/>
          </w:tcPr>
          <w:p w14:paraId="5F3BEFD0" w14:textId="42A55B7C" w:rsidR="00EC78E4" w:rsidRPr="00290FE5" w:rsidRDefault="00FE6E18" w:rsidP="001F3020">
            <w:pPr>
              <w:keepNext/>
              <w:keepLines/>
              <w:jc w:val="both"/>
              <w:rPr>
                <w:rFonts w:cs="Arial"/>
                <w:sz w:val="20"/>
              </w:rPr>
            </w:pPr>
            <w:r>
              <w:rPr>
                <w:rFonts w:cs="Arial"/>
                <w:sz w:val="20"/>
              </w:rPr>
              <w:t>EHL</w:t>
            </w:r>
          </w:p>
        </w:tc>
        <w:tc>
          <w:tcPr>
            <w:tcW w:w="5705" w:type="dxa"/>
          </w:tcPr>
          <w:p w14:paraId="196BE4B1" w14:textId="77777777" w:rsidR="00EC78E4" w:rsidRPr="00290FE5" w:rsidRDefault="00EC78E4" w:rsidP="00EC78E4">
            <w:pPr>
              <w:keepNext/>
              <w:keepLines/>
              <w:jc w:val="both"/>
              <w:rPr>
                <w:rFonts w:cs="Arial"/>
                <w:sz w:val="20"/>
              </w:rPr>
            </w:pPr>
          </w:p>
        </w:tc>
      </w:tr>
      <w:tr w:rsidR="00EC78E4" w14:paraId="37A3CD04" w14:textId="77777777" w:rsidTr="00EC78E4">
        <w:tc>
          <w:tcPr>
            <w:tcW w:w="1439" w:type="dxa"/>
            <w:vMerge w:val="restart"/>
            <w:vAlign w:val="center"/>
          </w:tcPr>
          <w:p w14:paraId="073A56D1" w14:textId="77777777" w:rsidR="00EC78E4" w:rsidRPr="00290FE5" w:rsidRDefault="00EC78E4" w:rsidP="00EC78E4">
            <w:pPr>
              <w:keepNext/>
              <w:keepLines/>
              <w:rPr>
                <w:rFonts w:cs="Arial"/>
                <w:b/>
                <w:sz w:val="20"/>
              </w:rPr>
            </w:pPr>
            <w:proofErr w:type="spellStart"/>
            <w:r w:rsidRPr="00290FE5">
              <w:rPr>
                <w:rFonts w:cs="Arial"/>
                <w:b/>
                <w:sz w:val="20"/>
              </w:rPr>
              <w:t>rFIX</w:t>
            </w:r>
            <w:proofErr w:type="spellEnd"/>
          </w:p>
        </w:tc>
        <w:tc>
          <w:tcPr>
            <w:tcW w:w="2864" w:type="dxa"/>
          </w:tcPr>
          <w:p w14:paraId="64214EDD" w14:textId="5A874D0D" w:rsidR="00EC78E4" w:rsidRPr="00290FE5" w:rsidRDefault="00FE6E18" w:rsidP="001F3020">
            <w:pPr>
              <w:keepNext/>
              <w:keepLines/>
              <w:jc w:val="both"/>
              <w:rPr>
                <w:rFonts w:cs="Arial"/>
                <w:sz w:val="20"/>
              </w:rPr>
            </w:pPr>
            <w:r>
              <w:rPr>
                <w:rFonts w:cs="Arial"/>
                <w:sz w:val="20"/>
              </w:rPr>
              <w:t>SHL</w:t>
            </w:r>
          </w:p>
        </w:tc>
        <w:tc>
          <w:tcPr>
            <w:tcW w:w="5705" w:type="dxa"/>
          </w:tcPr>
          <w:p w14:paraId="6CDB644D" w14:textId="77777777" w:rsidR="00EC78E4" w:rsidRPr="00290FE5" w:rsidRDefault="00EC78E4" w:rsidP="00EC78E4">
            <w:pPr>
              <w:keepNext/>
              <w:keepLines/>
              <w:jc w:val="both"/>
              <w:rPr>
                <w:rFonts w:cs="Arial"/>
                <w:sz w:val="20"/>
              </w:rPr>
            </w:pPr>
          </w:p>
        </w:tc>
      </w:tr>
      <w:tr w:rsidR="00EC78E4" w14:paraId="2858C558" w14:textId="77777777" w:rsidTr="00EC78E4">
        <w:tc>
          <w:tcPr>
            <w:tcW w:w="1439" w:type="dxa"/>
            <w:vMerge/>
          </w:tcPr>
          <w:p w14:paraId="21FCF3CA" w14:textId="77777777" w:rsidR="00EC78E4" w:rsidRPr="00290FE5" w:rsidRDefault="00EC78E4" w:rsidP="00EC78E4">
            <w:pPr>
              <w:keepNext/>
              <w:keepLines/>
              <w:jc w:val="both"/>
              <w:rPr>
                <w:rFonts w:cs="Arial"/>
                <w:b/>
                <w:sz w:val="20"/>
              </w:rPr>
            </w:pPr>
          </w:p>
        </w:tc>
        <w:tc>
          <w:tcPr>
            <w:tcW w:w="2864" w:type="dxa"/>
          </w:tcPr>
          <w:p w14:paraId="00213DFD" w14:textId="55D39008" w:rsidR="00EC78E4" w:rsidRPr="00290FE5" w:rsidRDefault="00FE6E18" w:rsidP="001F3020">
            <w:pPr>
              <w:keepNext/>
              <w:keepLines/>
              <w:jc w:val="both"/>
              <w:rPr>
                <w:rFonts w:cs="Arial"/>
                <w:sz w:val="20"/>
              </w:rPr>
            </w:pPr>
            <w:r>
              <w:rPr>
                <w:rFonts w:cs="Arial"/>
                <w:sz w:val="20"/>
              </w:rPr>
              <w:t>EHL</w:t>
            </w:r>
          </w:p>
        </w:tc>
        <w:tc>
          <w:tcPr>
            <w:tcW w:w="5705" w:type="dxa"/>
          </w:tcPr>
          <w:p w14:paraId="1653CFD4" w14:textId="77777777" w:rsidR="00EC78E4" w:rsidRPr="00290FE5" w:rsidRDefault="00EC78E4" w:rsidP="00EC78E4">
            <w:pPr>
              <w:keepNext/>
              <w:keepLines/>
              <w:jc w:val="both"/>
              <w:rPr>
                <w:rFonts w:cs="Arial"/>
                <w:sz w:val="20"/>
              </w:rPr>
            </w:pPr>
          </w:p>
        </w:tc>
      </w:tr>
      <w:tr w:rsidR="00EC78E4" w14:paraId="1F37CE19" w14:textId="77777777" w:rsidTr="00EC78E4">
        <w:tc>
          <w:tcPr>
            <w:tcW w:w="1439" w:type="dxa"/>
            <w:vMerge w:val="restart"/>
            <w:vAlign w:val="center"/>
          </w:tcPr>
          <w:p w14:paraId="70979431" w14:textId="77777777" w:rsidR="00EC78E4" w:rsidRPr="00290FE5" w:rsidRDefault="00EC78E4" w:rsidP="00EC78E4">
            <w:pPr>
              <w:keepNext/>
              <w:keepLines/>
              <w:rPr>
                <w:rFonts w:cs="Arial"/>
                <w:sz w:val="20"/>
              </w:rPr>
            </w:pPr>
            <w:r w:rsidRPr="00290FE5">
              <w:rPr>
                <w:rFonts w:cs="Arial"/>
                <w:b/>
                <w:sz w:val="20"/>
                <w:szCs w:val="22"/>
              </w:rPr>
              <w:t>FEIBA</w:t>
            </w:r>
          </w:p>
        </w:tc>
        <w:tc>
          <w:tcPr>
            <w:tcW w:w="2864" w:type="dxa"/>
          </w:tcPr>
          <w:p w14:paraId="021D1C4F" w14:textId="5B7F32B4" w:rsidR="00EC78E4" w:rsidRPr="00290FE5" w:rsidRDefault="00EC78E4" w:rsidP="00EC78E4">
            <w:pPr>
              <w:keepNext/>
              <w:keepLines/>
              <w:jc w:val="both"/>
              <w:rPr>
                <w:rFonts w:cs="Arial"/>
                <w:sz w:val="20"/>
              </w:rPr>
            </w:pPr>
            <w:r w:rsidRPr="00290FE5">
              <w:rPr>
                <w:rFonts w:cs="Arial"/>
                <w:sz w:val="20"/>
                <w:szCs w:val="22"/>
              </w:rPr>
              <w:t xml:space="preserve">&lt;14 days predicted use </w:t>
            </w:r>
          </w:p>
        </w:tc>
        <w:tc>
          <w:tcPr>
            <w:tcW w:w="5705" w:type="dxa"/>
          </w:tcPr>
          <w:p w14:paraId="31D3A398" w14:textId="77777777" w:rsidR="00EC78E4" w:rsidRPr="00290FE5" w:rsidRDefault="00EC78E4" w:rsidP="00EC78E4">
            <w:pPr>
              <w:keepNext/>
              <w:keepLines/>
              <w:jc w:val="both"/>
              <w:rPr>
                <w:rFonts w:cs="Arial"/>
                <w:sz w:val="20"/>
              </w:rPr>
            </w:pPr>
          </w:p>
        </w:tc>
      </w:tr>
      <w:tr w:rsidR="00EC78E4" w14:paraId="092E061F" w14:textId="77777777" w:rsidTr="00EC78E4">
        <w:trPr>
          <w:trHeight w:val="326"/>
        </w:trPr>
        <w:tc>
          <w:tcPr>
            <w:tcW w:w="1439" w:type="dxa"/>
            <w:vMerge/>
          </w:tcPr>
          <w:p w14:paraId="3AEA5153" w14:textId="77777777" w:rsidR="00EC78E4" w:rsidRPr="00290FE5" w:rsidRDefault="00EC78E4" w:rsidP="00EC78E4">
            <w:pPr>
              <w:keepNext/>
              <w:keepLines/>
              <w:jc w:val="both"/>
              <w:rPr>
                <w:rFonts w:cs="Arial"/>
                <w:b/>
                <w:sz w:val="20"/>
                <w:szCs w:val="22"/>
              </w:rPr>
            </w:pPr>
          </w:p>
        </w:tc>
        <w:tc>
          <w:tcPr>
            <w:tcW w:w="2864" w:type="dxa"/>
          </w:tcPr>
          <w:p w14:paraId="4A3EB87D" w14:textId="1AB6C383" w:rsidR="00EC78E4" w:rsidRPr="00290FE5" w:rsidRDefault="00EC78E4" w:rsidP="001F3020">
            <w:pPr>
              <w:keepNext/>
              <w:keepLines/>
              <w:jc w:val="both"/>
              <w:rPr>
                <w:rFonts w:cs="Arial"/>
                <w:sz w:val="20"/>
              </w:rPr>
            </w:pPr>
            <w:r w:rsidRPr="00290FE5">
              <w:rPr>
                <w:rFonts w:cs="Arial"/>
                <w:sz w:val="20"/>
                <w:szCs w:val="22"/>
              </w:rPr>
              <w:t xml:space="preserve">&gt;14 days predicted use, </w:t>
            </w:r>
            <w:r w:rsidR="00BB440F">
              <w:rPr>
                <w:rFonts w:cs="Arial"/>
                <w:sz w:val="20"/>
                <w:szCs w:val="22"/>
              </w:rPr>
              <w:t>(</w:t>
            </w:r>
            <w:r w:rsidR="001F3020">
              <w:rPr>
                <w:rFonts w:cs="Arial"/>
                <w:sz w:val="20"/>
                <w:szCs w:val="22"/>
              </w:rPr>
              <w:t>P</w:t>
            </w:r>
            <w:r w:rsidRPr="00290FE5">
              <w:rPr>
                <w:rFonts w:cs="Arial"/>
                <w:sz w:val="20"/>
                <w:szCs w:val="22"/>
              </w:rPr>
              <w:t xml:space="preserve">referred </w:t>
            </w:r>
            <w:r w:rsidR="001F3020">
              <w:rPr>
                <w:rFonts w:cs="Arial"/>
                <w:sz w:val="20"/>
                <w:szCs w:val="22"/>
              </w:rPr>
              <w:t>B</w:t>
            </w:r>
            <w:r w:rsidRPr="00290FE5">
              <w:rPr>
                <w:rFonts w:cs="Arial"/>
                <w:sz w:val="20"/>
                <w:szCs w:val="22"/>
              </w:rPr>
              <w:t>rand)</w:t>
            </w:r>
          </w:p>
        </w:tc>
        <w:tc>
          <w:tcPr>
            <w:tcW w:w="5705" w:type="dxa"/>
          </w:tcPr>
          <w:p w14:paraId="63387D5B" w14:textId="77777777" w:rsidR="00EC78E4" w:rsidRPr="00290FE5" w:rsidRDefault="00EC78E4" w:rsidP="00EC78E4">
            <w:pPr>
              <w:keepNext/>
              <w:keepLines/>
              <w:jc w:val="both"/>
              <w:rPr>
                <w:rFonts w:cs="Arial"/>
                <w:sz w:val="20"/>
              </w:rPr>
            </w:pPr>
          </w:p>
        </w:tc>
      </w:tr>
      <w:tr w:rsidR="00EC78E4" w14:paraId="78364A23" w14:textId="77777777" w:rsidTr="00EC78E4">
        <w:trPr>
          <w:trHeight w:val="325"/>
        </w:trPr>
        <w:tc>
          <w:tcPr>
            <w:tcW w:w="1439" w:type="dxa"/>
            <w:vMerge/>
          </w:tcPr>
          <w:p w14:paraId="45AD829E" w14:textId="77777777" w:rsidR="00EC78E4" w:rsidRPr="00290FE5" w:rsidRDefault="00EC78E4" w:rsidP="00EC78E4">
            <w:pPr>
              <w:keepNext/>
              <w:keepLines/>
              <w:jc w:val="both"/>
              <w:rPr>
                <w:rFonts w:cs="Arial"/>
                <w:b/>
                <w:sz w:val="20"/>
                <w:szCs w:val="22"/>
              </w:rPr>
            </w:pPr>
          </w:p>
        </w:tc>
        <w:tc>
          <w:tcPr>
            <w:tcW w:w="2864" w:type="dxa"/>
          </w:tcPr>
          <w:p w14:paraId="2C78B972" w14:textId="6D870E74" w:rsidR="00EC78E4" w:rsidRPr="00290FE5" w:rsidRDefault="00EC78E4" w:rsidP="001F3020">
            <w:pPr>
              <w:keepNext/>
              <w:keepLines/>
              <w:jc w:val="both"/>
              <w:rPr>
                <w:rFonts w:cs="Arial"/>
                <w:sz w:val="20"/>
                <w:szCs w:val="22"/>
              </w:rPr>
            </w:pPr>
            <w:r w:rsidRPr="00290FE5">
              <w:rPr>
                <w:rFonts w:cs="Arial"/>
                <w:sz w:val="20"/>
                <w:szCs w:val="22"/>
              </w:rPr>
              <w:t xml:space="preserve">&gt;14 days predicted use, </w:t>
            </w:r>
            <w:r w:rsidR="00BB440F">
              <w:rPr>
                <w:rFonts w:cs="Arial"/>
                <w:sz w:val="20"/>
                <w:szCs w:val="22"/>
              </w:rPr>
              <w:t>(</w:t>
            </w:r>
            <w:r w:rsidR="001F3020">
              <w:rPr>
                <w:rFonts w:cs="Arial"/>
                <w:sz w:val="20"/>
                <w:szCs w:val="22"/>
              </w:rPr>
              <w:t>R</w:t>
            </w:r>
            <w:r w:rsidRPr="00290FE5">
              <w:rPr>
                <w:rFonts w:cs="Arial"/>
                <w:sz w:val="20"/>
                <w:szCs w:val="22"/>
              </w:rPr>
              <w:t xml:space="preserve">are </w:t>
            </w:r>
            <w:r w:rsidR="001F3020">
              <w:rPr>
                <w:rFonts w:cs="Arial"/>
                <w:sz w:val="20"/>
                <w:szCs w:val="22"/>
              </w:rPr>
              <w:t>C</w:t>
            </w:r>
            <w:r w:rsidRPr="00290FE5">
              <w:rPr>
                <w:rFonts w:cs="Arial"/>
                <w:sz w:val="20"/>
                <w:szCs w:val="22"/>
              </w:rPr>
              <w:t xml:space="preserve">linical </w:t>
            </w:r>
            <w:r w:rsidR="001F3020">
              <w:rPr>
                <w:rFonts w:cs="Arial"/>
                <w:sz w:val="20"/>
                <w:szCs w:val="22"/>
              </w:rPr>
              <w:t>C</w:t>
            </w:r>
            <w:r w:rsidRPr="00290FE5">
              <w:rPr>
                <w:rFonts w:cs="Arial"/>
                <w:sz w:val="20"/>
                <w:szCs w:val="22"/>
              </w:rPr>
              <w:t xml:space="preserve">ircumstances </w:t>
            </w:r>
            <w:r w:rsidR="001F3020">
              <w:rPr>
                <w:rFonts w:cs="Arial"/>
                <w:sz w:val="20"/>
                <w:szCs w:val="22"/>
              </w:rPr>
              <w:t>B</w:t>
            </w:r>
            <w:r w:rsidRPr="00290FE5">
              <w:rPr>
                <w:rFonts w:cs="Arial"/>
                <w:sz w:val="20"/>
                <w:szCs w:val="22"/>
              </w:rPr>
              <w:t>rand)</w:t>
            </w:r>
          </w:p>
        </w:tc>
        <w:tc>
          <w:tcPr>
            <w:tcW w:w="5705" w:type="dxa"/>
          </w:tcPr>
          <w:p w14:paraId="2E6F2049" w14:textId="77777777" w:rsidR="00EC78E4" w:rsidRPr="00290FE5" w:rsidRDefault="00EC78E4" w:rsidP="00EC78E4">
            <w:pPr>
              <w:keepNext/>
              <w:keepLines/>
              <w:jc w:val="both"/>
              <w:rPr>
                <w:rFonts w:cs="Arial"/>
                <w:sz w:val="20"/>
              </w:rPr>
            </w:pPr>
          </w:p>
        </w:tc>
      </w:tr>
      <w:tr w:rsidR="00EC78E4" w14:paraId="20E26724" w14:textId="77777777" w:rsidTr="00EC78E4">
        <w:tc>
          <w:tcPr>
            <w:tcW w:w="1439" w:type="dxa"/>
            <w:vMerge w:val="restart"/>
            <w:vAlign w:val="center"/>
          </w:tcPr>
          <w:p w14:paraId="55C714B4" w14:textId="77777777" w:rsidR="00EC78E4" w:rsidRPr="00290FE5" w:rsidRDefault="00EC78E4" w:rsidP="00EC78E4">
            <w:pPr>
              <w:keepNext/>
              <w:keepLines/>
              <w:rPr>
                <w:rFonts w:cs="Arial"/>
                <w:b/>
                <w:sz w:val="20"/>
                <w:szCs w:val="22"/>
              </w:rPr>
            </w:pPr>
            <w:proofErr w:type="spellStart"/>
            <w:r w:rsidRPr="00290FE5">
              <w:rPr>
                <w:rFonts w:cs="Arial"/>
                <w:b/>
                <w:sz w:val="20"/>
                <w:szCs w:val="22"/>
              </w:rPr>
              <w:t>rFVIIa</w:t>
            </w:r>
            <w:proofErr w:type="spellEnd"/>
          </w:p>
        </w:tc>
        <w:tc>
          <w:tcPr>
            <w:tcW w:w="2864" w:type="dxa"/>
          </w:tcPr>
          <w:p w14:paraId="51721E1F" w14:textId="24B80898" w:rsidR="00EC78E4" w:rsidRPr="00290FE5" w:rsidRDefault="00EC78E4" w:rsidP="00EC78E4">
            <w:pPr>
              <w:keepNext/>
              <w:keepLines/>
              <w:jc w:val="both"/>
              <w:rPr>
                <w:rFonts w:cs="Arial"/>
                <w:sz w:val="20"/>
              </w:rPr>
            </w:pPr>
            <w:r w:rsidRPr="00290FE5">
              <w:rPr>
                <w:rFonts w:cs="Arial"/>
                <w:sz w:val="20"/>
                <w:szCs w:val="22"/>
              </w:rPr>
              <w:t xml:space="preserve">&lt;14 days predicted use </w:t>
            </w:r>
          </w:p>
        </w:tc>
        <w:tc>
          <w:tcPr>
            <w:tcW w:w="5705" w:type="dxa"/>
          </w:tcPr>
          <w:p w14:paraId="21FA7836" w14:textId="77777777" w:rsidR="00EC78E4" w:rsidRPr="00290FE5" w:rsidRDefault="00EC78E4" w:rsidP="00EC78E4">
            <w:pPr>
              <w:keepNext/>
              <w:keepLines/>
              <w:jc w:val="both"/>
              <w:rPr>
                <w:rFonts w:cs="Arial"/>
                <w:sz w:val="20"/>
              </w:rPr>
            </w:pPr>
          </w:p>
        </w:tc>
      </w:tr>
      <w:tr w:rsidR="00EC78E4" w14:paraId="23F34B5F" w14:textId="77777777" w:rsidTr="00EC78E4">
        <w:trPr>
          <w:trHeight w:val="326"/>
        </w:trPr>
        <w:tc>
          <w:tcPr>
            <w:tcW w:w="1439" w:type="dxa"/>
            <w:vMerge/>
          </w:tcPr>
          <w:p w14:paraId="289B9A69" w14:textId="77777777" w:rsidR="00EC78E4" w:rsidRPr="00290FE5" w:rsidRDefault="00EC78E4" w:rsidP="00EC78E4">
            <w:pPr>
              <w:keepNext/>
              <w:keepLines/>
              <w:jc w:val="both"/>
              <w:rPr>
                <w:rFonts w:cs="Arial"/>
                <w:b/>
                <w:sz w:val="20"/>
                <w:szCs w:val="22"/>
              </w:rPr>
            </w:pPr>
          </w:p>
        </w:tc>
        <w:tc>
          <w:tcPr>
            <w:tcW w:w="2864" w:type="dxa"/>
          </w:tcPr>
          <w:p w14:paraId="747F68CF" w14:textId="03CBD8FF" w:rsidR="00EC78E4" w:rsidRPr="00290FE5" w:rsidRDefault="00EC78E4" w:rsidP="001F3020">
            <w:pPr>
              <w:keepNext/>
              <w:keepLines/>
              <w:jc w:val="both"/>
              <w:rPr>
                <w:rFonts w:cs="Arial"/>
                <w:sz w:val="20"/>
              </w:rPr>
            </w:pPr>
            <w:r w:rsidRPr="00290FE5">
              <w:rPr>
                <w:rFonts w:cs="Arial"/>
                <w:sz w:val="20"/>
                <w:szCs w:val="22"/>
              </w:rPr>
              <w:t xml:space="preserve">&gt;14 days predicted use </w:t>
            </w:r>
            <w:r w:rsidR="00E76733">
              <w:rPr>
                <w:rFonts w:cs="Arial"/>
                <w:sz w:val="20"/>
                <w:szCs w:val="22"/>
              </w:rPr>
              <w:t>(</w:t>
            </w:r>
            <w:r w:rsidR="001F3020">
              <w:rPr>
                <w:rFonts w:cs="Arial"/>
                <w:sz w:val="20"/>
                <w:szCs w:val="22"/>
              </w:rPr>
              <w:t>P</w:t>
            </w:r>
            <w:r w:rsidRPr="00290FE5">
              <w:rPr>
                <w:rFonts w:cs="Arial"/>
                <w:sz w:val="20"/>
                <w:szCs w:val="22"/>
              </w:rPr>
              <w:t xml:space="preserve">referred </w:t>
            </w:r>
            <w:r w:rsidR="001F3020">
              <w:rPr>
                <w:rFonts w:cs="Arial"/>
                <w:sz w:val="20"/>
                <w:szCs w:val="22"/>
              </w:rPr>
              <w:t>B</w:t>
            </w:r>
            <w:r w:rsidRPr="00290FE5">
              <w:rPr>
                <w:rFonts w:cs="Arial"/>
                <w:sz w:val="20"/>
                <w:szCs w:val="22"/>
              </w:rPr>
              <w:t>rand)</w:t>
            </w:r>
          </w:p>
        </w:tc>
        <w:tc>
          <w:tcPr>
            <w:tcW w:w="5705" w:type="dxa"/>
          </w:tcPr>
          <w:p w14:paraId="56E4D604" w14:textId="77777777" w:rsidR="00EC78E4" w:rsidRPr="00290FE5" w:rsidRDefault="00EC78E4" w:rsidP="00EC78E4">
            <w:pPr>
              <w:keepNext/>
              <w:keepLines/>
              <w:jc w:val="both"/>
              <w:rPr>
                <w:rFonts w:cs="Arial"/>
                <w:sz w:val="20"/>
              </w:rPr>
            </w:pPr>
          </w:p>
        </w:tc>
      </w:tr>
      <w:tr w:rsidR="00EC78E4" w14:paraId="2C397E57" w14:textId="77777777" w:rsidTr="00EC78E4">
        <w:trPr>
          <w:trHeight w:val="325"/>
        </w:trPr>
        <w:tc>
          <w:tcPr>
            <w:tcW w:w="1439" w:type="dxa"/>
            <w:vMerge/>
          </w:tcPr>
          <w:p w14:paraId="479F2EEA" w14:textId="77777777" w:rsidR="00EC78E4" w:rsidRPr="00290FE5" w:rsidRDefault="00EC78E4" w:rsidP="00EC78E4">
            <w:pPr>
              <w:keepNext/>
              <w:keepLines/>
              <w:jc w:val="both"/>
              <w:rPr>
                <w:rFonts w:cs="Arial"/>
                <w:b/>
                <w:sz w:val="20"/>
                <w:szCs w:val="22"/>
              </w:rPr>
            </w:pPr>
          </w:p>
        </w:tc>
        <w:tc>
          <w:tcPr>
            <w:tcW w:w="2864" w:type="dxa"/>
          </w:tcPr>
          <w:p w14:paraId="40D791B6" w14:textId="256C052A" w:rsidR="00EC78E4" w:rsidRPr="00290FE5" w:rsidRDefault="00E76733" w:rsidP="001F3020">
            <w:pPr>
              <w:keepNext/>
              <w:keepLines/>
              <w:jc w:val="both"/>
              <w:rPr>
                <w:rFonts w:cs="Arial"/>
                <w:sz w:val="20"/>
                <w:szCs w:val="22"/>
              </w:rPr>
            </w:pPr>
            <w:r>
              <w:rPr>
                <w:rFonts w:cs="Arial"/>
                <w:sz w:val="20"/>
                <w:szCs w:val="22"/>
              </w:rPr>
              <w:t>&gt;14 days predicted use (</w:t>
            </w:r>
            <w:r w:rsidR="001F3020">
              <w:rPr>
                <w:rFonts w:cs="Arial"/>
                <w:sz w:val="20"/>
                <w:szCs w:val="22"/>
              </w:rPr>
              <w:t>R</w:t>
            </w:r>
            <w:r w:rsidR="00EC78E4" w:rsidRPr="00290FE5">
              <w:rPr>
                <w:rFonts w:cs="Arial"/>
                <w:sz w:val="20"/>
                <w:szCs w:val="22"/>
              </w:rPr>
              <w:t xml:space="preserve">are </w:t>
            </w:r>
            <w:r w:rsidR="001F3020">
              <w:rPr>
                <w:rFonts w:cs="Arial"/>
                <w:sz w:val="20"/>
                <w:szCs w:val="22"/>
              </w:rPr>
              <w:t>C</w:t>
            </w:r>
            <w:r w:rsidR="00EC78E4" w:rsidRPr="00290FE5">
              <w:rPr>
                <w:rFonts w:cs="Arial"/>
                <w:sz w:val="20"/>
                <w:szCs w:val="22"/>
              </w:rPr>
              <w:t xml:space="preserve">linical </w:t>
            </w:r>
            <w:r w:rsidR="001F3020">
              <w:rPr>
                <w:rFonts w:cs="Arial"/>
                <w:sz w:val="20"/>
                <w:szCs w:val="22"/>
              </w:rPr>
              <w:t>C</w:t>
            </w:r>
            <w:r w:rsidR="00EC78E4" w:rsidRPr="00290FE5">
              <w:rPr>
                <w:rFonts w:cs="Arial"/>
                <w:sz w:val="20"/>
                <w:szCs w:val="22"/>
              </w:rPr>
              <w:t xml:space="preserve">ircumstances </w:t>
            </w:r>
            <w:r w:rsidR="001F3020">
              <w:rPr>
                <w:rFonts w:cs="Arial"/>
                <w:sz w:val="20"/>
                <w:szCs w:val="22"/>
              </w:rPr>
              <w:t>B</w:t>
            </w:r>
            <w:r w:rsidR="00EC78E4" w:rsidRPr="00290FE5">
              <w:rPr>
                <w:rFonts w:cs="Arial"/>
                <w:sz w:val="20"/>
                <w:szCs w:val="22"/>
              </w:rPr>
              <w:t>rand)</w:t>
            </w:r>
          </w:p>
        </w:tc>
        <w:tc>
          <w:tcPr>
            <w:tcW w:w="5705" w:type="dxa"/>
          </w:tcPr>
          <w:p w14:paraId="28FDD0A1" w14:textId="77777777" w:rsidR="00EC78E4" w:rsidRPr="00290FE5" w:rsidRDefault="00EC78E4" w:rsidP="00EC78E4">
            <w:pPr>
              <w:keepNext/>
              <w:keepLines/>
              <w:jc w:val="both"/>
              <w:rPr>
                <w:rFonts w:cs="Arial"/>
                <w:sz w:val="20"/>
              </w:rPr>
            </w:pPr>
          </w:p>
        </w:tc>
      </w:tr>
    </w:tbl>
    <w:p w14:paraId="34B09EE1" w14:textId="77777777" w:rsidR="009E40F4" w:rsidRDefault="009E40F4" w:rsidP="006A3CDE">
      <w:pPr>
        <w:keepNext/>
        <w:keepLines/>
        <w:jc w:val="both"/>
        <w:rPr>
          <w:rFonts w:cs="Arial"/>
          <w:b/>
        </w:rPr>
      </w:pPr>
    </w:p>
    <w:tbl>
      <w:tblPr>
        <w:tblStyle w:val="TableGrid"/>
        <w:tblW w:w="10008" w:type="dxa"/>
        <w:tblInd w:w="-720" w:type="dxa"/>
        <w:tblLook w:val="04A0" w:firstRow="1" w:lastRow="0" w:firstColumn="1" w:lastColumn="0" w:noHBand="0" w:noVBand="1"/>
      </w:tblPr>
      <w:tblGrid>
        <w:gridCol w:w="1439"/>
        <w:gridCol w:w="2864"/>
        <w:gridCol w:w="5705"/>
      </w:tblGrid>
      <w:tr w:rsidR="00EC78E4" w:rsidRPr="00290FE5" w14:paraId="0AE86ECD" w14:textId="77777777" w:rsidTr="00EC78E4">
        <w:tc>
          <w:tcPr>
            <w:tcW w:w="10008" w:type="dxa"/>
            <w:gridSpan w:val="3"/>
            <w:shd w:val="clear" w:color="auto" w:fill="BFBFBF" w:themeFill="background1" w:themeFillShade="BF"/>
          </w:tcPr>
          <w:p w14:paraId="76CBFE51" w14:textId="77777777" w:rsidR="00EC78E4" w:rsidRPr="00290FE5" w:rsidRDefault="00EC78E4" w:rsidP="00EC78E4">
            <w:pPr>
              <w:keepNext/>
              <w:keepLines/>
              <w:rPr>
                <w:rFonts w:cs="Arial"/>
                <w:b/>
                <w:sz w:val="20"/>
              </w:rPr>
            </w:pPr>
            <w:r w:rsidRPr="00290FE5">
              <w:rPr>
                <w:rFonts w:cs="Arial"/>
                <w:b/>
                <w:sz w:val="20"/>
              </w:rPr>
              <w:lastRenderedPageBreak/>
              <w:t>Scenario 2: Short-half-life treatments only</w:t>
            </w:r>
            <w:r w:rsidR="00290FE5" w:rsidRPr="00290FE5">
              <w:rPr>
                <w:rFonts w:cs="Arial"/>
                <w:b/>
                <w:sz w:val="20"/>
              </w:rPr>
              <w:t xml:space="preserve"> are</w:t>
            </w:r>
            <w:r w:rsidRPr="00290FE5">
              <w:rPr>
                <w:rFonts w:cs="Arial"/>
                <w:b/>
                <w:sz w:val="20"/>
              </w:rPr>
              <w:t xml:space="preserve"> awarded </w:t>
            </w:r>
          </w:p>
        </w:tc>
      </w:tr>
      <w:tr w:rsidR="00EC78E4" w:rsidRPr="00290FE5" w14:paraId="708C5E99" w14:textId="77777777" w:rsidTr="00EC78E4">
        <w:tc>
          <w:tcPr>
            <w:tcW w:w="1439" w:type="dxa"/>
            <w:shd w:val="clear" w:color="auto" w:fill="F2F2F2" w:themeFill="background1" w:themeFillShade="F2"/>
          </w:tcPr>
          <w:p w14:paraId="11EF6E3D" w14:textId="77777777" w:rsidR="00EC78E4" w:rsidRPr="00290FE5" w:rsidRDefault="00EC78E4" w:rsidP="00EC78E4">
            <w:pPr>
              <w:keepNext/>
              <w:keepLines/>
              <w:rPr>
                <w:rFonts w:cs="Arial"/>
                <w:sz w:val="20"/>
              </w:rPr>
            </w:pPr>
            <w:r w:rsidRPr="00290FE5">
              <w:rPr>
                <w:rFonts w:cs="Arial"/>
                <w:sz w:val="20"/>
              </w:rPr>
              <w:t>Haemophilia Treatment</w:t>
            </w:r>
          </w:p>
        </w:tc>
        <w:tc>
          <w:tcPr>
            <w:tcW w:w="2864" w:type="dxa"/>
            <w:shd w:val="clear" w:color="auto" w:fill="F2F2F2" w:themeFill="background1" w:themeFillShade="F2"/>
          </w:tcPr>
          <w:p w14:paraId="2964E3BE" w14:textId="77777777" w:rsidR="00EC78E4" w:rsidRPr="00290FE5" w:rsidRDefault="00EC78E4" w:rsidP="00EC78E4">
            <w:pPr>
              <w:keepNext/>
              <w:keepLines/>
              <w:rPr>
                <w:rFonts w:cs="Arial"/>
                <w:sz w:val="20"/>
              </w:rPr>
            </w:pPr>
            <w:r w:rsidRPr="00290FE5">
              <w:rPr>
                <w:rFonts w:cs="Arial"/>
                <w:sz w:val="20"/>
              </w:rPr>
              <w:t>Presentation</w:t>
            </w:r>
          </w:p>
        </w:tc>
        <w:tc>
          <w:tcPr>
            <w:tcW w:w="5705" w:type="dxa"/>
            <w:shd w:val="clear" w:color="auto" w:fill="F2F2F2" w:themeFill="background1" w:themeFillShade="F2"/>
          </w:tcPr>
          <w:p w14:paraId="1E81B1BD" w14:textId="77777777" w:rsidR="00EC78E4" w:rsidRPr="00290FE5" w:rsidRDefault="00EC78E4" w:rsidP="00EC78E4">
            <w:pPr>
              <w:keepNext/>
              <w:keepLines/>
              <w:rPr>
                <w:rFonts w:cs="Arial"/>
                <w:sz w:val="20"/>
              </w:rPr>
            </w:pPr>
            <w:r w:rsidRPr="00290FE5">
              <w:rPr>
                <w:rFonts w:cs="Arial"/>
                <w:sz w:val="20"/>
              </w:rPr>
              <w:t>Proposal</w:t>
            </w:r>
          </w:p>
        </w:tc>
      </w:tr>
      <w:tr w:rsidR="00EC78E4" w:rsidRPr="00290FE5" w14:paraId="1A9E64C6" w14:textId="77777777" w:rsidTr="00EC78E4">
        <w:trPr>
          <w:trHeight w:val="451"/>
        </w:trPr>
        <w:tc>
          <w:tcPr>
            <w:tcW w:w="1439" w:type="dxa"/>
            <w:vMerge w:val="restart"/>
            <w:vAlign w:val="center"/>
          </w:tcPr>
          <w:p w14:paraId="54160399" w14:textId="77777777" w:rsidR="00EC78E4" w:rsidRPr="00290FE5" w:rsidRDefault="00EC78E4" w:rsidP="00EC78E4">
            <w:pPr>
              <w:keepNext/>
              <w:keepLines/>
              <w:rPr>
                <w:rFonts w:cs="Arial"/>
                <w:sz w:val="20"/>
              </w:rPr>
            </w:pPr>
            <w:proofErr w:type="spellStart"/>
            <w:r w:rsidRPr="00290FE5">
              <w:rPr>
                <w:rFonts w:cs="Arial"/>
                <w:b/>
                <w:sz w:val="20"/>
                <w:szCs w:val="22"/>
              </w:rPr>
              <w:t>rFVIII</w:t>
            </w:r>
            <w:proofErr w:type="spellEnd"/>
          </w:p>
        </w:tc>
        <w:tc>
          <w:tcPr>
            <w:tcW w:w="2864" w:type="dxa"/>
          </w:tcPr>
          <w:p w14:paraId="6B94F3B3" w14:textId="1AAE9E54" w:rsidR="00EC78E4" w:rsidRPr="00290FE5" w:rsidRDefault="00FE6E18" w:rsidP="001F3020">
            <w:pPr>
              <w:keepNext/>
              <w:keepLines/>
              <w:rPr>
                <w:rFonts w:cs="Arial"/>
                <w:sz w:val="20"/>
              </w:rPr>
            </w:pPr>
            <w:r>
              <w:rPr>
                <w:rFonts w:cs="Arial"/>
                <w:sz w:val="20"/>
              </w:rPr>
              <w:t>SHL</w:t>
            </w:r>
            <w:r w:rsidR="00EC78E4" w:rsidRPr="00290FE5">
              <w:rPr>
                <w:rFonts w:cs="Arial"/>
                <w:sz w:val="20"/>
              </w:rPr>
              <w:t xml:space="preserve"> (</w:t>
            </w:r>
            <w:r w:rsidR="001F3020">
              <w:rPr>
                <w:rFonts w:cs="Arial"/>
                <w:sz w:val="20"/>
              </w:rPr>
              <w:t>P</w:t>
            </w:r>
            <w:r w:rsidR="00EC78E4" w:rsidRPr="00290FE5">
              <w:rPr>
                <w:rFonts w:cs="Arial"/>
                <w:sz w:val="20"/>
              </w:rPr>
              <w:t xml:space="preserve">referred </w:t>
            </w:r>
            <w:r w:rsidR="001F3020">
              <w:rPr>
                <w:rFonts w:cs="Arial"/>
                <w:sz w:val="20"/>
              </w:rPr>
              <w:t>B</w:t>
            </w:r>
            <w:r w:rsidR="00EC78E4" w:rsidRPr="00290FE5">
              <w:rPr>
                <w:rFonts w:cs="Arial"/>
                <w:sz w:val="20"/>
              </w:rPr>
              <w:t>rand)</w:t>
            </w:r>
          </w:p>
        </w:tc>
        <w:tc>
          <w:tcPr>
            <w:tcW w:w="5705" w:type="dxa"/>
          </w:tcPr>
          <w:p w14:paraId="4C56022D" w14:textId="77777777" w:rsidR="00EC78E4" w:rsidRPr="00290FE5" w:rsidRDefault="00EC78E4" w:rsidP="00EC78E4">
            <w:pPr>
              <w:keepNext/>
              <w:keepLines/>
              <w:jc w:val="both"/>
              <w:rPr>
                <w:rFonts w:cs="Arial"/>
                <w:sz w:val="20"/>
              </w:rPr>
            </w:pPr>
          </w:p>
        </w:tc>
      </w:tr>
      <w:tr w:rsidR="00EC78E4" w:rsidRPr="00290FE5" w14:paraId="58775B65" w14:textId="77777777" w:rsidTr="00EC78E4">
        <w:trPr>
          <w:trHeight w:val="225"/>
        </w:trPr>
        <w:tc>
          <w:tcPr>
            <w:tcW w:w="1439" w:type="dxa"/>
            <w:vMerge/>
            <w:vAlign w:val="center"/>
          </w:tcPr>
          <w:p w14:paraId="498CAD09" w14:textId="77777777" w:rsidR="00EC78E4" w:rsidRPr="00290FE5" w:rsidRDefault="00EC78E4" w:rsidP="00EC78E4">
            <w:pPr>
              <w:keepNext/>
              <w:keepLines/>
              <w:rPr>
                <w:rFonts w:cs="Arial"/>
                <w:b/>
                <w:sz w:val="20"/>
                <w:szCs w:val="22"/>
              </w:rPr>
            </w:pPr>
          </w:p>
        </w:tc>
        <w:tc>
          <w:tcPr>
            <w:tcW w:w="2864" w:type="dxa"/>
          </w:tcPr>
          <w:p w14:paraId="34D71972" w14:textId="5C1DF159" w:rsidR="00EC78E4" w:rsidRPr="00290FE5" w:rsidRDefault="00FE6E18" w:rsidP="001F3020">
            <w:pPr>
              <w:keepNext/>
              <w:keepLines/>
              <w:rPr>
                <w:rFonts w:cs="Arial"/>
                <w:sz w:val="20"/>
              </w:rPr>
            </w:pPr>
            <w:r>
              <w:rPr>
                <w:rFonts w:cs="Arial"/>
                <w:sz w:val="20"/>
              </w:rPr>
              <w:t>SHL</w:t>
            </w:r>
            <w:r w:rsidR="00EC78E4" w:rsidRPr="00290FE5">
              <w:rPr>
                <w:rFonts w:cs="Arial"/>
                <w:sz w:val="20"/>
              </w:rPr>
              <w:t xml:space="preserve"> (</w:t>
            </w:r>
            <w:r w:rsidR="001F3020">
              <w:rPr>
                <w:rFonts w:cs="Arial"/>
                <w:sz w:val="20"/>
              </w:rPr>
              <w:t>R</w:t>
            </w:r>
            <w:r w:rsidR="00EC78E4" w:rsidRPr="00290FE5">
              <w:rPr>
                <w:rFonts w:cs="Arial"/>
                <w:sz w:val="20"/>
              </w:rPr>
              <w:t xml:space="preserve">are </w:t>
            </w:r>
            <w:r w:rsidR="001F3020">
              <w:rPr>
                <w:rFonts w:cs="Arial"/>
                <w:sz w:val="20"/>
              </w:rPr>
              <w:t>C</w:t>
            </w:r>
            <w:r w:rsidR="00EC78E4" w:rsidRPr="00290FE5">
              <w:rPr>
                <w:rFonts w:cs="Arial"/>
                <w:sz w:val="20"/>
              </w:rPr>
              <w:t xml:space="preserve">linical </w:t>
            </w:r>
            <w:r w:rsidR="001F3020">
              <w:rPr>
                <w:rFonts w:cs="Arial"/>
                <w:sz w:val="20"/>
              </w:rPr>
              <w:t>C</w:t>
            </w:r>
            <w:r w:rsidR="00EC78E4" w:rsidRPr="00290FE5">
              <w:rPr>
                <w:rFonts w:cs="Arial"/>
                <w:sz w:val="20"/>
              </w:rPr>
              <w:t xml:space="preserve">ircumstances </w:t>
            </w:r>
            <w:r w:rsidR="001F3020">
              <w:rPr>
                <w:rFonts w:cs="Arial"/>
                <w:sz w:val="20"/>
              </w:rPr>
              <w:t>B</w:t>
            </w:r>
            <w:r w:rsidR="00EC78E4" w:rsidRPr="00290FE5">
              <w:rPr>
                <w:rFonts w:cs="Arial"/>
                <w:sz w:val="20"/>
              </w:rPr>
              <w:t xml:space="preserve">rand) </w:t>
            </w:r>
          </w:p>
        </w:tc>
        <w:tc>
          <w:tcPr>
            <w:tcW w:w="5705" w:type="dxa"/>
          </w:tcPr>
          <w:p w14:paraId="3AF808D3" w14:textId="77777777" w:rsidR="00EC78E4" w:rsidRPr="00290FE5" w:rsidRDefault="00EC78E4" w:rsidP="00EC78E4">
            <w:pPr>
              <w:keepNext/>
              <w:keepLines/>
              <w:jc w:val="both"/>
              <w:rPr>
                <w:rFonts w:cs="Arial"/>
                <w:sz w:val="20"/>
              </w:rPr>
            </w:pPr>
          </w:p>
        </w:tc>
      </w:tr>
      <w:tr w:rsidR="00EC78E4" w:rsidRPr="00290FE5" w14:paraId="3DA67258" w14:textId="77777777" w:rsidTr="00EC78E4">
        <w:tc>
          <w:tcPr>
            <w:tcW w:w="1439" w:type="dxa"/>
            <w:vAlign w:val="center"/>
          </w:tcPr>
          <w:p w14:paraId="75FA1C3D" w14:textId="77777777" w:rsidR="00EC78E4" w:rsidRPr="00290FE5" w:rsidRDefault="00EC78E4" w:rsidP="00EC78E4">
            <w:pPr>
              <w:keepNext/>
              <w:keepLines/>
              <w:rPr>
                <w:rFonts w:cs="Arial"/>
                <w:b/>
                <w:sz w:val="20"/>
              </w:rPr>
            </w:pPr>
            <w:proofErr w:type="spellStart"/>
            <w:r w:rsidRPr="00290FE5">
              <w:rPr>
                <w:rFonts w:cs="Arial"/>
                <w:b/>
                <w:sz w:val="20"/>
              </w:rPr>
              <w:t>rFIX</w:t>
            </w:r>
            <w:proofErr w:type="spellEnd"/>
          </w:p>
        </w:tc>
        <w:tc>
          <w:tcPr>
            <w:tcW w:w="2864" w:type="dxa"/>
          </w:tcPr>
          <w:p w14:paraId="171A353E" w14:textId="633FA281" w:rsidR="00EC78E4" w:rsidRPr="00290FE5" w:rsidRDefault="00FE6E18" w:rsidP="001F3020">
            <w:pPr>
              <w:keepNext/>
              <w:keepLines/>
              <w:jc w:val="both"/>
              <w:rPr>
                <w:rFonts w:cs="Arial"/>
                <w:sz w:val="20"/>
              </w:rPr>
            </w:pPr>
            <w:r>
              <w:rPr>
                <w:rFonts w:cs="Arial"/>
                <w:sz w:val="20"/>
              </w:rPr>
              <w:t>SHL</w:t>
            </w:r>
          </w:p>
        </w:tc>
        <w:tc>
          <w:tcPr>
            <w:tcW w:w="5705" w:type="dxa"/>
          </w:tcPr>
          <w:p w14:paraId="63794059" w14:textId="77777777" w:rsidR="00EC78E4" w:rsidRPr="00290FE5" w:rsidRDefault="00EC78E4" w:rsidP="00EC78E4">
            <w:pPr>
              <w:keepNext/>
              <w:keepLines/>
              <w:jc w:val="both"/>
              <w:rPr>
                <w:rFonts w:cs="Arial"/>
                <w:sz w:val="20"/>
              </w:rPr>
            </w:pPr>
          </w:p>
        </w:tc>
      </w:tr>
      <w:tr w:rsidR="00FE6E18" w:rsidRPr="00290FE5" w14:paraId="680FFC52" w14:textId="77777777" w:rsidTr="00EC78E4">
        <w:tc>
          <w:tcPr>
            <w:tcW w:w="1439" w:type="dxa"/>
            <w:vMerge w:val="restart"/>
            <w:vAlign w:val="center"/>
          </w:tcPr>
          <w:p w14:paraId="357D75E8" w14:textId="77777777" w:rsidR="00FE6E18" w:rsidRPr="00290FE5" w:rsidRDefault="00FE6E18" w:rsidP="00EC78E4">
            <w:pPr>
              <w:keepNext/>
              <w:keepLines/>
              <w:rPr>
                <w:rFonts w:cs="Arial"/>
                <w:sz w:val="20"/>
              </w:rPr>
            </w:pPr>
            <w:r w:rsidRPr="00290FE5">
              <w:rPr>
                <w:rFonts w:cs="Arial"/>
                <w:b/>
                <w:sz w:val="20"/>
                <w:szCs w:val="22"/>
              </w:rPr>
              <w:t>FEIBA</w:t>
            </w:r>
          </w:p>
        </w:tc>
        <w:tc>
          <w:tcPr>
            <w:tcW w:w="2864" w:type="dxa"/>
          </w:tcPr>
          <w:p w14:paraId="29211A40" w14:textId="371DA210" w:rsidR="00FE6E18" w:rsidRPr="00290FE5" w:rsidRDefault="00FE6E18" w:rsidP="00EC78E4">
            <w:pPr>
              <w:keepNext/>
              <w:keepLines/>
              <w:jc w:val="both"/>
              <w:rPr>
                <w:rFonts w:cs="Arial"/>
                <w:sz w:val="20"/>
              </w:rPr>
            </w:pPr>
            <w:r w:rsidRPr="00290FE5">
              <w:rPr>
                <w:rFonts w:cs="Arial"/>
                <w:sz w:val="20"/>
                <w:szCs w:val="22"/>
              </w:rPr>
              <w:t xml:space="preserve">&lt;14 days predicted use </w:t>
            </w:r>
          </w:p>
        </w:tc>
        <w:tc>
          <w:tcPr>
            <w:tcW w:w="5705" w:type="dxa"/>
          </w:tcPr>
          <w:p w14:paraId="75F8E256" w14:textId="77777777" w:rsidR="00FE6E18" w:rsidRPr="00290FE5" w:rsidRDefault="00FE6E18" w:rsidP="00EC78E4">
            <w:pPr>
              <w:keepNext/>
              <w:keepLines/>
              <w:jc w:val="both"/>
              <w:rPr>
                <w:rFonts w:cs="Arial"/>
                <w:sz w:val="20"/>
              </w:rPr>
            </w:pPr>
          </w:p>
        </w:tc>
      </w:tr>
      <w:tr w:rsidR="00FE6E18" w:rsidRPr="00290FE5" w14:paraId="27AD6D4D" w14:textId="77777777" w:rsidTr="00EC78E4">
        <w:tc>
          <w:tcPr>
            <w:tcW w:w="1439" w:type="dxa"/>
            <w:vMerge/>
            <w:vAlign w:val="center"/>
          </w:tcPr>
          <w:p w14:paraId="668133EA" w14:textId="77777777" w:rsidR="00FE6E18" w:rsidRPr="00290FE5" w:rsidRDefault="00FE6E18" w:rsidP="00FE6E18">
            <w:pPr>
              <w:keepNext/>
              <w:keepLines/>
              <w:rPr>
                <w:rFonts w:cs="Arial"/>
                <w:b/>
                <w:sz w:val="20"/>
                <w:szCs w:val="22"/>
              </w:rPr>
            </w:pPr>
          </w:p>
        </w:tc>
        <w:tc>
          <w:tcPr>
            <w:tcW w:w="2864" w:type="dxa"/>
          </w:tcPr>
          <w:p w14:paraId="05B18FF9" w14:textId="11DC2706" w:rsidR="00FE6E18" w:rsidRPr="00290FE5" w:rsidRDefault="00FE6E18" w:rsidP="00FE6E18">
            <w:pPr>
              <w:keepNext/>
              <w:keepLines/>
              <w:jc w:val="both"/>
              <w:rPr>
                <w:rFonts w:cs="Arial"/>
                <w:sz w:val="20"/>
                <w:szCs w:val="22"/>
              </w:rPr>
            </w:pPr>
            <w:r>
              <w:rPr>
                <w:rFonts w:cs="Arial"/>
                <w:sz w:val="20"/>
                <w:szCs w:val="22"/>
              </w:rPr>
              <w:t>&gt;14 days predicted use</w:t>
            </w:r>
            <w:r w:rsidRPr="00290FE5">
              <w:rPr>
                <w:rFonts w:cs="Arial"/>
                <w:sz w:val="20"/>
                <w:szCs w:val="22"/>
              </w:rPr>
              <w:t xml:space="preserv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705" w:type="dxa"/>
          </w:tcPr>
          <w:p w14:paraId="07ECEF85" w14:textId="77777777" w:rsidR="00FE6E18" w:rsidRPr="00290FE5" w:rsidRDefault="00FE6E18" w:rsidP="00FE6E18">
            <w:pPr>
              <w:keepNext/>
              <w:keepLines/>
              <w:jc w:val="both"/>
              <w:rPr>
                <w:rFonts w:cs="Arial"/>
                <w:sz w:val="20"/>
              </w:rPr>
            </w:pPr>
          </w:p>
        </w:tc>
      </w:tr>
      <w:tr w:rsidR="00FE6E18" w:rsidRPr="00290FE5" w14:paraId="3A36238D" w14:textId="77777777" w:rsidTr="00EC78E4">
        <w:tc>
          <w:tcPr>
            <w:tcW w:w="1439" w:type="dxa"/>
            <w:vMerge/>
            <w:vAlign w:val="center"/>
          </w:tcPr>
          <w:p w14:paraId="6ADA1013" w14:textId="77777777" w:rsidR="00FE6E18" w:rsidRPr="00290FE5" w:rsidRDefault="00FE6E18" w:rsidP="00FE6E18">
            <w:pPr>
              <w:keepNext/>
              <w:keepLines/>
              <w:rPr>
                <w:rFonts w:cs="Arial"/>
                <w:b/>
                <w:sz w:val="20"/>
                <w:szCs w:val="22"/>
              </w:rPr>
            </w:pPr>
          </w:p>
        </w:tc>
        <w:tc>
          <w:tcPr>
            <w:tcW w:w="2864" w:type="dxa"/>
          </w:tcPr>
          <w:p w14:paraId="4AA7AC07" w14:textId="45D1BCA3" w:rsidR="00FE6E18" w:rsidRPr="00290FE5" w:rsidRDefault="00FE6E18" w:rsidP="00FE6E18">
            <w:pPr>
              <w:keepNext/>
              <w:keepLines/>
              <w:jc w:val="both"/>
              <w:rPr>
                <w:rFonts w:cs="Arial"/>
                <w:sz w:val="20"/>
                <w:szCs w:val="22"/>
              </w:rPr>
            </w:pPr>
            <w:r w:rsidRPr="00290FE5">
              <w:rPr>
                <w:rFonts w:cs="Arial"/>
                <w:sz w:val="20"/>
                <w:szCs w:val="22"/>
              </w:rPr>
              <w:t>&gt;14 days predicted use (</w:t>
            </w:r>
            <w:r>
              <w:rPr>
                <w:rFonts w:cs="Arial"/>
                <w:sz w:val="20"/>
                <w:szCs w:val="22"/>
              </w:rPr>
              <w:t>R</w:t>
            </w:r>
            <w:r w:rsidRPr="00290FE5">
              <w:rPr>
                <w:rFonts w:cs="Arial"/>
                <w:sz w:val="20"/>
                <w:szCs w:val="22"/>
              </w:rPr>
              <w:t xml:space="preserve">are </w:t>
            </w:r>
            <w:r>
              <w:rPr>
                <w:rFonts w:cs="Arial"/>
                <w:sz w:val="20"/>
                <w:szCs w:val="22"/>
              </w:rPr>
              <w:t>C</w:t>
            </w:r>
            <w:r w:rsidRPr="00290FE5">
              <w:rPr>
                <w:rFonts w:cs="Arial"/>
                <w:sz w:val="20"/>
                <w:szCs w:val="22"/>
              </w:rPr>
              <w:t xml:space="preserve">linical </w:t>
            </w:r>
            <w:r>
              <w:rPr>
                <w:rFonts w:cs="Arial"/>
                <w:sz w:val="20"/>
                <w:szCs w:val="22"/>
              </w:rPr>
              <w:t>C</w:t>
            </w:r>
            <w:r w:rsidRPr="00290FE5">
              <w:rPr>
                <w:rFonts w:cs="Arial"/>
                <w:sz w:val="20"/>
                <w:szCs w:val="22"/>
              </w:rPr>
              <w:t xml:space="preserve">ircumstances </w:t>
            </w:r>
            <w:r>
              <w:rPr>
                <w:rFonts w:cs="Arial"/>
                <w:sz w:val="20"/>
                <w:szCs w:val="22"/>
              </w:rPr>
              <w:t>B</w:t>
            </w:r>
            <w:r w:rsidRPr="00290FE5">
              <w:rPr>
                <w:rFonts w:cs="Arial"/>
                <w:sz w:val="20"/>
                <w:szCs w:val="22"/>
              </w:rPr>
              <w:t>rand)</w:t>
            </w:r>
          </w:p>
        </w:tc>
        <w:tc>
          <w:tcPr>
            <w:tcW w:w="5705" w:type="dxa"/>
          </w:tcPr>
          <w:p w14:paraId="1D7F5D97" w14:textId="77777777" w:rsidR="00FE6E18" w:rsidRPr="00290FE5" w:rsidRDefault="00FE6E18" w:rsidP="00FE6E18">
            <w:pPr>
              <w:keepNext/>
              <w:keepLines/>
              <w:jc w:val="both"/>
              <w:rPr>
                <w:rFonts w:cs="Arial"/>
                <w:sz w:val="20"/>
              </w:rPr>
            </w:pPr>
          </w:p>
        </w:tc>
      </w:tr>
      <w:tr w:rsidR="00FE6E18" w:rsidRPr="00290FE5" w14:paraId="382E783C" w14:textId="77777777" w:rsidTr="00EC78E4">
        <w:tc>
          <w:tcPr>
            <w:tcW w:w="1439" w:type="dxa"/>
            <w:vMerge w:val="restart"/>
            <w:vAlign w:val="center"/>
          </w:tcPr>
          <w:p w14:paraId="484FB207" w14:textId="77777777" w:rsidR="00FE6E18" w:rsidRPr="00290FE5" w:rsidRDefault="00FE6E18" w:rsidP="00FE6E18">
            <w:pPr>
              <w:keepNext/>
              <w:keepLines/>
              <w:rPr>
                <w:rFonts w:cs="Arial"/>
                <w:b/>
                <w:sz w:val="20"/>
                <w:szCs w:val="22"/>
              </w:rPr>
            </w:pPr>
            <w:proofErr w:type="spellStart"/>
            <w:r w:rsidRPr="00290FE5">
              <w:rPr>
                <w:rFonts w:cs="Arial"/>
                <w:b/>
                <w:sz w:val="20"/>
                <w:szCs w:val="22"/>
              </w:rPr>
              <w:t>rFVIIa</w:t>
            </w:r>
            <w:proofErr w:type="spellEnd"/>
          </w:p>
        </w:tc>
        <w:tc>
          <w:tcPr>
            <w:tcW w:w="2864" w:type="dxa"/>
          </w:tcPr>
          <w:p w14:paraId="346D8106" w14:textId="56CA112E" w:rsidR="00FE6E18" w:rsidRPr="00290FE5" w:rsidRDefault="00FE6E18" w:rsidP="00FE6E18">
            <w:pPr>
              <w:keepNext/>
              <w:keepLines/>
              <w:jc w:val="both"/>
              <w:rPr>
                <w:rFonts w:cs="Arial"/>
                <w:sz w:val="20"/>
              </w:rPr>
            </w:pPr>
            <w:r w:rsidRPr="00290FE5">
              <w:rPr>
                <w:rFonts w:cs="Arial"/>
                <w:sz w:val="20"/>
                <w:szCs w:val="22"/>
              </w:rPr>
              <w:t xml:space="preserve">&lt;14 days predicted </w:t>
            </w:r>
            <w:r>
              <w:rPr>
                <w:rFonts w:cs="Arial"/>
                <w:sz w:val="20"/>
                <w:szCs w:val="22"/>
              </w:rPr>
              <w:t>use</w:t>
            </w:r>
          </w:p>
        </w:tc>
        <w:tc>
          <w:tcPr>
            <w:tcW w:w="5705" w:type="dxa"/>
          </w:tcPr>
          <w:p w14:paraId="67FB8BC8" w14:textId="77777777" w:rsidR="00FE6E18" w:rsidRPr="00290FE5" w:rsidRDefault="00FE6E18" w:rsidP="00FE6E18">
            <w:pPr>
              <w:keepNext/>
              <w:keepLines/>
              <w:jc w:val="both"/>
              <w:rPr>
                <w:rFonts w:cs="Arial"/>
                <w:sz w:val="20"/>
              </w:rPr>
            </w:pPr>
          </w:p>
        </w:tc>
      </w:tr>
      <w:tr w:rsidR="00FE6E18" w:rsidRPr="00290FE5" w14:paraId="1151FE47" w14:textId="77777777" w:rsidTr="00EC78E4">
        <w:tc>
          <w:tcPr>
            <w:tcW w:w="1439" w:type="dxa"/>
            <w:vMerge/>
            <w:vAlign w:val="center"/>
          </w:tcPr>
          <w:p w14:paraId="0A6CAE57" w14:textId="77777777" w:rsidR="00FE6E18" w:rsidRPr="00290FE5" w:rsidRDefault="00FE6E18" w:rsidP="00FE6E18">
            <w:pPr>
              <w:keepNext/>
              <w:keepLines/>
              <w:rPr>
                <w:rFonts w:cs="Arial"/>
                <w:b/>
                <w:sz w:val="20"/>
                <w:szCs w:val="22"/>
              </w:rPr>
            </w:pPr>
          </w:p>
        </w:tc>
        <w:tc>
          <w:tcPr>
            <w:tcW w:w="2864" w:type="dxa"/>
          </w:tcPr>
          <w:p w14:paraId="0668FD6D" w14:textId="21020002" w:rsidR="00FE6E18" w:rsidRPr="00290FE5" w:rsidRDefault="00FE6E18" w:rsidP="00FE6E18">
            <w:pPr>
              <w:keepNext/>
              <w:keepLines/>
              <w:jc w:val="both"/>
              <w:rPr>
                <w:rFonts w:cs="Arial"/>
                <w:sz w:val="20"/>
                <w:szCs w:val="22"/>
              </w:rPr>
            </w:pPr>
            <w:r>
              <w:rPr>
                <w:rFonts w:cs="Arial"/>
                <w:sz w:val="20"/>
                <w:szCs w:val="22"/>
              </w:rPr>
              <w:t>&gt;14 days predicted use</w:t>
            </w:r>
            <w:r w:rsidRPr="00290FE5">
              <w:rPr>
                <w:rFonts w:cs="Arial"/>
                <w:sz w:val="20"/>
                <w:szCs w:val="22"/>
              </w:rPr>
              <w:t xml:space="preserv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705" w:type="dxa"/>
          </w:tcPr>
          <w:p w14:paraId="04CEEC75" w14:textId="77777777" w:rsidR="00FE6E18" w:rsidRPr="00290FE5" w:rsidRDefault="00FE6E18" w:rsidP="00FE6E18">
            <w:pPr>
              <w:keepNext/>
              <w:keepLines/>
              <w:jc w:val="both"/>
              <w:rPr>
                <w:rFonts w:cs="Arial"/>
                <w:sz w:val="20"/>
              </w:rPr>
            </w:pPr>
          </w:p>
        </w:tc>
      </w:tr>
      <w:tr w:rsidR="00FE6E18" w:rsidRPr="00290FE5" w14:paraId="60130048" w14:textId="77777777" w:rsidTr="00EC78E4">
        <w:tc>
          <w:tcPr>
            <w:tcW w:w="1439" w:type="dxa"/>
            <w:vMerge/>
            <w:vAlign w:val="center"/>
          </w:tcPr>
          <w:p w14:paraId="28E35DA0" w14:textId="77777777" w:rsidR="00FE6E18" w:rsidRPr="00290FE5" w:rsidRDefault="00FE6E18" w:rsidP="00FE6E18">
            <w:pPr>
              <w:keepNext/>
              <w:keepLines/>
              <w:rPr>
                <w:rFonts w:cs="Arial"/>
                <w:b/>
                <w:sz w:val="20"/>
                <w:szCs w:val="22"/>
              </w:rPr>
            </w:pPr>
          </w:p>
        </w:tc>
        <w:tc>
          <w:tcPr>
            <w:tcW w:w="2864" w:type="dxa"/>
          </w:tcPr>
          <w:p w14:paraId="358B8C70" w14:textId="64C70E96" w:rsidR="00FE6E18" w:rsidRPr="00290FE5" w:rsidRDefault="00FE6E18" w:rsidP="00FE6E18">
            <w:pPr>
              <w:keepNext/>
              <w:keepLines/>
              <w:jc w:val="both"/>
              <w:rPr>
                <w:rFonts w:cs="Arial"/>
                <w:sz w:val="20"/>
                <w:szCs w:val="22"/>
              </w:rPr>
            </w:pPr>
            <w:r w:rsidRPr="00290FE5">
              <w:rPr>
                <w:rFonts w:cs="Arial"/>
                <w:sz w:val="20"/>
                <w:szCs w:val="22"/>
              </w:rPr>
              <w:t>&gt;14 days predicted use (</w:t>
            </w:r>
            <w:r>
              <w:rPr>
                <w:rFonts w:cs="Arial"/>
                <w:sz w:val="20"/>
                <w:szCs w:val="22"/>
              </w:rPr>
              <w:t>R</w:t>
            </w:r>
            <w:r w:rsidRPr="00290FE5">
              <w:rPr>
                <w:rFonts w:cs="Arial"/>
                <w:sz w:val="20"/>
                <w:szCs w:val="22"/>
              </w:rPr>
              <w:t xml:space="preserve">are </w:t>
            </w:r>
            <w:r>
              <w:rPr>
                <w:rFonts w:cs="Arial"/>
                <w:sz w:val="20"/>
                <w:szCs w:val="22"/>
              </w:rPr>
              <w:t>C</w:t>
            </w:r>
            <w:r w:rsidRPr="00290FE5">
              <w:rPr>
                <w:rFonts w:cs="Arial"/>
                <w:sz w:val="20"/>
                <w:szCs w:val="22"/>
              </w:rPr>
              <w:t xml:space="preserve">linical </w:t>
            </w:r>
            <w:r>
              <w:rPr>
                <w:rFonts w:cs="Arial"/>
                <w:sz w:val="20"/>
                <w:szCs w:val="22"/>
              </w:rPr>
              <w:t>C</w:t>
            </w:r>
            <w:r w:rsidRPr="00290FE5">
              <w:rPr>
                <w:rFonts w:cs="Arial"/>
                <w:sz w:val="20"/>
                <w:szCs w:val="22"/>
              </w:rPr>
              <w:t xml:space="preserve">ircumstances </w:t>
            </w:r>
            <w:r>
              <w:rPr>
                <w:rFonts w:cs="Arial"/>
                <w:sz w:val="20"/>
                <w:szCs w:val="22"/>
              </w:rPr>
              <w:t>B</w:t>
            </w:r>
            <w:r w:rsidRPr="00290FE5">
              <w:rPr>
                <w:rFonts w:cs="Arial"/>
                <w:sz w:val="20"/>
                <w:szCs w:val="22"/>
              </w:rPr>
              <w:t>rand)</w:t>
            </w:r>
          </w:p>
        </w:tc>
        <w:tc>
          <w:tcPr>
            <w:tcW w:w="5705" w:type="dxa"/>
          </w:tcPr>
          <w:p w14:paraId="45977FEA" w14:textId="77777777" w:rsidR="00FE6E18" w:rsidRPr="00290FE5" w:rsidRDefault="00FE6E18" w:rsidP="00FE6E18">
            <w:pPr>
              <w:keepNext/>
              <w:keepLines/>
              <w:jc w:val="both"/>
              <w:rPr>
                <w:rFonts w:cs="Arial"/>
                <w:sz w:val="20"/>
              </w:rPr>
            </w:pPr>
          </w:p>
        </w:tc>
      </w:tr>
    </w:tbl>
    <w:p w14:paraId="69C763F2" w14:textId="77777777" w:rsidR="00EC78E4" w:rsidRPr="00290FE5" w:rsidRDefault="00EC78E4" w:rsidP="009E40F4">
      <w:pPr>
        <w:keepNext/>
        <w:keepLines/>
        <w:ind w:left="1134"/>
        <w:jc w:val="both"/>
        <w:rPr>
          <w:rFonts w:cs="Arial"/>
          <w:b/>
          <w:sz w:val="20"/>
        </w:rPr>
      </w:pPr>
    </w:p>
    <w:tbl>
      <w:tblPr>
        <w:tblStyle w:val="TableGrid"/>
        <w:tblW w:w="10285" w:type="dxa"/>
        <w:tblInd w:w="-720" w:type="dxa"/>
        <w:tblLook w:val="04A0" w:firstRow="1" w:lastRow="0" w:firstColumn="1" w:lastColumn="0" w:noHBand="0" w:noVBand="1"/>
      </w:tblPr>
      <w:tblGrid>
        <w:gridCol w:w="1439"/>
        <w:gridCol w:w="2864"/>
        <w:gridCol w:w="5982"/>
      </w:tblGrid>
      <w:tr w:rsidR="00EE7F83" w:rsidRPr="00290FE5" w14:paraId="678B03E9" w14:textId="77777777" w:rsidTr="00EE7F83">
        <w:tc>
          <w:tcPr>
            <w:tcW w:w="10285" w:type="dxa"/>
            <w:gridSpan w:val="3"/>
            <w:shd w:val="clear" w:color="auto" w:fill="BFBFBF" w:themeFill="background1" w:themeFillShade="BF"/>
          </w:tcPr>
          <w:p w14:paraId="21522610" w14:textId="77777777" w:rsidR="00EE7F83" w:rsidRPr="00290FE5" w:rsidRDefault="00EE7F83" w:rsidP="00513807">
            <w:pPr>
              <w:keepNext/>
              <w:keepLines/>
              <w:rPr>
                <w:rFonts w:cs="Arial"/>
                <w:b/>
                <w:sz w:val="20"/>
              </w:rPr>
            </w:pPr>
            <w:r w:rsidRPr="00290FE5">
              <w:rPr>
                <w:rFonts w:cs="Arial"/>
                <w:b/>
                <w:sz w:val="20"/>
              </w:rPr>
              <w:lastRenderedPageBreak/>
              <w:t xml:space="preserve">Scenario 1: Short-half-life and Extended half-life treatments awarded (bundling arrangements) </w:t>
            </w:r>
          </w:p>
        </w:tc>
      </w:tr>
      <w:tr w:rsidR="00EE7F83" w:rsidRPr="00290FE5" w14:paraId="6E0B4711" w14:textId="77777777" w:rsidTr="00EE7F83">
        <w:tc>
          <w:tcPr>
            <w:tcW w:w="1439" w:type="dxa"/>
            <w:shd w:val="clear" w:color="auto" w:fill="F2F2F2" w:themeFill="background1" w:themeFillShade="F2"/>
          </w:tcPr>
          <w:p w14:paraId="5B21E227" w14:textId="77777777" w:rsidR="00EE7F83" w:rsidRPr="00290FE5" w:rsidRDefault="00EE7F83" w:rsidP="00513807">
            <w:pPr>
              <w:keepNext/>
              <w:keepLines/>
              <w:rPr>
                <w:rFonts w:cs="Arial"/>
                <w:sz w:val="20"/>
              </w:rPr>
            </w:pPr>
            <w:r w:rsidRPr="00290FE5">
              <w:rPr>
                <w:rFonts w:cs="Arial"/>
                <w:sz w:val="20"/>
              </w:rPr>
              <w:t>Haemophilia Treatment</w:t>
            </w:r>
          </w:p>
        </w:tc>
        <w:tc>
          <w:tcPr>
            <w:tcW w:w="2864" w:type="dxa"/>
            <w:shd w:val="clear" w:color="auto" w:fill="F2F2F2" w:themeFill="background1" w:themeFillShade="F2"/>
          </w:tcPr>
          <w:p w14:paraId="3DEDCA36" w14:textId="77777777" w:rsidR="00EE7F83" w:rsidRPr="00290FE5" w:rsidRDefault="00EE7F83" w:rsidP="00513807">
            <w:pPr>
              <w:keepNext/>
              <w:keepLines/>
              <w:rPr>
                <w:rFonts w:cs="Arial"/>
                <w:sz w:val="20"/>
              </w:rPr>
            </w:pPr>
            <w:r w:rsidRPr="00290FE5">
              <w:rPr>
                <w:rFonts w:cs="Arial"/>
                <w:sz w:val="20"/>
              </w:rPr>
              <w:t>Presentation</w:t>
            </w:r>
          </w:p>
        </w:tc>
        <w:tc>
          <w:tcPr>
            <w:tcW w:w="5982" w:type="dxa"/>
            <w:shd w:val="clear" w:color="auto" w:fill="F2F2F2" w:themeFill="background1" w:themeFillShade="F2"/>
          </w:tcPr>
          <w:p w14:paraId="66733D80" w14:textId="77777777" w:rsidR="00EE7F83" w:rsidRPr="00290FE5" w:rsidRDefault="00EE7F83" w:rsidP="00513807">
            <w:pPr>
              <w:keepNext/>
              <w:keepLines/>
              <w:rPr>
                <w:rFonts w:cs="Arial"/>
                <w:sz w:val="20"/>
              </w:rPr>
            </w:pPr>
            <w:r w:rsidRPr="00290FE5">
              <w:rPr>
                <w:rFonts w:cs="Arial"/>
                <w:sz w:val="20"/>
              </w:rPr>
              <w:t>Proposal</w:t>
            </w:r>
          </w:p>
        </w:tc>
      </w:tr>
      <w:tr w:rsidR="00EE7F83" w:rsidRPr="00290FE5" w14:paraId="78E590E1" w14:textId="77777777" w:rsidTr="00EE7F83">
        <w:trPr>
          <w:trHeight w:val="451"/>
        </w:trPr>
        <w:tc>
          <w:tcPr>
            <w:tcW w:w="1439" w:type="dxa"/>
            <w:vMerge w:val="restart"/>
            <w:vAlign w:val="center"/>
          </w:tcPr>
          <w:p w14:paraId="41B242C6" w14:textId="77777777" w:rsidR="00EE7F83" w:rsidRPr="00290FE5" w:rsidRDefault="00EE7F83" w:rsidP="00513807">
            <w:pPr>
              <w:keepNext/>
              <w:keepLines/>
              <w:rPr>
                <w:rFonts w:cs="Arial"/>
                <w:sz w:val="20"/>
              </w:rPr>
            </w:pPr>
            <w:proofErr w:type="spellStart"/>
            <w:r w:rsidRPr="00290FE5">
              <w:rPr>
                <w:rFonts w:cs="Arial"/>
                <w:b/>
                <w:sz w:val="20"/>
                <w:szCs w:val="22"/>
              </w:rPr>
              <w:t>rFVIII</w:t>
            </w:r>
            <w:proofErr w:type="spellEnd"/>
          </w:p>
        </w:tc>
        <w:tc>
          <w:tcPr>
            <w:tcW w:w="2864" w:type="dxa"/>
          </w:tcPr>
          <w:p w14:paraId="6EB87979" w14:textId="12754A50" w:rsidR="00EE7F83" w:rsidRPr="00290FE5" w:rsidRDefault="00FE6E18" w:rsidP="001F3020">
            <w:pPr>
              <w:keepNext/>
              <w:keepLines/>
              <w:rPr>
                <w:rFonts w:cs="Arial"/>
                <w:sz w:val="20"/>
              </w:rPr>
            </w:pPr>
            <w:r>
              <w:rPr>
                <w:rFonts w:cs="Arial"/>
                <w:sz w:val="20"/>
              </w:rPr>
              <w:t>SHL</w:t>
            </w:r>
            <w:r w:rsidR="00EE7F83" w:rsidRPr="00290FE5">
              <w:rPr>
                <w:rFonts w:cs="Arial"/>
                <w:sz w:val="20"/>
              </w:rPr>
              <w:t xml:space="preserve"> (</w:t>
            </w:r>
            <w:r w:rsidR="001F3020">
              <w:rPr>
                <w:rFonts w:cs="Arial"/>
                <w:sz w:val="20"/>
              </w:rPr>
              <w:t>P</w:t>
            </w:r>
            <w:r w:rsidR="00EE7F83" w:rsidRPr="00290FE5">
              <w:rPr>
                <w:rFonts w:cs="Arial"/>
                <w:sz w:val="20"/>
              </w:rPr>
              <w:t xml:space="preserve">referred </w:t>
            </w:r>
            <w:r w:rsidR="001F3020">
              <w:rPr>
                <w:rFonts w:cs="Arial"/>
                <w:sz w:val="20"/>
              </w:rPr>
              <w:t>B</w:t>
            </w:r>
            <w:r w:rsidR="00EE7F83" w:rsidRPr="00290FE5">
              <w:rPr>
                <w:rFonts w:cs="Arial"/>
                <w:sz w:val="20"/>
              </w:rPr>
              <w:t>rand)</w:t>
            </w:r>
          </w:p>
        </w:tc>
        <w:tc>
          <w:tcPr>
            <w:tcW w:w="5982" w:type="dxa"/>
          </w:tcPr>
          <w:p w14:paraId="3619051A" w14:textId="77777777" w:rsidR="00EE7F83" w:rsidRPr="00290FE5" w:rsidRDefault="00EE7F83" w:rsidP="00513807">
            <w:pPr>
              <w:keepNext/>
              <w:keepLines/>
              <w:jc w:val="both"/>
              <w:rPr>
                <w:rFonts w:cs="Arial"/>
                <w:sz w:val="20"/>
              </w:rPr>
            </w:pPr>
          </w:p>
        </w:tc>
      </w:tr>
      <w:tr w:rsidR="00EE7F83" w:rsidRPr="00290FE5" w14:paraId="48000807" w14:textId="77777777" w:rsidTr="00EE7F83">
        <w:trPr>
          <w:trHeight w:val="225"/>
        </w:trPr>
        <w:tc>
          <w:tcPr>
            <w:tcW w:w="1439" w:type="dxa"/>
            <w:vMerge/>
            <w:vAlign w:val="center"/>
          </w:tcPr>
          <w:p w14:paraId="19F41129" w14:textId="77777777" w:rsidR="00EE7F83" w:rsidRPr="00290FE5" w:rsidRDefault="00EE7F83" w:rsidP="00513807">
            <w:pPr>
              <w:keepNext/>
              <w:keepLines/>
              <w:rPr>
                <w:rFonts w:cs="Arial"/>
                <w:b/>
                <w:sz w:val="20"/>
                <w:szCs w:val="22"/>
              </w:rPr>
            </w:pPr>
          </w:p>
        </w:tc>
        <w:tc>
          <w:tcPr>
            <w:tcW w:w="2864" w:type="dxa"/>
          </w:tcPr>
          <w:p w14:paraId="43430A77" w14:textId="08C0E2FF" w:rsidR="00EE7F83" w:rsidRPr="00290FE5" w:rsidRDefault="00FE6E18" w:rsidP="001F3020">
            <w:pPr>
              <w:keepNext/>
              <w:keepLines/>
              <w:rPr>
                <w:rFonts w:cs="Arial"/>
                <w:sz w:val="20"/>
              </w:rPr>
            </w:pPr>
            <w:r>
              <w:rPr>
                <w:rFonts w:cs="Arial"/>
                <w:sz w:val="20"/>
              </w:rPr>
              <w:t>SHL</w:t>
            </w:r>
            <w:r w:rsidR="00EE7F83" w:rsidRPr="00290FE5">
              <w:rPr>
                <w:rFonts w:cs="Arial"/>
                <w:sz w:val="20"/>
              </w:rPr>
              <w:t xml:space="preserve"> (</w:t>
            </w:r>
            <w:r w:rsidR="001F3020">
              <w:rPr>
                <w:rFonts w:cs="Arial"/>
                <w:sz w:val="20"/>
              </w:rPr>
              <w:t>R</w:t>
            </w:r>
            <w:r w:rsidR="00EE7F83" w:rsidRPr="00290FE5">
              <w:rPr>
                <w:rFonts w:cs="Arial"/>
                <w:sz w:val="20"/>
              </w:rPr>
              <w:t xml:space="preserve">are </w:t>
            </w:r>
            <w:r w:rsidR="001F3020">
              <w:rPr>
                <w:rFonts w:cs="Arial"/>
                <w:sz w:val="20"/>
              </w:rPr>
              <w:t>C</w:t>
            </w:r>
            <w:r w:rsidR="00EE7F83" w:rsidRPr="00290FE5">
              <w:rPr>
                <w:rFonts w:cs="Arial"/>
                <w:sz w:val="20"/>
              </w:rPr>
              <w:t xml:space="preserve">linical </w:t>
            </w:r>
            <w:r w:rsidR="001F3020">
              <w:rPr>
                <w:rFonts w:cs="Arial"/>
                <w:sz w:val="20"/>
              </w:rPr>
              <w:t>C</w:t>
            </w:r>
            <w:r w:rsidR="00EE7F83" w:rsidRPr="00290FE5">
              <w:rPr>
                <w:rFonts w:cs="Arial"/>
                <w:sz w:val="20"/>
              </w:rPr>
              <w:t xml:space="preserve">ircumstances </w:t>
            </w:r>
            <w:r w:rsidR="001F3020">
              <w:rPr>
                <w:rFonts w:cs="Arial"/>
                <w:sz w:val="20"/>
              </w:rPr>
              <w:t>B</w:t>
            </w:r>
            <w:r w:rsidR="00EE7F83" w:rsidRPr="00290FE5">
              <w:rPr>
                <w:rFonts w:cs="Arial"/>
                <w:sz w:val="20"/>
              </w:rPr>
              <w:t xml:space="preserve">rand) </w:t>
            </w:r>
          </w:p>
        </w:tc>
        <w:tc>
          <w:tcPr>
            <w:tcW w:w="5982" w:type="dxa"/>
          </w:tcPr>
          <w:p w14:paraId="7DF55663" w14:textId="77777777" w:rsidR="00EE7F83" w:rsidRPr="00290FE5" w:rsidRDefault="00EE7F83" w:rsidP="00513807">
            <w:pPr>
              <w:keepNext/>
              <w:keepLines/>
              <w:jc w:val="both"/>
              <w:rPr>
                <w:rFonts w:cs="Arial"/>
                <w:sz w:val="20"/>
              </w:rPr>
            </w:pPr>
          </w:p>
        </w:tc>
      </w:tr>
      <w:tr w:rsidR="00EE7F83" w:rsidRPr="00290FE5" w14:paraId="64E6193A" w14:textId="77777777" w:rsidTr="00EE7F83">
        <w:tc>
          <w:tcPr>
            <w:tcW w:w="1439" w:type="dxa"/>
            <w:vMerge/>
            <w:vAlign w:val="center"/>
          </w:tcPr>
          <w:p w14:paraId="4440DC52" w14:textId="77777777" w:rsidR="00EE7F83" w:rsidRPr="00290FE5" w:rsidRDefault="00EE7F83" w:rsidP="00513807">
            <w:pPr>
              <w:keepNext/>
              <w:keepLines/>
              <w:rPr>
                <w:rFonts w:cs="Arial"/>
                <w:b/>
                <w:sz w:val="20"/>
              </w:rPr>
            </w:pPr>
          </w:p>
        </w:tc>
        <w:tc>
          <w:tcPr>
            <w:tcW w:w="2864" w:type="dxa"/>
          </w:tcPr>
          <w:p w14:paraId="0750FF39" w14:textId="2481C5B7" w:rsidR="00EE7F83" w:rsidRPr="00290FE5" w:rsidRDefault="00FE6E18" w:rsidP="001F3020">
            <w:pPr>
              <w:keepNext/>
              <w:keepLines/>
              <w:jc w:val="both"/>
              <w:rPr>
                <w:rFonts w:cs="Arial"/>
                <w:sz w:val="20"/>
              </w:rPr>
            </w:pPr>
            <w:r>
              <w:rPr>
                <w:rFonts w:cs="Arial"/>
                <w:sz w:val="20"/>
              </w:rPr>
              <w:t>EHL</w:t>
            </w:r>
          </w:p>
        </w:tc>
        <w:tc>
          <w:tcPr>
            <w:tcW w:w="5982" w:type="dxa"/>
          </w:tcPr>
          <w:p w14:paraId="495BE17B" w14:textId="77777777" w:rsidR="00EE7F83" w:rsidRPr="00290FE5" w:rsidRDefault="00EE7F83" w:rsidP="00513807">
            <w:pPr>
              <w:keepNext/>
              <w:keepLines/>
              <w:jc w:val="both"/>
              <w:rPr>
                <w:rFonts w:cs="Arial"/>
                <w:sz w:val="20"/>
              </w:rPr>
            </w:pPr>
          </w:p>
        </w:tc>
      </w:tr>
      <w:tr w:rsidR="00EE7F83" w:rsidRPr="00290FE5" w14:paraId="5F54FD24" w14:textId="77777777" w:rsidTr="00EE7F83">
        <w:tc>
          <w:tcPr>
            <w:tcW w:w="1439" w:type="dxa"/>
            <w:vMerge w:val="restart"/>
            <w:vAlign w:val="center"/>
          </w:tcPr>
          <w:p w14:paraId="6A62B556" w14:textId="77777777" w:rsidR="00EE7F83" w:rsidRPr="00290FE5" w:rsidRDefault="00EE7F83" w:rsidP="00513807">
            <w:pPr>
              <w:keepNext/>
              <w:keepLines/>
              <w:rPr>
                <w:rFonts w:cs="Arial"/>
                <w:b/>
                <w:sz w:val="20"/>
              </w:rPr>
            </w:pPr>
            <w:proofErr w:type="spellStart"/>
            <w:r w:rsidRPr="00290FE5">
              <w:rPr>
                <w:rFonts w:cs="Arial"/>
                <w:b/>
                <w:sz w:val="20"/>
              </w:rPr>
              <w:t>rFIX</w:t>
            </w:r>
            <w:proofErr w:type="spellEnd"/>
          </w:p>
        </w:tc>
        <w:tc>
          <w:tcPr>
            <w:tcW w:w="2864" w:type="dxa"/>
          </w:tcPr>
          <w:p w14:paraId="67D39A54" w14:textId="5EEB13D7" w:rsidR="00EE7F83" w:rsidRPr="00290FE5" w:rsidRDefault="009512A9" w:rsidP="001F3020">
            <w:pPr>
              <w:keepNext/>
              <w:keepLines/>
              <w:jc w:val="both"/>
              <w:rPr>
                <w:rFonts w:cs="Arial"/>
                <w:sz w:val="20"/>
              </w:rPr>
            </w:pPr>
            <w:r>
              <w:rPr>
                <w:rFonts w:cs="Arial"/>
                <w:sz w:val="20"/>
              </w:rPr>
              <w:t>SHL</w:t>
            </w:r>
          </w:p>
        </w:tc>
        <w:tc>
          <w:tcPr>
            <w:tcW w:w="5982" w:type="dxa"/>
          </w:tcPr>
          <w:p w14:paraId="3BD46C8C" w14:textId="77777777" w:rsidR="00EE7F83" w:rsidRPr="00290FE5" w:rsidRDefault="00EE7F83" w:rsidP="00513807">
            <w:pPr>
              <w:keepNext/>
              <w:keepLines/>
              <w:jc w:val="both"/>
              <w:rPr>
                <w:rFonts w:cs="Arial"/>
                <w:sz w:val="20"/>
              </w:rPr>
            </w:pPr>
          </w:p>
        </w:tc>
      </w:tr>
      <w:tr w:rsidR="00EE7F83" w:rsidRPr="00290FE5" w14:paraId="24636287" w14:textId="77777777" w:rsidTr="00EE7F83">
        <w:tc>
          <w:tcPr>
            <w:tcW w:w="1439" w:type="dxa"/>
            <w:vMerge/>
          </w:tcPr>
          <w:p w14:paraId="5A803674" w14:textId="77777777" w:rsidR="00EE7F83" w:rsidRPr="00290FE5" w:rsidRDefault="00EE7F83" w:rsidP="00513807">
            <w:pPr>
              <w:keepNext/>
              <w:keepLines/>
              <w:jc w:val="both"/>
              <w:rPr>
                <w:rFonts w:cs="Arial"/>
                <w:b/>
                <w:sz w:val="20"/>
              </w:rPr>
            </w:pPr>
          </w:p>
        </w:tc>
        <w:tc>
          <w:tcPr>
            <w:tcW w:w="2864" w:type="dxa"/>
          </w:tcPr>
          <w:p w14:paraId="03B5DAF5" w14:textId="5733F752" w:rsidR="00EE7F83" w:rsidRPr="00290FE5" w:rsidRDefault="009512A9" w:rsidP="001F3020">
            <w:pPr>
              <w:keepNext/>
              <w:keepLines/>
              <w:jc w:val="both"/>
              <w:rPr>
                <w:rFonts w:cs="Arial"/>
                <w:sz w:val="20"/>
              </w:rPr>
            </w:pPr>
            <w:r>
              <w:rPr>
                <w:rFonts w:cs="Arial"/>
                <w:sz w:val="20"/>
              </w:rPr>
              <w:t>EHL</w:t>
            </w:r>
          </w:p>
        </w:tc>
        <w:tc>
          <w:tcPr>
            <w:tcW w:w="5982" w:type="dxa"/>
          </w:tcPr>
          <w:p w14:paraId="729DA22C" w14:textId="77777777" w:rsidR="00EE7F83" w:rsidRPr="00290FE5" w:rsidRDefault="00EE7F83" w:rsidP="00513807">
            <w:pPr>
              <w:keepNext/>
              <w:keepLines/>
              <w:jc w:val="both"/>
              <w:rPr>
                <w:rFonts w:cs="Arial"/>
                <w:sz w:val="20"/>
              </w:rPr>
            </w:pPr>
          </w:p>
        </w:tc>
      </w:tr>
      <w:tr w:rsidR="00FE6E18" w:rsidRPr="00290FE5" w14:paraId="53BEA43F" w14:textId="77777777" w:rsidTr="00EE7F83">
        <w:tc>
          <w:tcPr>
            <w:tcW w:w="1439" w:type="dxa"/>
            <w:vMerge w:val="restart"/>
            <w:vAlign w:val="center"/>
          </w:tcPr>
          <w:p w14:paraId="13C7A84B" w14:textId="77777777" w:rsidR="00FE6E18" w:rsidRPr="00290FE5" w:rsidRDefault="00FE6E18" w:rsidP="00FE6E18">
            <w:pPr>
              <w:keepNext/>
              <w:keepLines/>
              <w:rPr>
                <w:rFonts w:cs="Arial"/>
                <w:sz w:val="20"/>
              </w:rPr>
            </w:pPr>
            <w:r w:rsidRPr="00290FE5">
              <w:rPr>
                <w:rFonts w:cs="Arial"/>
                <w:b/>
                <w:sz w:val="20"/>
                <w:szCs w:val="22"/>
              </w:rPr>
              <w:t>FEIBA</w:t>
            </w:r>
          </w:p>
        </w:tc>
        <w:tc>
          <w:tcPr>
            <w:tcW w:w="2864" w:type="dxa"/>
          </w:tcPr>
          <w:p w14:paraId="6D8FF127" w14:textId="1A86CFFA" w:rsidR="00FE6E18" w:rsidRPr="00290FE5" w:rsidRDefault="00FE6E18" w:rsidP="00FE6E18">
            <w:pPr>
              <w:keepNext/>
              <w:keepLines/>
              <w:jc w:val="both"/>
              <w:rPr>
                <w:rFonts w:cs="Arial"/>
                <w:sz w:val="20"/>
              </w:rPr>
            </w:pPr>
            <w:r>
              <w:rPr>
                <w:rFonts w:cs="Arial"/>
                <w:sz w:val="20"/>
                <w:szCs w:val="22"/>
              </w:rPr>
              <w:t>&gt;14 days predicted use</w:t>
            </w:r>
            <w:r w:rsidRPr="00290FE5">
              <w:rPr>
                <w:rFonts w:cs="Arial"/>
                <w:sz w:val="20"/>
                <w:szCs w:val="22"/>
              </w:rPr>
              <w:t xml:space="preserv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982" w:type="dxa"/>
          </w:tcPr>
          <w:p w14:paraId="46234FF1" w14:textId="77777777" w:rsidR="00FE6E18" w:rsidRPr="00290FE5" w:rsidRDefault="00FE6E18" w:rsidP="00FE6E18">
            <w:pPr>
              <w:keepNext/>
              <w:keepLines/>
              <w:jc w:val="both"/>
              <w:rPr>
                <w:rFonts w:cs="Arial"/>
                <w:sz w:val="20"/>
              </w:rPr>
            </w:pPr>
          </w:p>
        </w:tc>
      </w:tr>
      <w:tr w:rsidR="00FE6E18" w:rsidRPr="00290FE5" w14:paraId="7486AA14" w14:textId="77777777" w:rsidTr="00EE7F83">
        <w:trPr>
          <w:trHeight w:val="326"/>
        </w:trPr>
        <w:tc>
          <w:tcPr>
            <w:tcW w:w="1439" w:type="dxa"/>
            <w:vMerge/>
          </w:tcPr>
          <w:p w14:paraId="53AFDA9B" w14:textId="77777777" w:rsidR="00FE6E18" w:rsidRPr="00290FE5" w:rsidRDefault="00FE6E18" w:rsidP="00FE6E18">
            <w:pPr>
              <w:keepNext/>
              <w:keepLines/>
              <w:jc w:val="both"/>
              <w:rPr>
                <w:rFonts w:cs="Arial"/>
                <w:b/>
                <w:sz w:val="20"/>
                <w:szCs w:val="22"/>
              </w:rPr>
            </w:pPr>
          </w:p>
        </w:tc>
        <w:tc>
          <w:tcPr>
            <w:tcW w:w="2864" w:type="dxa"/>
          </w:tcPr>
          <w:p w14:paraId="1C623E5C" w14:textId="3955E880" w:rsidR="00FE6E18" w:rsidRPr="00290FE5" w:rsidRDefault="00FE6E18" w:rsidP="00FE6E18">
            <w:pPr>
              <w:keepNext/>
              <w:keepLines/>
              <w:jc w:val="both"/>
              <w:rPr>
                <w:rFonts w:cs="Arial"/>
                <w:sz w:val="20"/>
              </w:rPr>
            </w:pPr>
            <w:r w:rsidRPr="00290FE5">
              <w:rPr>
                <w:rFonts w:cs="Arial"/>
                <w:sz w:val="20"/>
                <w:szCs w:val="22"/>
              </w:rPr>
              <w:t>&gt;14 days predicted use (</w:t>
            </w:r>
            <w:r>
              <w:rPr>
                <w:rFonts w:cs="Arial"/>
                <w:sz w:val="20"/>
                <w:szCs w:val="22"/>
              </w:rPr>
              <w:t>R</w:t>
            </w:r>
            <w:r w:rsidRPr="00290FE5">
              <w:rPr>
                <w:rFonts w:cs="Arial"/>
                <w:sz w:val="20"/>
                <w:szCs w:val="22"/>
              </w:rPr>
              <w:t xml:space="preserve">are </w:t>
            </w:r>
            <w:r>
              <w:rPr>
                <w:rFonts w:cs="Arial"/>
                <w:sz w:val="20"/>
                <w:szCs w:val="22"/>
              </w:rPr>
              <w:t>C</w:t>
            </w:r>
            <w:r w:rsidRPr="00290FE5">
              <w:rPr>
                <w:rFonts w:cs="Arial"/>
                <w:sz w:val="20"/>
                <w:szCs w:val="22"/>
              </w:rPr>
              <w:t xml:space="preserve">linical </w:t>
            </w:r>
            <w:r>
              <w:rPr>
                <w:rFonts w:cs="Arial"/>
                <w:sz w:val="20"/>
                <w:szCs w:val="22"/>
              </w:rPr>
              <w:t>C</w:t>
            </w:r>
            <w:r w:rsidRPr="00290FE5">
              <w:rPr>
                <w:rFonts w:cs="Arial"/>
                <w:sz w:val="20"/>
                <w:szCs w:val="22"/>
              </w:rPr>
              <w:t xml:space="preserve">ircumstances </w:t>
            </w:r>
            <w:r>
              <w:rPr>
                <w:rFonts w:cs="Arial"/>
                <w:sz w:val="20"/>
                <w:szCs w:val="22"/>
              </w:rPr>
              <w:t>B</w:t>
            </w:r>
            <w:r w:rsidRPr="00290FE5">
              <w:rPr>
                <w:rFonts w:cs="Arial"/>
                <w:sz w:val="20"/>
                <w:szCs w:val="22"/>
              </w:rPr>
              <w:t>rand)</w:t>
            </w:r>
          </w:p>
        </w:tc>
        <w:tc>
          <w:tcPr>
            <w:tcW w:w="5982" w:type="dxa"/>
          </w:tcPr>
          <w:p w14:paraId="7FFEFEEC" w14:textId="77777777" w:rsidR="00FE6E18" w:rsidRPr="00290FE5" w:rsidRDefault="00FE6E18" w:rsidP="00FE6E18">
            <w:pPr>
              <w:keepNext/>
              <w:keepLines/>
              <w:jc w:val="both"/>
              <w:rPr>
                <w:rFonts w:cs="Arial"/>
                <w:sz w:val="20"/>
              </w:rPr>
            </w:pPr>
          </w:p>
        </w:tc>
      </w:tr>
      <w:tr w:rsidR="00FE6E18" w:rsidRPr="00290FE5" w14:paraId="75504BDB" w14:textId="77777777" w:rsidTr="00EE7F83">
        <w:trPr>
          <w:trHeight w:val="325"/>
        </w:trPr>
        <w:tc>
          <w:tcPr>
            <w:tcW w:w="1439" w:type="dxa"/>
            <w:vMerge/>
          </w:tcPr>
          <w:p w14:paraId="6D37B554" w14:textId="77777777" w:rsidR="00FE6E18" w:rsidRPr="00290FE5" w:rsidRDefault="00FE6E18" w:rsidP="00FE6E18">
            <w:pPr>
              <w:keepNext/>
              <w:keepLines/>
              <w:jc w:val="both"/>
              <w:rPr>
                <w:rFonts w:cs="Arial"/>
                <w:b/>
                <w:sz w:val="20"/>
                <w:szCs w:val="22"/>
              </w:rPr>
            </w:pPr>
          </w:p>
        </w:tc>
        <w:tc>
          <w:tcPr>
            <w:tcW w:w="2864" w:type="dxa"/>
          </w:tcPr>
          <w:p w14:paraId="0D343F4B" w14:textId="3CA2AE11" w:rsidR="00FE6E18" w:rsidRPr="00290FE5" w:rsidRDefault="00FE6E18" w:rsidP="00FE6E18">
            <w:pPr>
              <w:keepNext/>
              <w:keepLines/>
              <w:jc w:val="both"/>
              <w:rPr>
                <w:rFonts w:cs="Arial"/>
                <w:sz w:val="20"/>
                <w:szCs w:val="22"/>
              </w:rPr>
            </w:pPr>
            <w:r>
              <w:rPr>
                <w:rFonts w:cs="Arial"/>
                <w:sz w:val="20"/>
                <w:szCs w:val="22"/>
              </w:rPr>
              <w:t>&gt;14 days predicted use</w:t>
            </w:r>
            <w:r w:rsidRPr="00290FE5">
              <w:rPr>
                <w:rFonts w:cs="Arial"/>
                <w:sz w:val="20"/>
                <w:szCs w:val="22"/>
              </w:rPr>
              <w:t xml:space="preserv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982" w:type="dxa"/>
          </w:tcPr>
          <w:p w14:paraId="286CE9C1" w14:textId="77777777" w:rsidR="00FE6E18" w:rsidRPr="00290FE5" w:rsidRDefault="00FE6E18" w:rsidP="00FE6E18">
            <w:pPr>
              <w:keepNext/>
              <w:keepLines/>
              <w:jc w:val="both"/>
              <w:rPr>
                <w:rFonts w:cs="Arial"/>
                <w:sz w:val="20"/>
              </w:rPr>
            </w:pPr>
          </w:p>
        </w:tc>
      </w:tr>
      <w:tr w:rsidR="00EE7F83" w:rsidRPr="00290FE5" w14:paraId="2A0D13A9" w14:textId="77777777" w:rsidTr="00EE7F83">
        <w:tc>
          <w:tcPr>
            <w:tcW w:w="1439" w:type="dxa"/>
            <w:vMerge w:val="restart"/>
            <w:vAlign w:val="center"/>
          </w:tcPr>
          <w:p w14:paraId="247AF9FC" w14:textId="77777777" w:rsidR="00EE7F83" w:rsidRPr="00290FE5" w:rsidRDefault="00EE7F83" w:rsidP="00513807">
            <w:pPr>
              <w:keepNext/>
              <w:keepLines/>
              <w:rPr>
                <w:rFonts w:cs="Arial"/>
                <w:b/>
                <w:sz w:val="20"/>
                <w:szCs w:val="22"/>
              </w:rPr>
            </w:pPr>
            <w:proofErr w:type="spellStart"/>
            <w:r w:rsidRPr="00290FE5">
              <w:rPr>
                <w:rFonts w:cs="Arial"/>
                <w:b/>
                <w:sz w:val="20"/>
                <w:szCs w:val="22"/>
              </w:rPr>
              <w:t>rFVIIa</w:t>
            </w:r>
            <w:proofErr w:type="spellEnd"/>
          </w:p>
        </w:tc>
        <w:tc>
          <w:tcPr>
            <w:tcW w:w="2864" w:type="dxa"/>
          </w:tcPr>
          <w:p w14:paraId="1CD501E7" w14:textId="604919FC" w:rsidR="00EE7F83" w:rsidRPr="00290FE5" w:rsidRDefault="00EE7F83" w:rsidP="00513807">
            <w:pPr>
              <w:keepNext/>
              <w:keepLines/>
              <w:jc w:val="both"/>
              <w:rPr>
                <w:rFonts w:cs="Arial"/>
                <w:sz w:val="20"/>
              </w:rPr>
            </w:pPr>
            <w:r w:rsidRPr="00290FE5">
              <w:rPr>
                <w:rFonts w:cs="Arial"/>
                <w:sz w:val="20"/>
                <w:szCs w:val="22"/>
              </w:rPr>
              <w:t xml:space="preserve">&lt;14 days predicted use </w:t>
            </w:r>
          </w:p>
        </w:tc>
        <w:tc>
          <w:tcPr>
            <w:tcW w:w="5982" w:type="dxa"/>
          </w:tcPr>
          <w:p w14:paraId="32B6CE17" w14:textId="77777777" w:rsidR="00EE7F83" w:rsidRPr="00290FE5" w:rsidRDefault="00EE7F83" w:rsidP="00513807">
            <w:pPr>
              <w:keepNext/>
              <w:keepLines/>
              <w:jc w:val="both"/>
              <w:rPr>
                <w:rFonts w:cs="Arial"/>
                <w:sz w:val="20"/>
              </w:rPr>
            </w:pPr>
          </w:p>
        </w:tc>
      </w:tr>
      <w:tr w:rsidR="00EE7F83" w:rsidRPr="00290FE5" w14:paraId="472C2215" w14:textId="77777777" w:rsidTr="00EE7F83">
        <w:trPr>
          <w:trHeight w:val="326"/>
        </w:trPr>
        <w:tc>
          <w:tcPr>
            <w:tcW w:w="1439" w:type="dxa"/>
            <w:vMerge/>
          </w:tcPr>
          <w:p w14:paraId="52B802ED" w14:textId="77777777" w:rsidR="00EE7F83" w:rsidRPr="00290FE5" w:rsidRDefault="00EE7F83" w:rsidP="00513807">
            <w:pPr>
              <w:keepNext/>
              <w:keepLines/>
              <w:jc w:val="both"/>
              <w:rPr>
                <w:rFonts w:cs="Arial"/>
                <w:b/>
                <w:sz w:val="20"/>
                <w:szCs w:val="22"/>
              </w:rPr>
            </w:pPr>
          </w:p>
        </w:tc>
        <w:tc>
          <w:tcPr>
            <w:tcW w:w="2864" w:type="dxa"/>
          </w:tcPr>
          <w:p w14:paraId="78551157" w14:textId="2CDE8A6C" w:rsidR="00EE7F83" w:rsidRPr="00290FE5" w:rsidRDefault="00E76733" w:rsidP="001F3020">
            <w:pPr>
              <w:keepNext/>
              <w:keepLines/>
              <w:jc w:val="both"/>
              <w:rPr>
                <w:rFonts w:cs="Arial"/>
                <w:sz w:val="20"/>
              </w:rPr>
            </w:pPr>
            <w:r>
              <w:rPr>
                <w:rFonts w:cs="Arial"/>
                <w:sz w:val="20"/>
                <w:szCs w:val="22"/>
              </w:rPr>
              <w:t>&gt;14 days predicted use</w:t>
            </w:r>
            <w:r w:rsidR="00EE7F83" w:rsidRPr="00290FE5">
              <w:rPr>
                <w:rFonts w:cs="Arial"/>
                <w:sz w:val="20"/>
                <w:szCs w:val="22"/>
              </w:rPr>
              <w:t xml:space="preserve"> </w:t>
            </w:r>
            <w:r>
              <w:rPr>
                <w:rFonts w:cs="Arial"/>
                <w:sz w:val="20"/>
                <w:szCs w:val="22"/>
              </w:rPr>
              <w:t>(</w:t>
            </w:r>
            <w:r w:rsidR="001F3020">
              <w:rPr>
                <w:rFonts w:cs="Arial"/>
                <w:sz w:val="20"/>
                <w:szCs w:val="22"/>
              </w:rPr>
              <w:t>P</w:t>
            </w:r>
            <w:r w:rsidR="00EE7F83" w:rsidRPr="00290FE5">
              <w:rPr>
                <w:rFonts w:cs="Arial"/>
                <w:sz w:val="20"/>
                <w:szCs w:val="22"/>
              </w:rPr>
              <w:t xml:space="preserve">referred </w:t>
            </w:r>
            <w:r w:rsidR="001F3020">
              <w:rPr>
                <w:rFonts w:cs="Arial"/>
                <w:sz w:val="20"/>
                <w:szCs w:val="22"/>
              </w:rPr>
              <w:t>B</w:t>
            </w:r>
            <w:r w:rsidR="00EE7F83" w:rsidRPr="00290FE5">
              <w:rPr>
                <w:rFonts w:cs="Arial"/>
                <w:sz w:val="20"/>
                <w:szCs w:val="22"/>
              </w:rPr>
              <w:t>rand)</w:t>
            </w:r>
          </w:p>
        </w:tc>
        <w:tc>
          <w:tcPr>
            <w:tcW w:w="5982" w:type="dxa"/>
          </w:tcPr>
          <w:p w14:paraId="72872F3D" w14:textId="77777777" w:rsidR="00EE7F83" w:rsidRPr="00290FE5" w:rsidRDefault="00EE7F83" w:rsidP="00513807">
            <w:pPr>
              <w:keepNext/>
              <w:keepLines/>
              <w:jc w:val="both"/>
              <w:rPr>
                <w:rFonts w:cs="Arial"/>
                <w:sz w:val="20"/>
              </w:rPr>
            </w:pPr>
          </w:p>
        </w:tc>
      </w:tr>
      <w:tr w:rsidR="00EE7F83" w:rsidRPr="00290FE5" w14:paraId="00B1670A" w14:textId="77777777" w:rsidTr="00EE7F83">
        <w:trPr>
          <w:trHeight w:val="325"/>
        </w:trPr>
        <w:tc>
          <w:tcPr>
            <w:tcW w:w="1439" w:type="dxa"/>
            <w:vMerge/>
          </w:tcPr>
          <w:p w14:paraId="03246144" w14:textId="77777777" w:rsidR="00EE7F83" w:rsidRPr="00290FE5" w:rsidRDefault="00EE7F83" w:rsidP="00513807">
            <w:pPr>
              <w:keepNext/>
              <w:keepLines/>
              <w:jc w:val="both"/>
              <w:rPr>
                <w:rFonts w:cs="Arial"/>
                <w:b/>
                <w:sz w:val="20"/>
                <w:szCs w:val="22"/>
              </w:rPr>
            </w:pPr>
          </w:p>
        </w:tc>
        <w:tc>
          <w:tcPr>
            <w:tcW w:w="2864" w:type="dxa"/>
          </w:tcPr>
          <w:p w14:paraId="25B414D1" w14:textId="79D95E07" w:rsidR="00EE7F83" w:rsidRPr="00290FE5" w:rsidRDefault="00EE7F83" w:rsidP="001F3020">
            <w:pPr>
              <w:keepNext/>
              <w:keepLines/>
              <w:jc w:val="both"/>
              <w:rPr>
                <w:rFonts w:cs="Arial"/>
                <w:sz w:val="20"/>
                <w:szCs w:val="22"/>
              </w:rPr>
            </w:pPr>
            <w:r w:rsidRPr="00290FE5">
              <w:rPr>
                <w:rFonts w:cs="Arial"/>
                <w:sz w:val="20"/>
                <w:szCs w:val="22"/>
              </w:rPr>
              <w:t>&gt;14 days predicted use (</w:t>
            </w:r>
            <w:r w:rsidR="001F3020">
              <w:rPr>
                <w:rFonts w:cs="Arial"/>
                <w:sz w:val="20"/>
                <w:szCs w:val="22"/>
              </w:rPr>
              <w:t>R</w:t>
            </w:r>
            <w:r w:rsidRPr="00290FE5">
              <w:rPr>
                <w:rFonts w:cs="Arial"/>
                <w:sz w:val="20"/>
                <w:szCs w:val="22"/>
              </w:rPr>
              <w:t xml:space="preserve">are </w:t>
            </w:r>
            <w:r w:rsidR="001F3020">
              <w:rPr>
                <w:rFonts w:cs="Arial"/>
                <w:sz w:val="20"/>
                <w:szCs w:val="22"/>
              </w:rPr>
              <w:t>C</w:t>
            </w:r>
            <w:r w:rsidRPr="00290FE5">
              <w:rPr>
                <w:rFonts w:cs="Arial"/>
                <w:sz w:val="20"/>
                <w:szCs w:val="22"/>
              </w:rPr>
              <w:t xml:space="preserve">linical </w:t>
            </w:r>
            <w:r w:rsidR="001F3020">
              <w:rPr>
                <w:rFonts w:cs="Arial"/>
                <w:sz w:val="20"/>
                <w:szCs w:val="22"/>
              </w:rPr>
              <w:t>C</w:t>
            </w:r>
            <w:r w:rsidRPr="00290FE5">
              <w:rPr>
                <w:rFonts w:cs="Arial"/>
                <w:sz w:val="20"/>
                <w:szCs w:val="22"/>
              </w:rPr>
              <w:t xml:space="preserve">ircumstances </w:t>
            </w:r>
            <w:r w:rsidR="001F3020">
              <w:rPr>
                <w:rFonts w:cs="Arial"/>
                <w:sz w:val="20"/>
                <w:szCs w:val="22"/>
              </w:rPr>
              <w:t>B</w:t>
            </w:r>
            <w:r w:rsidRPr="00290FE5">
              <w:rPr>
                <w:rFonts w:cs="Arial"/>
                <w:sz w:val="20"/>
                <w:szCs w:val="22"/>
              </w:rPr>
              <w:t>rand)</w:t>
            </w:r>
          </w:p>
        </w:tc>
        <w:tc>
          <w:tcPr>
            <w:tcW w:w="5982" w:type="dxa"/>
          </w:tcPr>
          <w:p w14:paraId="088F68BA" w14:textId="77777777" w:rsidR="00EE7F83" w:rsidRPr="00290FE5" w:rsidRDefault="00EE7F83" w:rsidP="00513807">
            <w:pPr>
              <w:keepNext/>
              <w:keepLines/>
              <w:jc w:val="both"/>
              <w:rPr>
                <w:rFonts w:cs="Arial"/>
                <w:sz w:val="20"/>
              </w:rPr>
            </w:pPr>
          </w:p>
        </w:tc>
      </w:tr>
    </w:tbl>
    <w:p w14:paraId="30CA9857" w14:textId="77777777" w:rsidR="00EE7F83" w:rsidRDefault="00EE7F83" w:rsidP="009E40F4">
      <w:pPr>
        <w:keepNext/>
        <w:keepLines/>
        <w:ind w:left="1134"/>
        <w:jc w:val="both"/>
        <w:rPr>
          <w:rFonts w:cs="Arial"/>
          <w:b/>
        </w:rPr>
      </w:pPr>
    </w:p>
    <w:tbl>
      <w:tblPr>
        <w:tblStyle w:val="TableGrid"/>
        <w:tblW w:w="10008" w:type="dxa"/>
        <w:tblInd w:w="-720" w:type="dxa"/>
        <w:tblLook w:val="04A0" w:firstRow="1" w:lastRow="0" w:firstColumn="1" w:lastColumn="0" w:noHBand="0" w:noVBand="1"/>
      </w:tblPr>
      <w:tblGrid>
        <w:gridCol w:w="1439"/>
        <w:gridCol w:w="2864"/>
        <w:gridCol w:w="5705"/>
      </w:tblGrid>
      <w:tr w:rsidR="00EE7F83" w:rsidRPr="00290FE5" w14:paraId="135B8EC8" w14:textId="77777777" w:rsidTr="00513807">
        <w:tc>
          <w:tcPr>
            <w:tcW w:w="10008" w:type="dxa"/>
            <w:gridSpan w:val="3"/>
            <w:shd w:val="clear" w:color="auto" w:fill="BFBFBF" w:themeFill="background1" w:themeFillShade="BF"/>
          </w:tcPr>
          <w:p w14:paraId="674313CD" w14:textId="77777777" w:rsidR="00EE7F83" w:rsidRPr="00290FE5" w:rsidRDefault="00EE7F83" w:rsidP="00513807">
            <w:pPr>
              <w:keepNext/>
              <w:keepLines/>
              <w:rPr>
                <w:rFonts w:cs="Arial"/>
                <w:b/>
                <w:sz w:val="20"/>
              </w:rPr>
            </w:pPr>
            <w:r w:rsidRPr="00290FE5">
              <w:rPr>
                <w:rFonts w:cs="Arial"/>
                <w:b/>
                <w:sz w:val="20"/>
              </w:rPr>
              <w:lastRenderedPageBreak/>
              <w:t>Scenario 2: Short-half-life treatments only</w:t>
            </w:r>
            <w:r w:rsidR="00290FE5" w:rsidRPr="00290FE5">
              <w:rPr>
                <w:rFonts w:cs="Arial"/>
                <w:b/>
                <w:sz w:val="20"/>
              </w:rPr>
              <w:t xml:space="preserve"> are</w:t>
            </w:r>
            <w:r w:rsidRPr="00290FE5">
              <w:rPr>
                <w:rFonts w:cs="Arial"/>
                <w:b/>
                <w:sz w:val="20"/>
              </w:rPr>
              <w:t xml:space="preserve"> awarded (bundling </w:t>
            </w:r>
            <w:r w:rsidR="00290FE5" w:rsidRPr="00290FE5">
              <w:rPr>
                <w:rFonts w:cs="Arial"/>
                <w:b/>
                <w:sz w:val="20"/>
              </w:rPr>
              <w:t>arrangements</w:t>
            </w:r>
            <w:r w:rsidRPr="00290FE5">
              <w:rPr>
                <w:rFonts w:cs="Arial"/>
                <w:b/>
                <w:sz w:val="20"/>
              </w:rPr>
              <w:t>)</w:t>
            </w:r>
          </w:p>
        </w:tc>
      </w:tr>
      <w:tr w:rsidR="00EE7F83" w:rsidRPr="00290FE5" w14:paraId="372C6821" w14:textId="77777777" w:rsidTr="00513807">
        <w:tc>
          <w:tcPr>
            <w:tcW w:w="1439" w:type="dxa"/>
            <w:shd w:val="clear" w:color="auto" w:fill="F2F2F2" w:themeFill="background1" w:themeFillShade="F2"/>
          </w:tcPr>
          <w:p w14:paraId="3A814EA5" w14:textId="77777777" w:rsidR="00EE7F83" w:rsidRPr="00290FE5" w:rsidRDefault="00EE7F83" w:rsidP="00513807">
            <w:pPr>
              <w:keepNext/>
              <w:keepLines/>
              <w:rPr>
                <w:rFonts w:cs="Arial"/>
                <w:sz w:val="20"/>
              </w:rPr>
            </w:pPr>
            <w:r w:rsidRPr="00290FE5">
              <w:rPr>
                <w:rFonts w:cs="Arial"/>
                <w:sz w:val="20"/>
              </w:rPr>
              <w:t>Haemophilia Treatment</w:t>
            </w:r>
          </w:p>
        </w:tc>
        <w:tc>
          <w:tcPr>
            <w:tcW w:w="2864" w:type="dxa"/>
            <w:shd w:val="clear" w:color="auto" w:fill="F2F2F2" w:themeFill="background1" w:themeFillShade="F2"/>
          </w:tcPr>
          <w:p w14:paraId="0DB2EE6E" w14:textId="77777777" w:rsidR="00EE7F83" w:rsidRPr="00290FE5" w:rsidRDefault="00EE7F83" w:rsidP="00513807">
            <w:pPr>
              <w:keepNext/>
              <w:keepLines/>
              <w:rPr>
                <w:rFonts w:cs="Arial"/>
                <w:sz w:val="20"/>
              </w:rPr>
            </w:pPr>
            <w:r w:rsidRPr="00290FE5">
              <w:rPr>
                <w:rFonts w:cs="Arial"/>
                <w:sz w:val="20"/>
              </w:rPr>
              <w:t>Presentation</w:t>
            </w:r>
          </w:p>
        </w:tc>
        <w:tc>
          <w:tcPr>
            <w:tcW w:w="5705" w:type="dxa"/>
            <w:shd w:val="clear" w:color="auto" w:fill="F2F2F2" w:themeFill="background1" w:themeFillShade="F2"/>
          </w:tcPr>
          <w:p w14:paraId="2471A750" w14:textId="77777777" w:rsidR="00EE7F83" w:rsidRPr="00290FE5" w:rsidRDefault="00EE7F83" w:rsidP="00513807">
            <w:pPr>
              <w:keepNext/>
              <w:keepLines/>
              <w:rPr>
                <w:rFonts w:cs="Arial"/>
                <w:sz w:val="20"/>
              </w:rPr>
            </w:pPr>
            <w:r w:rsidRPr="00290FE5">
              <w:rPr>
                <w:rFonts w:cs="Arial"/>
                <w:sz w:val="20"/>
              </w:rPr>
              <w:t>Proposal</w:t>
            </w:r>
          </w:p>
        </w:tc>
      </w:tr>
      <w:tr w:rsidR="00EE7F83" w:rsidRPr="00290FE5" w14:paraId="042CE65B" w14:textId="77777777" w:rsidTr="00513807">
        <w:trPr>
          <w:trHeight w:val="451"/>
        </w:trPr>
        <w:tc>
          <w:tcPr>
            <w:tcW w:w="1439" w:type="dxa"/>
            <w:vMerge w:val="restart"/>
            <w:vAlign w:val="center"/>
          </w:tcPr>
          <w:p w14:paraId="3DA37914" w14:textId="77777777" w:rsidR="00EE7F83" w:rsidRPr="00290FE5" w:rsidRDefault="00EE7F83" w:rsidP="00513807">
            <w:pPr>
              <w:keepNext/>
              <w:keepLines/>
              <w:rPr>
                <w:rFonts w:cs="Arial"/>
                <w:sz w:val="20"/>
              </w:rPr>
            </w:pPr>
            <w:proofErr w:type="spellStart"/>
            <w:r w:rsidRPr="00290FE5">
              <w:rPr>
                <w:rFonts w:cs="Arial"/>
                <w:b/>
                <w:sz w:val="20"/>
                <w:szCs w:val="22"/>
              </w:rPr>
              <w:t>rFVIII</w:t>
            </w:r>
            <w:proofErr w:type="spellEnd"/>
          </w:p>
        </w:tc>
        <w:tc>
          <w:tcPr>
            <w:tcW w:w="2864" w:type="dxa"/>
          </w:tcPr>
          <w:p w14:paraId="4368CBDB" w14:textId="25E6949A" w:rsidR="00EE7F83" w:rsidRPr="00290FE5" w:rsidRDefault="009512A9" w:rsidP="001F3020">
            <w:pPr>
              <w:keepNext/>
              <w:keepLines/>
              <w:rPr>
                <w:rFonts w:cs="Arial"/>
                <w:sz w:val="20"/>
              </w:rPr>
            </w:pPr>
            <w:r>
              <w:rPr>
                <w:rFonts w:cs="Arial"/>
                <w:sz w:val="20"/>
              </w:rPr>
              <w:t>SHL</w:t>
            </w:r>
            <w:r w:rsidR="00EE7F83" w:rsidRPr="00290FE5">
              <w:rPr>
                <w:rFonts w:cs="Arial"/>
                <w:sz w:val="20"/>
              </w:rPr>
              <w:t xml:space="preserve"> (</w:t>
            </w:r>
            <w:r w:rsidR="001F3020">
              <w:rPr>
                <w:rFonts w:cs="Arial"/>
                <w:sz w:val="20"/>
              </w:rPr>
              <w:t>P</w:t>
            </w:r>
            <w:r w:rsidR="00EE7F83" w:rsidRPr="00290FE5">
              <w:rPr>
                <w:rFonts w:cs="Arial"/>
                <w:sz w:val="20"/>
              </w:rPr>
              <w:t xml:space="preserve">referred </w:t>
            </w:r>
            <w:r w:rsidR="001F3020">
              <w:rPr>
                <w:rFonts w:cs="Arial"/>
                <w:sz w:val="20"/>
              </w:rPr>
              <w:t>B</w:t>
            </w:r>
            <w:r w:rsidR="00EE7F83" w:rsidRPr="00290FE5">
              <w:rPr>
                <w:rFonts w:cs="Arial"/>
                <w:sz w:val="20"/>
              </w:rPr>
              <w:t>rand)</w:t>
            </w:r>
          </w:p>
        </w:tc>
        <w:tc>
          <w:tcPr>
            <w:tcW w:w="5705" w:type="dxa"/>
          </w:tcPr>
          <w:p w14:paraId="2661775D" w14:textId="77777777" w:rsidR="00EE7F83" w:rsidRPr="00290FE5" w:rsidRDefault="00EE7F83" w:rsidP="00513807">
            <w:pPr>
              <w:keepNext/>
              <w:keepLines/>
              <w:jc w:val="both"/>
              <w:rPr>
                <w:rFonts w:cs="Arial"/>
                <w:sz w:val="20"/>
              </w:rPr>
            </w:pPr>
          </w:p>
        </w:tc>
      </w:tr>
      <w:tr w:rsidR="00EE7F83" w:rsidRPr="00290FE5" w14:paraId="141D9440" w14:textId="77777777" w:rsidTr="00513807">
        <w:trPr>
          <w:trHeight w:val="225"/>
        </w:trPr>
        <w:tc>
          <w:tcPr>
            <w:tcW w:w="1439" w:type="dxa"/>
            <w:vMerge/>
            <w:vAlign w:val="center"/>
          </w:tcPr>
          <w:p w14:paraId="498DF40B" w14:textId="77777777" w:rsidR="00EE7F83" w:rsidRPr="00290FE5" w:rsidRDefault="00EE7F83" w:rsidP="00513807">
            <w:pPr>
              <w:keepNext/>
              <w:keepLines/>
              <w:rPr>
                <w:rFonts w:cs="Arial"/>
                <w:b/>
                <w:sz w:val="20"/>
                <w:szCs w:val="22"/>
              </w:rPr>
            </w:pPr>
          </w:p>
        </w:tc>
        <w:tc>
          <w:tcPr>
            <w:tcW w:w="2864" w:type="dxa"/>
          </w:tcPr>
          <w:p w14:paraId="65D832AB" w14:textId="24338FD6" w:rsidR="00EE7F83" w:rsidRPr="00290FE5" w:rsidRDefault="009512A9" w:rsidP="001F3020">
            <w:pPr>
              <w:keepNext/>
              <w:keepLines/>
              <w:rPr>
                <w:rFonts w:cs="Arial"/>
                <w:sz w:val="20"/>
              </w:rPr>
            </w:pPr>
            <w:r>
              <w:rPr>
                <w:rFonts w:cs="Arial"/>
                <w:sz w:val="20"/>
              </w:rPr>
              <w:t>SHL</w:t>
            </w:r>
            <w:r w:rsidR="00EE7F83" w:rsidRPr="00290FE5">
              <w:rPr>
                <w:rFonts w:cs="Arial"/>
                <w:sz w:val="20"/>
              </w:rPr>
              <w:t xml:space="preserve"> (</w:t>
            </w:r>
            <w:r w:rsidR="001F3020">
              <w:rPr>
                <w:rFonts w:cs="Arial"/>
                <w:sz w:val="20"/>
              </w:rPr>
              <w:t>R</w:t>
            </w:r>
            <w:r w:rsidR="00EE7F83" w:rsidRPr="00290FE5">
              <w:rPr>
                <w:rFonts w:cs="Arial"/>
                <w:sz w:val="20"/>
              </w:rPr>
              <w:t xml:space="preserve">are </w:t>
            </w:r>
            <w:r w:rsidR="001F3020">
              <w:rPr>
                <w:rFonts w:cs="Arial"/>
                <w:sz w:val="20"/>
              </w:rPr>
              <w:t>C</w:t>
            </w:r>
            <w:r w:rsidR="00EE7F83" w:rsidRPr="00290FE5">
              <w:rPr>
                <w:rFonts w:cs="Arial"/>
                <w:sz w:val="20"/>
              </w:rPr>
              <w:t xml:space="preserve">linical </w:t>
            </w:r>
            <w:r w:rsidR="001F3020">
              <w:rPr>
                <w:rFonts w:cs="Arial"/>
                <w:sz w:val="20"/>
              </w:rPr>
              <w:t>C</w:t>
            </w:r>
            <w:r w:rsidR="00EE7F83" w:rsidRPr="00290FE5">
              <w:rPr>
                <w:rFonts w:cs="Arial"/>
                <w:sz w:val="20"/>
              </w:rPr>
              <w:t xml:space="preserve">ircumstances </w:t>
            </w:r>
            <w:r w:rsidR="001F3020">
              <w:rPr>
                <w:rFonts w:cs="Arial"/>
                <w:sz w:val="20"/>
              </w:rPr>
              <w:t>B</w:t>
            </w:r>
            <w:r w:rsidR="00EE7F83" w:rsidRPr="00290FE5">
              <w:rPr>
                <w:rFonts w:cs="Arial"/>
                <w:sz w:val="20"/>
              </w:rPr>
              <w:t xml:space="preserve">rand) </w:t>
            </w:r>
          </w:p>
        </w:tc>
        <w:tc>
          <w:tcPr>
            <w:tcW w:w="5705" w:type="dxa"/>
          </w:tcPr>
          <w:p w14:paraId="321CC0CF" w14:textId="77777777" w:rsidR="00EE7F83" w:rsidRPr="00290FE5" w:rsidRDefault="00EE7F83" w:rsidP="00513807">
            <w:pPr>
              <w:keepNext/>
              <w:keepLines/>
              <w:jc w:val="both"/>
              <w:rPr>
                <w:rFonts w:cs="Arial"/>
                <w:sz w:val="20"/>
              </w:rPr>
            </w:pPr>
          </w:p>
        </w:tc>
      </w:tr>
      <w:tr w:rsidR="00EE7F83" w:rsidRPr="00290FE5" w14:paraId="134706BB" w14:textId="77777777" w:rsidTr="00513807">
        <w:tc>
          <w:tcPr>
            <w:tcW w:w="1439" w:type="dxa"/>
            <w:vAlign w:val="center"/>
          </w:tcPr>
          <w:p w14:paraId="4DCD26ED" w14:textId="77777777" w:rsidR="00EE7F83" w:rsidRPr="00290FE5" w:rsidRDefault="00EE7F83" w:rsidP="00513807">
            <w:pPr>
              <w:keepNext/>
              <w:keepLines/>
              <w:rPr>
                <w:rFonts w:cs="Arial"/>
                <w:b/>
                <w:sz w:val="20"/>
              </w:rPr>
            </w:pPr>
            <w:proofErr w:type="spellStart"/>
            <w:r w:rsidRPr="00290FE5">
              <w:rPr>
                <w:rFonts w:cs="Arial"/>
                <w:b/>
                <w:sz w:val="20"/>
              </w:rPr>
              <w:t>rFIX</w:t>
            </w:r>
            <w:proofErr w:type="spellEnd"/>
          </w:p>
        </w:tc>
        <w:tc>
          <w:tcPr>
            <w:tcW w:w="2864" w:type="dxa"/>
          </w:tcPr>
          <w:p w14:paraId="525B3D78" w14:textId="0F3C7403" w:rsidR="00EE7F83" w:rsidRPr="00290FE5" w:rsidRDefault="009512A9" w:rsidP="001F3020">
            <w:pPr>
              <w:keepNext/>
              <w:keepLines/>
              <w:jc w:val="both"/>
              <w:rPr>
                <w:rFonts w:cs="Arial"/>
                <w:sz w:val="20"/>
              </w:rPr>
            </w:pPr>
            <w:r>
              <w:rPr>
                <w:rFonts w:cs="Arial"/>
                <w:sz w:val="20"/>
              </w:rPr>
              <w:t>SHL</w:t>
            </w:r>
          </w:p>
        </w:tc>
        <w:tc>
          <w:tcPr>
            <w:tcW w:w="5705" w:type="dxa"/>
          </w:tcPr>
          <w:p w14:paraId="1152099A" w14:textId="77777777" w:rsidR="00EE7F83" w:rsidRPr="00290FE5" w:rsidRDefault="00EE7F83" w:rsidP="00513807">
            <w:pPr>
              <w:keepNext/>
              <w:keepLines/>
              <w:jc w:val="both"/>
              <w:rPr>
                <w:rFonts w:cs="Arial"/>
                <w:sz w:val="20"/>
              </w:rPr>
            </w:pPr>
          </w:p>
        </w:tc>
      </w:tr>
      <w:tr w:rsidR="00FE6E18" w:rsidRPr="00290FE5" w14:paraId="5F14F6D3" w14:textId="77777777" w:rsidTr="00513807">
        <w:tc>
          <w:tcPr>
            <w:tcW w:w="1439" w:type="dxa"/>
            <w:vMerge w:val="restart"/>
            <w:vAlign w:val="center"/>
          </w:tcPr>
          <w:p w14:paraId="26D9E6BD" w14:textId="77777777" w:rsidR="00FE6E18" w:rsidRPr="00290FE5" w:rsidRDefault="00FE6E18" w:rsidP="00513807">
            <w:pPr>
              <w:keepNext/>
              <w:keepLines/>
              <w:rPr>
                <w:rFonts w:cs="Arial"/>
                <w:sz w:val="20"/>
              </w:rPr>
            </w:pPr>
            <w:r w:rsidRPr="00290FE5">
              <w:rPr>
                <w:rFonts w:cs="Arial"/>
                <w:b/>
                <w:sz w:val="20"/>
                <w:szCs w:val="22"/>
              </w:rPr>
              <w:t>FEIBA</w:t>
            </w:r>
          </w:p>
        </w:tc>
        <w:tc>
          <w:tcPr>
            <w:tcW w:w="2864" w:type="dxa"/>
          </w:tcPr>
          <w:p w14:paraId="107599FC" w14:textId="3685FD0F" w:rsidR="00FE6E18" w:rsidRPr="00290FE5" w:rsidRDefault="00FE6E18" w:rsidP="00513807">
            <w:pPr>
              <w:keepNext/>
              <w:keepLines/>
              <w:jc w:val="both"/>
              <w:rPr>
                <w:rFonts w:cs="Arial"/>
                <w:sz w:val="20"/>
              </w:rPr>
            </w:pPr>
            <w:r w:rsidRPr="00290FE5">
              <w:rPr>
                <w:rFonts w:cs="Arial"/>
                <w:sz w:val="20"/>
                <w:szCs w:val="22"/>
              </w:rPr>
              <w:t xml:space="preserve">&lt;14 days predicted </w:t>
            </w:r>
            <w:r>
              <w:rPr>
                <w:rFonts w:cs="Arial"/>
                <w:sz w:val="20"/>
                <w:szCs w:val="22"/>
              </w:rPr>
              <w:t>use</w:t>
            </w:r>
          </w:p>
        </w:tc>
        <w:tc>
          <w:tcPr>
            <w:tcW w:w="5705" w:type="dxa"/>
          </w:tcPr>
          <w:p w14:paraId="0AA10A4E" w14:textId="77777777" w:rsidR="00FE6E18" w:rsidRPr="00290FE5" w:rsidRDefault="00FE6E18" w:rsidP="00513807">
            <w:pPr>
              <w:keepNext/>
              <w:keepLines/>
              <w:jc w:val="both"/>
              <w:rPr>
                <w:rFonts w:cs="Arial"/>
                <w:sz w:val="20"/>
              </w:rPr>
            </w:pPr>
          </w:p>
        </w:tc>
      </w:tr>
      <w:tr w:rsidR="00FE6E18" w:rsidRPr="00290FE5" w14:paraId="7A93371A" w14:textId="77777777" w:rsidTr="00513807">
        <w:tc>
          <w:tcPr>
            <w:tcW w:w="1439" w:type="dxa"/>
            <w:vMerge/>
            <w:vAlign w:val="center"/>
          </w:tcPr>
          <w:p w14:paraId="202B692F" w14:textId="77777777" w:rsidR="00FE6E18" w:rsidRPr="00290FE5" w:rsidRDefault="00FE6E18" w:rsidP="00513807">
            <w:pPr>
              <w:keepNext/>
              <w:keepLines/>
              <w:rPr>
                <w:rFonts w:cs="Arial"/>
                <w:b/>
                <w:sz w:val="20"/>
                <w:szCs w:val="22"/>
              </w:rPr>
            </w:pPr>
          </w:p>
        </w:tc>
        <w:tc>
          <w:tcPr>
            <w:tcW w:w="2864" w:type="dxa"/>
          </w:tcPr>
          <w:p w14:paraId="3C6EF037" w14:textId="01CB1BFE" w:rsidR="00FE6E18" w:rsidRPr="00290FE5" w:rsidRDefault="00FE6E18" w:rsidP="00513807">
            <w:pPr>
              <w:keepNext/>
              <w:keepLines/>
              <w:jc w:val="both"/>
              <w:rPr>
                <w:rFonts w:cs="Arial"/>
                <w:sz w:val="20"/>
                <w:szCs w:val="22"/>
              </w:rPr>
            </w:pPr>
            <w:r w:rsidRPr="00290FE5">
              <w:rPr>
                <w:rFonts w:cs="Arial"/>
                <w:sz w:val="20"/>
                <w:szCs w:val="22"/>
              </w:rPr>
              <w:t xml:space="preserve">&gt;14 days predicted use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705" w:type="dxa"/>
          </w:tcPr>
          <w:p w14:paraId="0702340B" w14:textId="77777777" w:rsidR="00FE6E18" w:rsidRPr="00290FE5" w:rsidRDefault="00FE6E18" w:rsidP="00513807">
            <w:pPr>
              <w:keepNext/>
              <w:keepLines/>
              <w:jc w:val="both"/>
              <w:rPr>
                <w:rFonts w:cs="Arial"/>
                <w:sz w:val="20"/>
              </w:rPr>
            </w:pPr>
          </w:p>
        </w:tc>
      </w:tr>
      <w:tr w:rsidR="00FE6E18" w:rsidRPr="00290FE5" w14:paraId="1E63C483" w14:textId="77777777" w:rsidTr="00513807">
        <w:tc>
          <w:tcPr>
            <w:tcW w:w="1439" w:type="dxa"/>
            <w:vMerge/>
            <w:vAlign w:val="center"/>
          </w:tcPr>
          <w:p w14:paraId="26EFF0F6" w14:textId="77777777" w:rsidR="00FE6E18" w:rsidRPr="00290FE5" w:rsidRDefault="00FE6E18" w:rsidP="00513807">
            <w:pPr>
              <w:keepNext/>
              <w:keepLines/>
              <w:rPr>
                <w:rFonts w:cs="Arial"/>
                <w:b/>
                <w:sz w:val="20"/>
                <w:szCs w:val="22"/>
              </w:rPr>
            </w:pPr>
          </w:p>
        </w:tc>
        <w:tc>
          <w:tcPr>
            <w:tcW w:w="2864" w:type="dxa"/>
          </w:tcPr>
          <w:p w14:paraId="5DFBD55F" w14:textId="46000DA8" w:rsidR="00FE6E18" w:rsidRPr="00290FE5" w:rsidRDefault="00FE6E18" w:rsidP="00513807">
            <w:pPr>
              <w:keepNext/>
              <w:keepLines/>
              <w:jc w:val="both"/>
              <w:rPr>
                <w:rFonts w:cs="Arial"/>
                <w:sz w:val="20"/>
                <w:szCs w:val="22"/>
              </w:rPr>
            </w:pPr>
            <w:r w:rsidRPr="00290FE5">
              <w:rPr>
                <w:rFonts w:cs="Arial"/>
                <w:sz w:val="20"/>
                <w:szCs w:val="22"/>
              </w:rPr>
              <w:t xml:space="preserve">&gt;14 days predicted use </w:t>
            </w:r>
            <w:r>
              <w:rPr>
                <w:rFonts w:cs="Arial"/>
                <w:sz w:val="20"/>
                <w:szCs w:val="22"/>
              </w:rPr>
              <w:t>(R</w:t>
            </w:r>
            <w:r w:rsidRPr="00290FE5">
              <w:rPr>
                <w:rFonts w:cs="Arial"/>
                <w:sz w:val="20"/>
                <w:szCs w:val="22"/>
              </w:rPr>
              <w:t xml:space="preserve">are </w:t>
            </w:r>
            <w:r>
              <w:rPr>
                <w:rFonts w:cs="Arial"/>
                <w:sz w:val="20"/>
                <w:szCs w:val="22"/>
              </w:rPr>
              <w:t>C</w:t>
            </w:r>
            <w:r w:rsidRPr="00290FE5">
              <w:rPr>
                <w:rFonts w:cs="Arial"/>
                <w:sz w:val="20"/>
                <w:szCs w:val="22"/>
              </w:rPr>
              <w:t xml:space="preserve">linical </w:t>
            </w:r>
            <w:r>
              <w:rPr>
                <w:rFonts w:cs="Arial"/>
                <w:sz w:val="20"/>
                <w:szCs w:val="22"/>
              </w:rPr>
              <w:t>C</w:t>
            </w:r>
            <w:r w:rsidRPr="00290FE5">
              <w:rPr>
                <w:rFonts w:cs="Arial"/>
                <w:sz w:val="20"/>
                <w:szCs w:val="22"/>
              </w:rPr>
              <w:t xml:space="preserve">ircumstances </w:t>
            </w:r>
            <w:r>
              <w:rPr>
                <w:rFonts w:cs="Arial"/>
                <w:sz w:val="20"/>
                <w:szCs w:val="22"/>
              </w:rPr>
              <w:t>B</w:t>
            </w:r>
            <w:r w:rsidRPr="00290FE5">
              <w:rPr>
                <w:rFonts w:cs="Arial"/>
                <w:sz w:val="20"/>
                <w:szCs w:val="22"/>
              </w:rPr>
              <w:t>rand)</w:t>
            </w:r>
          </w:p>
        </w:tc>
        <w:tc>
          <w:tcPr>
            <w:tcW w:w="5705" w:type="dxa"/>
          </w:tcPr>
          <w:p w14:paraId="21358CB5" w14:textId="77777777" w:rsidR="00FE6E18" w:rsidRPr="00290FE5" w:rsidRDefault="00FE6E18" w:rsidP="00513807">
            <w:pPr>
              <w:keepNext/>
              <w:keepLines/>
              <w:jc w:val="both"/>
              <w:rPr>
                <w:rFonts w:cs="Arial"/>
                <w:sz w:val="20"/>
              </w:rPr>
            </w:pPr>
          </w:p>
        </w:tc>
      </w:tr>
      <w:tr w:rsidR="00FE6E18" w:rsidRPr="00290FE5" w14:paraId="2A2C7BB6" w14:textId="77777777" w:rsidTr="00513807">
        <w:tc>
          <w:tcPr>
            <w:tcW w:w="1439" w:type="dxa"/>
            <w:vMerge w:val="restart"/>
            <w:vAlign w:val="center"/>
          </w:tcPr>
          <w:p w14:paraId="424DE81A" w14:textId="77777777" w:rsidR="00FE6E18" w:rsidRPr="00290FE5" w:rsidRDefault="00FE6E18" w:rsidP="00513807">
            <w:pPr>
              <w:keepNext/>
              <w:keepLines/>
              <w:rPr>
                <w:rFonts w:cs="Arial"/>
                <w:b/>
                <w:sz w:val="20"/>
                <w:szCs w:val="22"/>
              </w:rPr>
            </w:pPr>
            <w:proofErr w:type="spellStart"/>
            <w:r w:rsidRPr="00290FE5">
              <w:rPr>
                <w:rFonts w:cs="Arial"/>
                <w:b/>
                <w:sz w:val="20"/>
                <w:szCs w:val="22"/>
              </w:rPr>
              <w:t>rFVIIa</w:t>
            </w:r>
            <w:proofErr w:type="spellEnd"/>
          </w:p>
        </w:tc>
        <w:tc>
          <w:tcPr>
            <w:tcW w:w="2864" w:type="dxa"/>
          </w:tcPr>
          <w:p w14:paraId="41CDF30E" w14:textId="1B21BF7E" w:rsidR="00FE6E18" w:rsidRPr="00290FE5" w:rsidRDefault="00FE6E18" w:rsidP="00513807">
            <w:pPr>
              <w:keepNext/>
              <w:keepLines/>
              <w:jc w:val="both"/>
              <w:rPr>
                <w:rFonts w:cs="Arial"/>
                <w:sz w:val="20"/>
              </w:rPr>
            </w:pPr>
            <w:r w:rsidRPr="00290FE5">
              <w:rPr>
                <w:rFonts w:cs="Arial"/>
                <w:sz w:val="20"/>
                <w:szCs w:val="22"/>
              </w:rPr>
              <w:t xml:space="preserve">&lt;14 days predicted </w:t>
            </w:r>
            <w:r>
              <w:rPr>
                <w:rFonts w:cs="Arial"/>
                <w:sz w:val="20"/>
                <w:szCs w:val="22"/>
              </w:rPr>
              <w:t>use</w:t>
            </w:r>
          </w:p>
        </w:tc>
        <w:tc>
          <w:tcPr>
            <w:tcW w:w="5705" w:type="dxa"/>
          </w:tcPr>
          <w:p w14:paraId="14F2301D" w14:textId="77777777" w:rsidR="00FE6E18" w:rsidRPr="00290FE5" w:rsidRDefault="00FE6E18" w:rsidP="00513807">
            <w:pPr>
              <w:keepNext/>
              <w:keepLines/>
              <w:jc w:val="both"/>
              <w:rPr>
                <w:rFonts w:cs="Arial"/>
                <w:sz w:val="20"/>
              </w:rPr>
            </w:pPr>
          </w:p>
        </w:tc>
      </w:tr>
      <w:tr w:rsidR="00FE6E18" w:rsidRPr="00290FE5" w14:paraId="3E800EEB" w14:textId="77777777" w:rsidTr="00513807">
        <w:tc>
          <w:tcPr>
            <w:tcW w:w="1439" w:type="dxa"/>
            <w:vMerge/>
            <w:vAlign w:val="center"/>
          </w:tcPr>
          <w:p w14:paraId="04437B25" w14:textId="77777777" w:rsidR="00FE6E18" w:rsidRPr="00290FE5" w:rsidRDefault="00FE6E18" w:rsidP="00FE6E18">
            <w:pPr>
              <w:keepNext/>
              <w:keepLines/>
              <w:rPr>
                <w:rFonts w:cs="Arial"/>
                <w:b/>
                <w:sz w:val="20"/>
                <w:szCs w:val="22"/>
              </w:rPr>
            </w:pPr>
          </w:p>
        </w:tc>
        <w:tc>
          <w:tcPr>
            <w:tcW w:w="2864" w:type="dxa"/>
          </w:tcPr>
          <w:p w14:paraId="2BD7ECDF" w14:textId="1C3BAB8E" w:rsidR="00FE6E18" w:rsidRPr="00290FE5" w:rsidRDefault="00FE6E18" w:rsidP="00FE6E18">
            <w:pPr>
              <w:keepNext/>
              <w:keepLines/>
              <w:jc w:val="both"/>
              <w:rPr>
                <w:rFonts w:cs="Arial"/>
                <w:sz w:val="20"/>
                <w:szCs w:val="22"/>
              </w:rPr>
            </w:pPr>
            <w:r>
              <w:rPr>
                <w:rFonts w:cs="Arial"/>
                <w:sz w:val="20"/>
                <w:szCs w:val="22"/>
              </w:rPr>
              <w:t>&gt;14 days predicted use</w:t>
            </w:r>
            <w:r w:rsidRPr="00290FE5">
              <w:rPr>
                <w:rFonts w:cs="Arial"/>
                <w:sz w:val="20"/>
                <w:szCs w:val="22"/>
              </w:rPr>
              <w:t xml:space="preserve"> </w:t>
            </w:r>
            <w:r>
              <w:rPr>
                <w:rFonts w:cs="Arial"/>
                <w:sz w:val="20"/>
                <w:szCs w:val="22"/>
              </w:rPr>
              <w:t>(P</w:t>
            </w:r>
            <w:r w:rsidRPr="00290FE5">
              <w:rPr>
                <w:rFonts w:cs="Arial"/>
                <w:sz w:val="20"/>
                <w:szCs w:val="22"/>
              </w:rPr>
              <w:t xml:space="preserve">referred </w:t>
            </w:r>
            <w:r>
              <w:rPr>
                <w:rFonts w:cs="Arial"/>
                <w:sz w:val="20"/>
                <w:szCs w:val="22"/>
              </w:rPr>
              <w:t>B</w:t>
            </w:r>
            <w:r w:rsidRPr="00290FE5">
              <w:rPr>
                <w:rFonts w:cs="Arial"/>
                <w:sz w:val="20"/>
                <w:szCs w:val="22"/>
              </w:rPr>
              <w:t>rand)</w:t>
            </w:r>
          </w:p>
        </w:tc>
        <w:tc>
          <w:tcPr>
            <w:tcW w:w="5705" w:type="dxa"/>
          </w:tcPr>
          <w:p w14:paraId="15A6E3DB" w14:textId="77777777" w:rsidR="00FE6E18" w:rsidRPr="00290FE5" w:rsidRDefault="00FE6E18" w:rsidP="00FE6E18">
            <w:pPr>
              <w:keepNext/>
              <w:keepLines/>
              <w:jc w:val="both"/>
              <w:rPr>
                <w:rFonts w:cs="Arial"/>
                <w:sz w:val="20"/>
              </w:rPr>
            </w:pPr>
          </w:p>
        </w:tc>
      </w:tr>
      <w:tr w:rsidR="00FE6E18" w:rsidRPr="00290FE5" w14:paraId="5A27D128" w14:textId="77777777" w:rsidTr="00513807">
        <w:tc>
          <w:tcPr>
            <w:tcW w:w="1439" w:type="dxa"/>
            <w:vMerge/>
            <w:vAlign w:val="center"/>
          </w:tcPr>
          <w:p w14:paraId="711DA0B6" w14:textId="77777777" w:rsidR="00FE6E18" w:rsidRPr="00290FE5" w:rsidRDefault="00FE6E18" w:rsidP="00FE6E18">
            <w:pPr>
              <w:keepNext/>
              <w:keepLines/>
              <w:rPr>
                <w:rFonts w:cs="Arial"/>
                <w:b/>
                <w:sz w:val="20"/>
                <w:szCs w:val="22"/>
              </w:rPr>
            </w:pPr>
          </w:p>
        </w:tc>
        <w:tc>
          <w:tcPr>
            <w:tcW w:w="2864" w:type="dxa"/>
          </w:tcPr>
          <w:p w14:paraId="18AB4C2C" w14:textId="38312A8C" w:rsidR="00FE6E18" w:rsidRPr="00290FE5" w:rsidRDefault="00FE6E18" w:rsidP="00FE6E18">
            <w:pPr>
              <w:keepNext/>
              <w:keepLines/>
              <w:jc w:val="both"/>
              <w:rPr>
                <w:rFonts w:cs="Arial"/>
                <w:sz w:val="20"/>
                <w:szCs w:val="22"/>
              </w:rPr>
            </w:pPr>
            <w:r w:rsidRPr="00290FE5">
              <w:rPr>
                <w:rFonts w:cs="Arial"/>
                <w:sz w:val="20"/>
                <w:szCs w:val="22"/>
              </w:rPr>
              <w:t>&gt;14 days predicted use (</w:t>
            </w:r>
            <w:r>
              <w:rPr>
                <w:rFonts w:cs="Arial"/>
                <w:sz w:val="20"/>
                <w:szCs w:val="22"/>
              </w:rPr>
              <w:t>R</w:t>
            </w:r>
            <w:r w:rsidRPr="00290FE5">
              <w:rPr>
                <w:rFonts w:cs="Arial"/>
                <w:sz w:val="20"/>
                <w:szCs w:val="22"/>
              </w:rPr>
              <w:t xml:space="preserve">are </w:t>
            </w:r>
            <w:r>
              <w:rPr>
                <w:rFonts w:cs="Arial"/>
                <w:sz w:val="20"/>
                <w:szCs w:val="22"/>
              </w:rPr>
              <w:t>C</w:t>
            </w:r>
            <w:r w:rsidRPr="00290FE5">
              <w:rPr>
                <w:rFonts w:cs="Arial"/>
                <w:sz w:val="20"/>
                <w:szCs w:val="22"/>
              </w:rPr>
              <w:t xml:space="preserve">linical </w:t>
            </w:r>
            <w:r>
              <w:rPr>
                <w:rFonts w:cs="Arial"/>
                <w:sz w:val="20"/>
                <w:szCs w:val="22"/>
              </w:rPr>
              <w:t>C</w:t>
            </w:r>
            <w:r w:rsidRPr="00290FE5">
              <w:rPr>
                <w:rFonts w:cs="Arial"/>
                <w:sz w:val="20"/>
                <w:szCs w:val="22"/>
              </w:rPr>
              <w:t xml:space="preserve">ircumstances </w:t>
            </w:r>
            <w:r>
              <w:rPr>
                <w:rFonts w:cs="Arial"/>
                <w:sz w:val="20"/>
                <w:szCs w:val="22"/>
              </w:rPr>
              <w:t>B</w:t>
            </w:r>
            <w:r w:rsidRPr="00290FE5">
              <w:rPr>
                <w:rFonts w:cs="Arial"/>
                <w:sz w:val="20"/>
                <w:szCs w:val="22"/>
              </w:rPr>
              <w:t>rand)</w:t>
            </w:r>
          </w:p>
        </w:tc>
        <w:tc>
          <w:tcPr>
            <w:tcW w:w="5705" w:type="dxa"/>
          </w:tcPr>
          <w:p w14:paraId="7E95F6BE" w14:textId="77777777" w:rsidR="00FE6E18" w:rsidRPr="00290FE5" w:rsidRDefault="00FE6E18" w:rsidP="00FE6E18">
            <w:pPr>
              <w:keepNext/>
              <w:keepLines/>
              <w:jc w:val="both"/>
              <w:rPr>
                <w:rFonts w:cs="Arial"/>
                <w:sz w:val="20"/>
              </w:rPr>
            </w:pPr>
          </w:p>
        </w:tc>
      </w:tr>
    </w:tbl>
    <w:p w14:paraId="0792D148" w14:textId="77777777" w:rsidR="00290FE5" w:rsidRPr="00290FE5" w:rsidRDefault="00290FE5" w:rsidP="00290FE5">
      <w:pPr>
        <w:keepNext/>
        <w:keepLines/>
        <w:jc w:val="both"/>
        <w:rPr>
          <w:rFonts w:cs="Arial"/>
        </w:rPr>
      </w:pPr>
    </w:p>
    <w:p w14:paraId="26737AAB" w14:textId="77777777" w:rsidR="00FC3DB6" w:rsidRDefault="00FC3DB6" w:rsidP="00876310">
      <w:pPr>
        <w:keepNext/>
        <w:keepLines/>
        <w:numPr>
          <w:ilvl w:val="0"/>
          <w:numId w:val="2"/>
        </w:numPr>
        <w:jc w:val="both"/>
        <w:rPr>
          <w:rFonts w:cs="Arial"/>
        </w:rPr>
      </w:pPr>
      <w:r>
        <w:rPr>
          <w:rFonts w:cs="Arial"/>
        </w:rPr>
        <w:t>For proposals including extended half-life treatments please provide details of your reference standard, testing required</w:t>
      </w:r>
      <w:r w:rsidR="00C51534">
        <w:rPr>
          <w:rFonts w:cs="Arial"/>
        </w:rPr>
        <w:t xml:space="preserve"> to verify this</w:t>
      </w:r>
      <w:r>
        <w:rPr>
          <w:rFonts w:cs="Arial"/>
        </w:rPr>
        <w:t xml:space="preserve"> and anything you intend to do to support </w:t>
      </w:r>
      <w:r w:rsidR="00C51534">
        <w:rPr>
          <w:rFonts w:cs="Arial"/>
        </w:rPr>
        <w:t>testing facilities</w:t>
      </w:r>
      <w:r>
        <w:rPr>
          <w:rFonts w:cs="Arial"/>
        </w:rPr>
        <w:t xml:space="preserve"> to </w:t>
      </w:r>
      <w:r w:rsidR="00126B09">
        <w:rPr>
          <w:rFonts w:cs="Arial"/>
        </w:rPr>
        <w:t>complete</w:t>
      </w:r>
      <w:r>
        <w:rPr>
          <w:rFonts w:cs="Arial"/>
        </w:rPr>
        <w:t xml:space="preserve"> this.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FC3DB6" w:rsidRPr="00183637" w14:paraId="23E764AC" w14:textId="77777777" w:rsidTr="00FC3DB6">
        <w:tc>
          <w:tcPr>
            <w:tcW w:w="7513" w:type="dxa"/>
          </w:tcPr>
          <w:p w14:paraId="3735BED9" w14:textId="77777777" w:rsidR="00FC3DB6" w:rsidRPr="00183637" w:rsidRDefault="00FC3DB6" w:rsidP="00FC3DB6">
            <w:pPr>
              <w:keepNext/>
              <w:keepLines/>
              <w:spacing w:after="1000"/>
              <w:rPr>
                <w:rFonts w:cs="Arial"/>
              </w:rPr>
            </w:pPr>
          </w:p>
        </w:tc>
      </w:tr>
    </w:tbl>
    <w:p w14:paraId="7F0DEC27" w14:textId="356B9B3B" w:rsidR="00FA002A" w:rsidRDefault="00FA002A" w:rsidP="00EE7F83">
      <w:pPr>
        <w:keepNext/>
        <w:keepLines/>
        <w:jc w:val="both"/>
        <w:rPr>
          <w:rFonts w:cs="Arial"/>
        </w:rPr>
      </w:pPr>
    </w:p>
    <w:p w14:paraId="7C2F02D1" w14:textId="328C0AB5" w:rsidR="009C38F1" w:rsidRDefault="009C38F1" w:rsidP="00EE7F83">
      <w:pPr>
        <w:keepNext/>
        <w:keepLines/>
        <w:jc w:val="both"/>
        <w:rPr>
          <w:rFonts w:cs="Arial"/>
        </w:rPr>
      </w:pPr>
    </w:p>
    <w:p w14:paraId="4183821E" w14:textId="6D2393DC" w:rsidR="009C38F1" w:rsidRDefault="009C38F1" w:rsidP="00EE7F83">
      <w:pPr>
        <w:keepNext/>
        <w:keepLines/>
        <w:jc w:val="both"/>
        <w:rPr>
          <w:rFonts w:cs="Arial"/>
        </w:rPr>
      </w:pPr>
    </w:p>
    <w:p w14:paraId="08EC4C65" w14:textId="6C3B80B3" w:rsidR="009C38F1" w:rsidRDefault="009C38F1" w:rsidP="00EE7F83">
      <w:pPr>
        <w:keepNext/>
        <w:keepLines/>
        <w:jc w:val="both"/>
        <w:rPr>
          <w:rFonts w:cs="Arial"/>
        </w:rPr>
      </w:pPr>
    </w:p>
    <w:p w14:paraId="41C55434" w14:textId="4A3C2E6D" w:rsidR="009C38F1" w:rsidRDefault="009C38F1" w:rsidP="00EE7F83">
      <w:pPr>
        <w:keepNext/>
        <w:keepLines/>
        <w:jc w:val="both"/>
        <w:rPr>
          <w:rFonts w:cs="Arial"/>
        </w:rPr>
      </w:pPr>
    </w:p>
    <w:p w14:paraId="01CDD5C8" w14:textId="29B47333" w:rsidR="009C38F1" w:rsidRDefault="009C38F1" w:rsidP="00EE7F83">
      <w:pPr>
        <w:keepNext/>
        <w:keepLines/>
        <w:jc w:val="both"/>
        <w:rPr>
          <w:rFonts w:cs="Arial"/>
        </w:rPr>
      </w:pPr>
    </w:p>
    <w:p w14:paraId="0AB42826" w14:textId="25C40BE2" w:rsidR="009C38F1" w:rsidRDefault="009C38F1" w:rsidP="00EE7F83">
      <w:pPr>
        <w:keepNext/>
        <w:keepLines/>
        <w:jc w:val="both"/>
        <w:rPr>
          <w:rFonts w:cs="Arial"/>
        </w:rPr>
      </w:pPr>
    </w:p>
    <w:p w14:paraId="6D08A734" w14:textId="77777777" w:rsidR="009C38F1" w:rsidRDefault="009C38F1" w:rsidP="00EE7F83">
      <w:pPr>
        <w:keepNext/>
        <w:keepLines/>
        <w:jc w:val="both"/>
        <w:rPr>
          <w:rFonts w:cs="Arial"/>
        </w:rPr>
      </w:pPr>
    </w:p>
    <w:p w14:paraId="542993EB" w14:textId="77777777" w:rsidR="00200542" w:rsidRDefault="00200542" w:rsidP="00876310">
      <w:pPr>
        <w:numPr>
          <w:ilvl w:val="0"/>
          <w:numId w:val="2"/>
        </w:numPr>
        <w:jc w:val="both"/>
        <w:rPr>
          <w:rFonts w:cs="Arial"/>
        </w:rPr>
      </w:pPr>
      <w:r w:rsidRPr="00183637">
        <w:rPr>
          <w:rFonts w:cs="Arial"/>
        </w:rPr>
        <w:lastRenderedPageBreak/>
        <w:t>Evidence of market approval and any other required consents:</w:t>
      </w:r>
    </w:p>
    <w:p w14:paraId="5A1C9308" w14:textId="1E731996" w:rsidR="0071141D" w:rsidRPr="00183637" w:rsidRDefault="0071141D" w:rsidP="00072EA4">
      <w:pPr>
        <w:pStyle w:val="ListParagraph"/>
        <w:ind w:left="1134"/>
        <w:jc w:val="both"/>
        <w:rPr>
          <w:rFonts w:cs="Arial"/>
        </w:rPr>
      </w:pPr>
      <w:bookmarkStart w:id="2" w:name="_GoBack"/>
      <w:bookmarkEnd w:id="2"/>
      <w:r w:rsidRPr="00793DB4">
        <w:rPr>
          <w:rFonts w:cs="Arial"/>
          <w:b/>
          <w:i/>
        </w:rPr>
        <w:t xml:space="preserve">You should duplicate this </w:t>
      </w:r>
      <w:r w:rsidR="009C38F1" w:rsidRPr="00793DB4">
        <w:rPr>
          <w:rFonts w:cs="Arial"/>
          <w:b/>
          <w:i/>
        </w:rPr>
        <w:t>table</w:t>
      </w:r>
      <w:r w:rsidRPr="00793DB4">
        <w:rPr>
          <w:rFonts w:cs="Arial"/>
          <w:b/>
          <w:i/>
        </w:rPr>
        <w:t xml:space="preserve"> as necessary</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268"/>
      </w:tblGrid>
      <w:tr w:rsidR="00200542" w:rsidRPr="00183637" w14:paraId="0FDFED40" w14:textId="77777777" w:rsidTr="00FA002A">
        <w:tc>
          <w:tcPr>
            <w:tcW w:w="4820" w:type="dxa"/>
          </w:tcPr>
          <w:p w14:paraId="154192FE" w14:textId="77777777" w:rsidR="00200542" w:rsidRPr="00183637" w:rsidRDefault="00200542" w:rsidP="00FA002A">
            <w:pPr>
              <w:spacing w:after="60"/>
              <w:rPr>
                <w:rFonts w:cs="Arial"/>
              </w:rPr>
            </w:pPr>
            <w:r w:rsidRPr="00183637">
              <w:rPr>
                <w:rFonts w:cs="Arial"/>
              </w:rPr>
              <w:t xml:space="preserve">Date of market approval (please attach copy of </w:t>
            </w:r>
            <w:proofErr w:type="spellStart"/>
            <w:r w:rsidRPr="00183637">
              <w:rPr>
                <w:rFonts w:cs="Arial"/>
              </w:rPr>
              <w:t>Medsafe</w:t>
            </w:r>
            <w:proofErr w:type="spellEnd"/>
            <w:r w:rsidRPr="00183637">
              <w:rPr>
                <w:rFonts w:cs="Arial"/>
              </w:rPr>
              <w:t xml:space="preserve"> Gazette notice)</w:t>
            </w:r>
          </w:p>
        </w:tc>
        <w:tc>
          <w:tcPr>
            <w:tcW w:w="2268" w:type="dxa"/>
          </w:tcPr>
          <w:p w14:paraId="0FB0E222" w14:textId="77777777" w:rsidR="00200542" w:rsidRPr="00183637" w:rsidRDefault="00200542" w:rsidP="00FA002A">
            <w:pPr>
              <w:spacing w:after="60"/>
              <w:rPr>
                <w:rFonts w:cs="Arial"/>
              </w:rPr>
            </w:pPr>
          </w:p>
        </w:tc>
      </w:tr>
      <w:tr w:rsidR="00200542" w:rsidRPr="00183637" w14:paraId="35595CD1" w14:textId="77777777" w:rsidTr="00FA002A">
        <w:tc>
          <w:tcPr>
            <w:tcW w:w="4820" w:type="dxa"/>
          </w:tcPr>
          <w:p w14:paraId="1C9D5AE3" w14:textId="77777777" w:rsidR="00200542" w:rsidRPr="00183637" w:rsidRDefault="00200542" w:rsidP="00FA002A">
            <w:pPr>
              <w:spacing w:after="60"/>
              <w:rPr>
                <w:rFonts w:cs="Arial"/>
              </w:rPr>
            </w:pPr>
            <w:r w:rsidRPr="00183637">
              <w:rPr>
                <w:rFonts w:cs="Arial"/>
                <w:b/>
              </w:rPr>
              <w:t>OR</w:t>
            </w:r>
            <w:r w:rsidRPr="00183637">
              <w:rPr>
                <w:rFonts w:cs="Arial"/>
              </w:rPr>
              <w:t xml:space="preserve"> Date of submission of dossier (please attach confirmation from </w:t>
            </w:r>
            <w:proofErr w:type="spellStart"/>
            <w:r w:rsidRPr="00183637">
              <w:rPr>
                <w:rFonts w:cs="Arial"/>
              </w:rPr>
              <w:t>Medsafe</w:t>
            </w:r>
            <w:proofErr w:type="spellEnd"/>
            <w:r w:rsidRPr="00183637">
              <w:rPr>
                <w:rFonts w:cs="Arial"/>
              </w:rPr>
              <w:t xml:space="preserve"> that dossier has been submitted)</w:t>
            </w:r>
          </w:p>
        </w:tc>
        <w:tc>
          <w:tcPr>
            <w:tcW w:w="2268" w:type="dxa"/>
          </w:tcPr>
          <w:p w14:paraId="5BB47780" w14:textId="77777777" w:rsidR="00200542" w:rsidRPr="00183637" w:rsidRDefault="00200542" w:rsidP="00FA002A">
            <w:pPr>
              <w:spacing w:after="60"/>
              <w:rPr>
                <w:rFonts w:cs="Arial"/>
              </w:rPr>
            </w:pPr>
          </w:p>
        </w:tc>
      </w:tr>
      <w:tr w:rsidR="00200542" w:rsidRPr="00183637" w14:paraId="1397093E" w14:textId="77777777" w:rsidTr="00FA002A">
        <w:tc>
          <w:tcPr>
            <w:tcW w:w="4820" w:type="dxa"/>
          </w:tcPr>
          <w:p w14:paraId="404A864F" w14:textId="77777777" w:rsidR="00200542" w:rsidRPr="00183637" w:rsidRDefault="00200542" w:rsidP="00FA002A">
            <w:pPr>
              <w:spacing w:after="60"/>
              <w:rPr>
                <w:rFonts w:cs="Arial"/>
              </w:rPr>
            </w:pPr>
            <w:r w:rsidRPr="00183637">
              <w:rPr>
                <w:rFonts w:cs="Arial"/>
                <w:b/>
              </w:rPr>
              <w:t xml:space="preserve">OR </w:t>
            </w:r>
            <w:r w:rsidRPr="00183637">
              <w:rPr>
                <w:rFonts w:cs="Arial"/>
              </w:rPr>
              <w:t xml:space="preserve">Expected date of dossier submission to </w:t>
            </w:r>
            <w:proofErr w:type="spellStart"/>
            <w:r w:rsidRPr="00183637">
              <w:rPr>
                <w:rFonts w:cs="Arial"/>
              </w:rPr>
              <w:t>Medsafe</w:t>
            </w:r>
            <w:proofErr w:type="spellEnd"/>
          </w:p>
        </w:tc>
        <w:tc>
          <w:tcPr>
            <w:tcW w:w="2268" w:type="dxa"/>
          </w:tcPr>
          <w:p w14:paraId="060F4A03" w14:textId="77777777" w:rsidR="00200542" w:rsidRPr="00183637" w:rsidRDefault="00200542" w:rsidP="00FA002A">
            <w:pPr>
              <w:spacing w:after="60"/>
              <w:rPr>
                <w:rFonts w:cs="Arial"/>
                <w:b/>
                <w:i/>
              </w:rPr>
            </w:pPr>
          </w:p>
        </w:tc>
      </w:tr>
      <w:tr w:rsidR="00200542" w:rsidRPr="00183637" w14:paraId="30038042" w14:textId="77777777" w:rsidTr="00FA002A">
        <w:tc>
          <w:tcPr>
            <w:tcW w:w="4820" w:type="dxa"/>
          </w:tcPr>
          <w:p w14:paraId="244A5330" w14:textId="77777777" w:rsidR="00200542" w:rsidRPr="00183637" w:rsidRDefault="00200542" w:rsidP="00FA002A">
            <w:pPr>
              <w:spacing w:after="60"/>
              <w:rPr>
                <w:rFonts w:cs="Arial"/>
              </w:rPr>
            </w:pPr>
            <w:r w:rsidRPr="00183637">
              <w:rPr>
                <w:rFonts w:cs="Arial"/>
                <w:b/>
                <w:i/>
              </w:rPr>
              <w:t>Insert any other consents required for pharmaceutical</w:t>
            </w:r>
          </w:p>
        </w:tc>
        <w:tc>
          <w:tcPr>
            <w:tcW w:w="2268" w:type="dxa"/>
          </w:tcPr>
          <w:p w14:paraId="52660CBD" w14:textId="77777777" w:rsidR="00200542" w:rsidRPr="00183637" w:rsidRDefault="00200542" w:rsidP="00FA002A">
            <w:pPr>
              <w:spacing w:after="60"/>
              <w:rPr>
                <w:rFonts w:cs="Arial"/>
                <w:b/>
                <w:i/>
              </w:rPr>
            </w:pPr>
          </w:p>
        </w:tc>
      </w:tr>
    </w:tbl>
    <w:p w14:paraId="115C3667" w14:textId="77777777" w:rsidR="00200542" w:rsidRPr="00183637" w:rsidRDefault="00200542" w:rsidP="00200542">
      <w:pPr>
        <w:rPr>
          <w:rFonts w:cs="Arial"/>
          <w:b/>
          <w:i/>
        </w:rPr>
      </w:pPr>
    </w:p>
    <w:p w14:paraId="2F6F16C4" w14:textId="77777777" w:rsidR="00B612A2" w:rsidRPr="00BC148C" w:rsidRDefault="00B612A2" w:rsidP="00FD7B87">
      <w:pPr>
        <w:numPr>
          <w:ilvl w:val="0"/>
          <w:numId w:val="2"/>
        </w:numPr>
        <w:jc w:val="both"/>
        <w:rPr>
          <w:rFonts w:cs="Arial"/>
        </w:rPr>
      </w:pPr>
      <w:r w:rsidRPr="00BC148C">
        <w:rPr>
          <w:rFonts w:cs="Arial"/>
        </w:rPr>
        <w:t>Confirmation that there are no intellectual property barriers (including patent barriers) to our supply of this product in New Zealand, with additional information if required: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5"/>
      </w:tblGrid>
      <w:tr w:rsidR="00B612A2" w:rsidRPr="00BC148C" w14:paraId="671B2C25" w14:textId="77777777" w:rsidTr="00EA5517">
        <w:trPr>
          <w:trHeight w:val="1428"/>
        </w:trPr>
        <w:tc>
          <w:tcPr>
            <w:tcW w:w="7825" w:type="dxa"/>
          </w:tcPr>
          <w:p w14:paraId="53C92848" w14:textId="77777777" w:rsidR="00B612A2" w:rsidRPr="00BC148C" w:rsidRDefault="00B612A2" w:rsidP="00EA5517">
            <w:pPr>
              <w:keepNext/>
              <w:keepLines/>
              <w:spacing w:after="1000"/>
              <w:rPr>
                <w:rFonts w:cs="Arial"/>
                <w:b/>
                <w:i/>
              </w:rPr>
            </w:pPr>
          </w:p>
        </w:tc>
      </w:tr>
    </w:tbl>
    <w:p w14:paraId="7D699B93" w14:textId="0B65B55E" w:rsidR="00B612A2" w:rsidRPr="00B612A2" w:rsidRDefault="00B612A2" w:rsidP="00B612A2">
      <w:pPr>
        <w:jc w:val="both"/>
        <w:rPr>
          <w:rFonts w:cs="Arial"/>
          <w:b/>
          <w:i/>
        </w:rPr>
      </w:pPr>
    </w:p>
    <w:p w14:paraId="199FB967" w14:textId="226AFC9B" w:rsidR="00200542" w:rsidRPr="00183637" w:rsidRDefault="00200542" w:rsidP="00876310">
      <w:pPr>
        <w:numPr>
          <w:ilvl w:val="0"/>
          <w:numId w:val="2"/>
        </w:numPr>
        <w:jc w:val="both"/>
        <w:rPr>
          <w:rFonts w:cs="Arial"/>
          <w:b/>
          <w:i/>
        </w:rPr>
      </w:pPr>
      <w:r w:rsidRPr="00183637">
        <w:rPr>
          <w:rFonts w:cs="Arial"/>
        </w:rPr>
        <w:t>Information about our current supply arrangements</w:t>
      </w:r>
      <w:r w:rsidR="007C78FC">
        <w:rPr>
          <w:rFonts w:cs="Arial"/>
        </w:rPr>
        <w:t xml:space="preserve"> (including existing supply commitments)</w:t>
      </w:r>
      <w:r w:rsidRPr="00183637">
        <w:rPr>
          <w:rFonts w:cs="Arial"/>
        </w:rPr>
        <w:t xml:space="preserve">, supply volumes and relevant supply terms in other major markets including recent </w:t>
      </w:r>
      <w:r>
        <w:rPr>
          <w:rFonts w:cs="Arial"/>
        </w:rPr>
        <w:t>contracts</w:t>
      </w:r>
      <w:r w:rsidRPr="00183637">
        <w:rPr>
          <w:rFonts w:cs="Arial"/>
        </w:rPr>
        <w:t xml:space="preserve"> awarded: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3605B49C" w14:textId="77777777" w:rsidTr="00FA002A">
        <w:tc>
          <w:tcPr>
            <w:tcW w:w="7513" w:type="dxa"/>
          </w:tcPr>
          <w:p w14:paraId="1F986FCC" w14:textId="77777777" w:rsidR="00200542" w:rsidRPr="00183637" w:rsidRDefault="00200542" w:rsidP="00FA002A">
            <w:pPr>
              <w:spacing w:after="1000"/>
              <w:rPr>
                <w:rFonts w:cs="Arial"/>
                <w:b/>
                <w:i/>
              </w:rPr>
            </w:pPr>
          </w:p>
        </w:tc>
      </w:tr>
    </w:tbl>
    <w:p w14:paraId="13EE93CD" w14:textId="77777777" w:rsidR="00200542" w:rsidRPr="00183637" w:rsidRDefault="00200542" w:rsidP="00200542">
      <w:pPr>
        <w:keepNext/>
        <w:keepLines/>
        <w:ind w:left="1134"/>
        <w:jc w:val="both"/>
        <w:rPr>
          <w:rFonts w:cs="Arial"/>
        </w:rPr>
      </w:pPr>
    </w:p>
    <w:p w14:paraId="42A8CBC1" w14:textId="77777777" w:rsidR="00200542" w:rsidRPr="00183637" w:rsidRDefault="00200542" w:rsidP="00876310">
      <w:pPr>
        <w:numPr>
          <w:ilvl w:val="0"/>
          <w:numId w:val="2"/>
        </w:numPr>
        <w:jc w:val="both"/>
        <w:rPr>
          <w:rFonts w:cs="Arial"/>
        </w:rPr>
      </w:pPr>
      <w:r w:rsidRPr="00183637">
        <w:rPr>
          <w:rFonts w:cs="Arial"/>
        </w:rPr>
        <w:t xml:space="preserve">Information relating to continuity of supply of </w:t>
      </w:r>
      <w:r w:rsidR="00821F2C">
        <w:rPr>
          <w:rFonts w:cs="Arial"/>
        </w:rPr>
        <w:t>Haemophilia Treatments</w:t>
      </w:r>
      <w:r w:rsidRPr="00183637">
        <w:rPr>
          <w:rFonts w:cs="Arial"/>
        </w:rPr>
        <w:t xml:space="preserve"> in New Zealand</w:t>
      </w:r>
      <w:r w:rsidR="007C78FC">
        <w:rPr>
          <w:rFonts w:cs="Arial"/>
        </w:rPr>
        <w:t xml:space="preserve"> (and risk mitigation strategies in that regard)</w:t>
      </w:r>
      <w:r w:rsidRPr="00183637">
        <w:rPr>
          <w:rFonts w:cs="Arial"/>
        </w:rPr>
        <w:t xml:space="preserve">. This should include information on stockholding, minimum order size, delivery frequency and lead times for a stable demand situation, in the event of supply disruptions and when there is an unexpected surge in demand for your product. Please include any specific measures you will take to secure stock for New Zealand from international production.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1804DF2A" w14:textId="77777777" w:rsidTr="00FA002A">
        <w:tc>
          <w:tcPr>
            <w:tcW w:w="7513" w:type="dxa"/>
          </w:tcPr>
          <w:p w14:paraId="609D925D" w14:textId="77777777" w:rsidR="00200542" w:rsidRPr="00183637" w:rsidRDefault="00200542" w:rsidP="00FA002A">
            <w:pPr>
              <w:keepNext/>
              <w:keepLines/>
              <w:spacing w:after="1000"/>
              <w:rPr>
                <w:rFonts w:cs="Arial"/>
                <w:b/>
                <w:i/>
              </w:rPr>
            </w:pPr>
          </w:p>
        </w:tc>
      </w:tr>
    </w:tbl>
    <w:p w14:paraId="0DF21EE2" w14:textId="77777777" w:rsidR="00200542" w:rsidRPr="00183637" w:rsidRDefault="00200542" w:rsidP="00200542">
      <w:pPr>
        <w:jc w:val="both"/>
        <w:rPr>
          <w:rFonts w:cs="Arial"/>
          <w:b/>
          <w:i/>
        </w:rPr>
      </w:pPr>
    </w:p>
    <w:p w14:paraId="1C9788AA" w14:textId="77777777" w:rsidR="00200542" w:rsidRPr="00183637" w:rsidRDefault="00200542" w:rsidP="00876310">
      <w:pPr>
        <w:numPr>
          <w:ilvl w:val="0"/>
          <w:numId w:val="2"/>
        </w:numPr>
        <w:jc w:val="both"/>
        <w:rPr>
          <w:rFonts w:cs="Arial"/>
          <w:b/>
          <w:i/>
        </w:rPr>
      </w:pPr>
      <w:r w:rsidRPr="00183637">
        <w:rPr>
          <w:rFonts w:cs="Arial"/>
        </w:rPr>
        <w:t>Information about resources and activities we would make available or implement to support clinicians and patients during and following a brand switch to our product: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6E2C0325" w14:textId="77777777" w:rsidTr="00FA002A">
        <w:tc>
          <w:tcPr>
            <w:tcW w:w="7513" w:type="dxa"/>
          </w:tcPr>
          <w:p w14:paraId="7C629CF3" w14:textId="77777777" w:rsidR="00200542" w:rsidRPr="00183637" w:rsidRDefault="00200542" w:rsidP="00FA002A">
            <w:pPr>
              <w:spacing w:after="1000"/>
              <w:rPr>
                <w:rFonts w:cs="Arial"/>
                <w:b/>
                <w:i/>
              </w:rPr>
            </w:pPr>
          </w:p>
        </w:tc>
      </w:tr>
    </w:tbl>
    <w:p w14:paraId="29819FCC" w14:textId="77777777" w:rsidR="00200542" w:rsidRPr="00183637" w:rsidRDefault="00200542" w:rsidP="00200542">
      <w:pPr>
        <w:ind w:left="1134"/>
        <w:jc w:val="both"/>
        <w:rPr>
          <w:rFonts w:cs="Arial"/>
          <w:b/>
          <w:i/>
        </w:rPr>
      </w:pPr>
    </w:p>
    <w:p w14:paraId="6CDC2A9A" w14:textId="77777777" w:rsidR="00200542" w:rsidRPr="00183637" w:rsidRDefault="00200542" w:rsidP="00876310">
      <w:pPr>
        <w:numPr>
          <w:ilvl w:val="0"/>
          <w:numId w:val="2"/>
        </w:numPr>
        <w:jc w:val="both"/>
        <w:rPr>
          <w:rFonts w:cs="Arial"/>
          <w:b/>
          <w:i/>
        </w:rPr>
      </w:pPr>
      <w:r w:rsidRPr="00183637">
        <w:rPr>
          <w:rFonts w:cs="Arial"/>
        </w:rPr>
        <w:t>Information about our planned treatment distribution mechanisms (including direct distribution to patients):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27B7D303" w14:textId="77777777" w:rsidTr="00FA002A">
        <w:tc>
          <w:tcPr>
            <w:tcW w:w="7513" w:type="dxa"/>
          </w:tcPr>
          <w:p w14:paraId="555B3973" w14:textId="77777777" w:rsidR="00200542" w:rsidRPr="00183637" w:rsidRDefault="00200542" w:rsidP="00FA002A">
            <w:pPr>
              <w:spacing w:after="1000"/>
              <w:rPr>
                <w:rFonts w:cs="Arial"/>
                <w:b/>
                <w:i/>
              </w:rPr>
            </w:pPr>
          </w:p>
        </w:tc>
      </w:tr>
    </w:tbl>
    <w:p w14:paraId="5226D296" w14:textId="77777777" w:rsidR="00200542" w:rsidRPr="00183637" w:rsidRDefault="00200542" w:rsidP="00200542">
      <w:pPr>
        <w:ind w:left="1134"/>
        <w:jc w:val="both"/>
        <w:rPr>
          <w:rFonts w:cs="Arial"/>
          <w:b/>
          <w:i/>
        </w:rPr>
      </w:pPr>
    </w:p>
    <w:p w14:paraId="36699CAF" w14:textId="77777777" w:rsidR="00200542" w:rsidRPr="00183637" w:rsidRDefault="00200542" w:rsidP="00876310">
      <w:pPr>
        <w:numPr>
          <w:ilvl w:val="0"/>
          <w:numId w:val="2"/>
        </w:numPr>
        <w:jc w:val="both"/>
        <w:rPr>
          <w:rFonts w:cs="Arial"/>
          <w:b/>
          <w:i/>
        </w:rPr>
      </w:pPr>
      <w:r w:rsidRPr="00183637">
        <w:rPr>
          <w:rFonts w:cs="Arial"/>
        </w:rPr>
        <w:t>Information about any future plans to change any aspect of our product, for example changes in formulation, device or packaging: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59048504" w14:textId="77777777" w:rsidTr="00FA002A">
        <w:tc>
          <w:tcPr>
            <w:tcW w:w="7513" w:type="dxa"/>
          </w:tcPr>
          <w:p w14:paraId="0CACB766" w14:textId="77777777" w:rsidR="00200542" w:rsidRPr="00183637" w:rsidRDefault="00200542" w:rsidP="00FA002A">
            <w:pPr>
              <w:spacing w:after="1000"/>
              <w:rPr>
                <w:rFonts w:cs="Arial"/>
                <w:b/>
                <w:i/>
              </w:rPr>
            </w:pPr>
          </w:p>
        </w:tc>
      </w:tr>
    </w:tbl>
    <w:p w14:paraId="1D6FD6CD" w14:textId="77777777" w:rsidR="00200542" w:rsidRPr="00183637" w:rsidRDefault="00200542" w:rsidP="00200542">
      <w:pPr>
        <w:ind w:left="1134"/>
        <w:jc w:val="both"/>
        <w:rPr>
          <w:rFonts w:cs="Arial"/>
          <w:b/>
          <w:i/>
        </w:rPr>
      </w:pPr>
    </w:p>
    <w:p w14:paraId="669042F9" w14:textId="77777777" w:rsidR="00200542" w:rsidRPr="00183637" w:rsidRDefault="00200542" w:rsidP="00876310">
      <w:pPr>
        <w:numPr>
          <w:ilvl w:val="0"/>
          <w:numId w:val="2"/>
        </w:numPr>
        <w:jc w:val="both"/>
        <w:rPr>
          <w:rFonts w:cs="Arial"/>
          <w:b/>
          <w:i/>
        </w:rPr>
      </w:pPr>
      <w:r w:rsidRPr="00183637">
        <w:rPr>
          <w:rFonts w:cs="Arial"/>
        </w:rPr>
        <w:t>Information about our previous supply performance and relevant expertise: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37290B26" w14:textId="77777777" w:rsidTr="00FA002A">
        <w:tc>
          <w:tcPr>
            <w:tcW w:w="7513" w:type="dxa"/>
          </w:tcPr>
          <w:p w14:paraId="476635C1" w14:textId="77777777" w:rsidR="00200542" w:rsidRPr="00183637" w:rsidRDefault="00200542" w:rsidP="00FA002A">
            <w:pPr>
              <w:spacing w:after="1000"/>
              <w:rPr>
                <w:rFonts w:cs="Arial"/>
                <w:b/>
                <w:i/>
              </w:rPr>
            </w:pPr>
          </w:p>
        </w:tc>
      </w:tr>
    </w:tbl>
    <w:p w14:paraId="3C9D8912" w14:textId="77777777" w:rsidR="00200542" w:rsidRPr="00183637" w:rsidRDefault="00200542" w:rsidP="00200542">
      <w:pPr>
        <w:rPr>
          <w:rFonts w:cs="Arial"/>
        </w:rPr>
      </w:pPr>
    </w:p>
    <w:p w14:paraId="02A05055" w14:textId="77777777" w:rsidR="00200542" w:rsidRPr="00183637" w:rsidRDefault="00200542" w:rsidP="00876310">
      <w:pPr>
        <w:numPr>
          <w:ilvl w:val="0"/>
          <w:numId w:val="2"/>
        </w:numPr>
        <w:jc w:val="both"/>
        <w:rPr>
          <w:rFonts w:cs="Arial"/>
        </w:rPr>
      </w:pPr>
      <w:r w:rsidRPr="00183637">
        <w:rPr>
          <w:rFonts w:cs="Arial"/>
        </w:rPr>
        <w:t>Reasons why PHARMAC should accept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183637" w14:paraId="564E4491" w14:textId="77777777" w:rsidTr="00FA002A">
        <w:tc>
          <w:tcPr>
            <w:tcW w:w="7513" w:type="dxa"/>
          </w:tcPr>
          <w:p w14:paraId="5B3689B8" w14:textId="77777777" w:rsidR="00200542" w:rsidRPr="00183637" w:rsidRDefault="00200542" w:rsidP="00FA002A">
            <w:pPr>
              <w:spacing w:after="1000"/>
              <w:rPr>
                <w:rFonts w:cs="Arial"/>
                <w:b/>
                <w:i/>
              </w:rPr>
            </w:pPr>
          </w:p>
        </w:tc>
      </w:tr>
    </w:tbl>
    <w:p w14:paraId="13A94EA9" w14:textId="77777777" w:rsidR="00200542" w:rsidRPr="00183637" w:rsidRDefault="00200542" w:rsidP="00200542">
      <w:pPr>
        <w:rPr>
          <w:rFonts w:cs="Arial"/>
        </w:rPr>
      </w:pPr>
    </w:p>
    <w:p w14:paraId="613B7705" w14:textId="77777777" w:rsidR="00200542" w:rsidRPr="00183637" w:rsidRDefault="00200542" w:rsidP="00876310">
      <w:pPr>
        <w:keepNext/>
        <w:keepLines/>
        <w:numPr>
          <w:ilvl w:val="0"/>
          <w:numId w:val="2"/>
        </w:numPr>
        <w:jc w:val="both"/>
        <w:rPr>
          <w:rFonts w:cs="Arial"/>
        </w:rPr>
      </w:pPr>
      <w:r w:rsidRPr="00183637">
        <w:rPr>
          <w:rFonts w:cs="Arial"/>
        </w:rPr>
        <w:t>Additional information that PHARMAC should consider when evaluating our proposal</w:t>
      </w:r>
      <w:r w:rsidR="007C78FC">
        <w:rPr>
          <w:rFonts w:cs="Arial"/>
        </w:rPr>
        <w:t>.  Please include information you consider relevant under PHARMAC’s Factors for Consideration decision making framework</w:t>
      </w:r>
      <w:r w:rsidRPr="00183637">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tblGrid>
      <w:tr w:rsidR="00200542" w:rsidRPr="00AE00DF" w14:paraId="7C6076CD" w14:textId="77777777" w:rsidTr="00FA002A">
        <w:tc>
          <w:tcPr>
            <w:tcW w:w="7513" w:type="dxa"/>
          </w:tcPr>
          <w:p w14:paraId="4151DB8D" w14:textId="77777777" w:rsidR="00200542" w:rsidRPr="00AE00DF" w:rsidRDefault="00200542" w:rsidP="00FA002A">
            <w:pPr>
              <w:keepNext/>
              <w:keepLines/>
              <w:spacing w:after="1000"/>
              <w:rPr>
                <w:rFonts w:cs="Arial"/>
                <w:b/>
                <w:i/>
              </w:rPr>
            </w:pPr>
          </w:p>
        </w:tc>
      </w:tr>
    </w:tbl>
    <w:p w14:paraId="1BBA9AB9" w14:textId="77777777" w:rsidR="004C2FD2" w:rsidRPr="004527BB" w:rsidRDefault="004C2FD2" w:rsidP="004527BB"/>
    <w:sectPr w:rsidR="004C2FD2" w:rsidRPr="004527BB" w:rsidSect="007C78FC">
      <w:footerReference w:type="default" r:id="rId9"/>
      <w:footerReference w:type="first" r:id="rId10"/>
      <w:pgSz w:w="11907" w:h="16840" w:code="9"/>
      <w:pgMar w:top="1258" w:right="1134" w:bottom="1134" w:left="1531" w:header="680" w:footer="680" w:gutter="0"/>
      <w:paperSrc w:first="11" w:other="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E3BB0" w14:textId="77777777" w:rsidR="00AB4564" w:rsidRDefault="00AB4564">
      <w:r>
        <w:separator/>
      </w:r>
    </w:p>
  </w:endnote>
  <w:endnote w:type="continuationSeparator" w:id="0">
    <w:p w14:paraId="55298AB0" w14:textId="77777777" w:rsidR="00AB4564" w:rsidRDefault="00AB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EDA5" w14:textId="5616A86D" w:rsidR="00F759C6" w:rsidRPr="00965F0B" w:rsidRDefault="00F759C6" w:rsidP="00965F0B">
    <w:pPr>
      <w:tabs>
        <w:tab w:val="right" w:pos="9214"/>
      </w:tabs>
      <w:spacing w:after="0"/>
      <w:ind w:right="357"/>
      <w:rPr>
        <w:sz w:val="16"/>
        <w:szCs w:val="16"/>
      </w:rPr>
    </w:pPr>
    <w:r w:rsidRPr="0088134F">
      <w:rPr>
        <w:sz w:val="20"/>
      </w:rPr>
      <w:t>A1140838</w:t>
    </w:r>
    <w:r>
      <w:rPr>
        <w:sz w:val="20"/>
      </w:rPr>
      <w:tab/>
    </w:r>
    <w:sdt>
      <w:sdtPr>
        <w:id w:val="437955525"/>
        <w:docPartObj>
          <w:docPartGallery w:val="Page Numbers (Bottom of Page)"/>
          <w:docPartUnique/>
        </w:docPartObj>
      </w:sdtPr>
      <w:sdtEndPr/>
      <w:sdtContent>
        <w:sdt>
          <w:sdtPr>
            <w:id w:val="320935224"/>
            <w:docPartObj>
              <w:docPartGallery w:val="Page Numbers (Top of Page)"/>
              <w:docPartUnique/>
            </w:docPartObj>
          </w:sdtPr>
          <w:sdtEndP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5FE8" w14:textId="42E76313" w:rsidR="00F759C6" w:rsidRPr="00965F0B" w:rsidRDefault="00F759C6" w:rsidP="00965F0B">
    <w:pPr>
      <w:pStyle w:val="Footer"/>
    </w:pPr>
    <w:r w:rsidRPr="0088134F">
      <w:rPr>
        <w:sz w:val="20"/>
      </w:rPr>
      <w:t>A1140838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FAAB" w14:textId="77777777" w:rsidR="00AB4564" w:rsidRDefault="00AB4564">
      <w:r>
        <w:separator/>
      </w:r>
    </w:p>
  </w:footnote>
  <w:footnote w:type="continuationSeparator" w:id="0">
    <w:p w14:paraId="01D4611C" w14:textId="77777777" w:rsidR="00AB4564" w:rsidRDefault="00AB4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B5699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526E97"/>
    <w:multiLevelType w:val="multilevel"/>
    <w:tmpl w:val="0E0E8EC0"/>
    <w:name w:val="bgOtherList13"/>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6936F65"/>
    <w:multiLevelType w:val="singleLevel"/>
    <w:tmpl w:val="29D4F53C"/>
    <w:name w:val="bgAbcOtherList"/>
    <w:lvl w:ilvl="0">
      <w:start w:val="1"/>
      <w:numFmt w:val="lowerLetter"/>
      <w:lvlText w:val="(%1)"/>
      <w:lvlJc w:val="left"/>
      <w:pPr>
        <w:tabs>
          <w:tab w:val="num" w:pos="1134"/>
        </w:tabs>
        <w:ind w:left="1134" w:hanging="567"/>
      </w:pPr>
      <w:rPr>
        <w:rFonts w:ascii="Arial" w:hAnsi="Arial" w:hint="default"/>
        <w:b w:val="0"/>
        <w:i/>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BA75DA"/>
    <w:multiLevelType w:val="singleLevel"/>
    <w:tmpl w:val="06589AA2"/>
    <w:name w:val="bgOtherList22"/>
    <w:lvl w:ilvl="0">
      <w:start w:val="1"/>
      <w:numFmt w:val="bullet"/>
      <w:lvlText w:val="·"/>
      <w:lvlJc w:val="left"/>
      <w:pPr>
        <w:tabs>
          <w:tab w:val="num" w:pos="397"/>
        </w:tabs>
        <w:ind w:left="397" w:hanging="397"/>
      </w:pPr>
      <w:rPr>
        <w:rFonts w:ascii="Symbol" w:hAnsi="Symbol" w:hint="default"/>
        <w:sz w:val="18"/>
      </w:rPr>
    </w:lvl>
  </w:abstractNum>
  <w:abstractNum w:abstractNumId="4" w15:restartNumberingAfterBreak="0">
    <w:nsid w:val="0E1E4AAB"/>
    <w:multiLevelType w:val="multilevel"/>
    <w:tmpl w:val="A2DA077C"/>
    <w:lvl w:ilvl="0">
      <w:start w:val="1"/>
      <w:numFmt w:val="decimal"/>
      <w:lvlText w:val="%1."/>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5" w15:restartNumberingAfterBreak="0">
    <w:nsid w:val="12D23620"/>
    <w:multiLevelType w:val="singleLevel"/>
    <w:tmpl w:val="6B4A6DDE"/>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C9063A"/>
    <w:multiLevelType w:val="multilevel"/>
    <w:tmpl w:val="19901A7E"/>
    <w:name w:val="bgOtherList7"/>
    <w:lvl w:ilvl="0">
      <w:start w:val="1"/>
      <w:numFmt w:val="decimal"/>
      <w:lvlText w:val="%1."/>
      <w:lvlJc w:val="left"/>
      <w:pPr>
        <w:tabs>
          <w:tab w:val="num" w:pos="567"/>
        </w:tabs>
        <w:ind w:left="567" w:hanging="567"/>
      </w:pPr>
      <w:rPr>
        <w:rFonts w:ascii="Helvetica" w:hAnsi="Helvetica"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9D7E90"/>
    <w:multiLevelType w:val="multilevel"/>
    <w:tmpl w:val="A1E0A5BA"/>
    <w:name w:val="bgOtherList4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CB325ED"/>
    <w:multiLevelType w:val="singleLevel"/>
    <w:tmpl w:val="22928A8A"/>
    <w:name w:val="bgOtherList222222"/>
    <w:lvl w:ilvl="0">
      <w:start w:val="1"/>
      <w:numFmt w:val="bullet"/>
      <w:lvlText w:val="·"/>
      <w:lvlJc w:val="left"/>
      <w:pPr>
        <w:tabs>
          <w:tab w:val="num" w:pos="1134"/>
        </w:tabs>
        <w:ind w:left="1134" w:hanging="567"/>
      </w:pPr>
      <w:rPr>
        <w:rFonts w:ascii="Symbol" w:hAnsi="Symbol" w:hint="default"/>
      </w:rPr>
    </w:lvl>
  </w:abstractNum>
  <w:abstractNum w:abstractNumId="9" w15:restartNumberingAfterBreak="0">
    <w:nsid w:val="1EF67B75"/>
    <w:multiLevelType w:val="multilevel"/>
    <w:tmpl w:val="6F523896"/>
    <w:name w:val="bgOtherList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FF65541"/>
    <w:multiLevelType w:val="multilevel"/>
    <w:tmpl w:val="7778D8B6"/>
    <w:name w:val="bgOtherList18"/>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D13C49"/>
    <w:multiLevelType w:val="hybridMultilevel"/>
    <w:tmpl w:val="E7A0A64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1310D81"/>
    <w:multiLevelType w:val="multilevel"/>
    <w:tmpl w:val="CC2C4B04"/>
    <w:name w:val="bgOtherList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3BC1B31"/>
    <w:multiLevelType w:val="multilevel"/>
    <w:tmpl w:val="EC6EBCFA"/>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4114F4B"/>
    <w:multiLevelType w:val="singleLevel"/>
    <w:tmpl w:val="08090001"/>
    <w:name w:val="bgDeedList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4D41A50"/>
    <w:multiLevelType w:val="singleLevel"/>
    <w:tmpl w:val="6B4A6DDE"/>
    <w:name w:val="bgOtherList5"/>
    <w:lvl w:ilvl="0">
      <w:start w:val="1"/>
      <w:numFmt w:val="lowerLetter"/>
      <w:lvlText w:val="(%1)"/>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C2F4A89"/>
    <w:multiLevelType w:val="multilevel"/>
    <w:tmpl w:val="8AB02978"/>
    <w:name w:val="bgOtherList17"/>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E6B7DAC"/>
    <w:multiLevelType w:val="multilevel"/>
    <w:tmpl w:val="5066C826"/>
    <w:name w:val="bgLitSubmissionList"/>
    <w:lvl w:ilvl="0">
      <w:start w:val="1"/>
      <w:numFmt w:val="decimal"/>
      <w:lvlText w:val="%1."/>
      <w:lvlJc w:val="left"/>
      <w:pPr>
        <w:tabs>
          <w:tab w:val="num" w:pos="567"/>
        </w:tabs>
        <w:ind w:left="567" w:hanging="567"/>
      </w:pPr>
      <w:rPr>
        <w:rFonts w:ascii="Arial" w:hAnsi="Arial" w:cs="Arial" w:hint="default"/>
        <w:b/>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72D7B6B"/>
    <w:multiLevelType w:val="singleLevel"/>
    <w:tmpl w:val="DAF202FA"/>
    <w:name w:val="bgOtherList4223"/>
    <w:lvl w:ilvl="0">
      <w:start w:val="1"/>
      <w:numFmt w:val="decimal"/>
      <w:lvlText w:val="%1."/>
      <w:lvlJc w:val="left"/>
      <w:pPr>
        <w:tabs>
          <w:tab w:val="num" w:pos="360"/>
        </w:tabs>
        <w:ind w:left="360" w:hanging="360"/>
      </w:pPr>
      <w:rPr>
        <w:rFonts w:ascii="Times New Roman" w:hAnsi="Times New Roman" w:hint="default"/>
      </w:rPr>
    </w:lvl>
  </w:abstractNum>
  <w:abstractNum w:abstractNumId="19" w15:restartNumberingAfterBreak="0">
    <w:nsid w:val="38F67F7D"/>
    <w:multiLevelType w:val="multilevel"/>
    <w:tmpl w:val="A1E0A5BA"/>
    <w:name w:val="bgOtherList4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A2E3943"/>
    <w:multiLevelType w:val="multilevel"/>
    <w:tmpl w:val="2B8C0F40"/>
    <w:name w:val="bgLitSubmissionList3"/>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rPr>
    </w:lvl>
    <w:lvl w:ilvl="2">
      <w:start w:val="4"/>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rPr>
    </w:lvl>
    <w:lvl w:ilvl="4">
      <w:start w:val="1"/>
      <w:numFmt w:val="bullet"/>
      <w:lvlText w:val=""/>
      <w:lvlJc w:val="left"/>
      <w:pPr>
        <w:tabs>
          <w:tab w:val="num" w:pos="2268"/>
        </w:tabs>
        <w:ind w:left="2268" w:hanging="567"/>
      </w:pPr>
      <w:rPr>
        <w:rFonts w:ascii="Symbol" w:hAnsi="Symbol" w:hint="default"/>
        <w:b w:val="0"/>
        <w:i w:val="0"/>
        <w:caps w:val="0"/>
        <w:smallCaps w:val="0"/>
        <w:strike w:val="0"/>
        <w:dstrike w:val="0"/>
        <w:vanish w:val="0"/>
        <w:color w:val="00000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rPr>
    </w:lvl>
  </w:abstractNum>
  <w:abstractNum w:abstractNumId="21" w15:restartNumberingAfterBreak="0">
    <w:nsid w:val="3BA72E99"/>
    <w:multiLevelType w:val="multilevel"/>
    <w:tmpl w:val="A5E8274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BDC2E32"/>
    <w:multiLevelType w:val="singleLevel"/>
    <w:tmpl w:val="1A6AAFAA"/>
    <w:name w:val="bgOtherList423"/>
    <w:lvl w:ilvl="0">
      <w:start w:val="1"/>
      <w:numFmt w:val="decimal"/>
      <w:lvlText w:val="%1."/>
      <w:lvlJc w:val="left"/>
      <w:pPr>
        <w:tabs>
          <w:tab w:val="num" w:pos="360"/>
        </w:tabs>
        <w:ind w:left="360" w:hanging="360"/>
      </w:pPr>
      <w:rPr>
        <w:rFonts w:ascii="Times New Roman" w:hAnsi="Times New Roman" w:hint="default"/>
      </w:rPr>
    </w:lvl>
  </w:abstractNum>
  <w:abstractNum w:abstractNumId="23" w15:restartNumberingAfterBreak="0">
    <w:nsid w:val="3D6B6C0F"/>
    <w:multiLevelType w:val="multilevel"/>
    <w:tmpl w:val="A1E0A5BA"/>
    <w:name w:val="bgOtherList4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D128A4"/>
    <w:multiLevelType w:val="singleLevel"/>
    <w:tmpl w:val="22928A8A"/>
    <w:name w:val="bgDeedList"/>
    <w:lvl w:ilvl="0">
      <w:start w:val="1"/>
      <w:numFmt w:val="bullet"/>
      <w:lvlText w:val="·"/>
      <w:lvlJc w:val="left"/>
      <w:pPr>
        <w:tabs>
          <w:tab w:val="num" w:pos="1134"/>
        </w:tabs>
        <w:ind w:left="1134" w:hanging="567"/>
      </w:pPr>
      <w:rPr>
        <w:rFonts w:ascii="Symbol" w:hAnsi="Symbol" w:hint="default"/>
      </w:rPr>
    </w:lvl>
  </w:abstractNum>
  <w:abstractNum w:abstractNumId="25" w15:restartNumberingAfterBreak="0">
    <w:nsid w:val="3F7B2065"/>
    <w:multiLevelType w:val="multilevel"/>
    <w:tmpl w:val="32F44102"/>
    <w:name w:val="bgOtherList23"/>
    <w:lvl w:ilvl="0">
      <w:start w:val="1"/>
      <w:numFmt w:val="decimal"/>
      <w:lvlText w:val="%1."/>
      <w:lvlJc w:val="left"/>
      <w:pPr>
        <w:tabs>
          <w:tab w:val="num" w:pos="567"/>
        </w:tabs>
        <w:ind w:left="567" w:hanging="567"/>
      </w:pPr>
      <w:rPr>
        <w:rFonts w:ascii="Times New Roman" w:hAnsi="Times New Roman" w:hint="default"/>
        <w:b w:val="0"/>
        <w:i w:val="0"/>
        <w: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none"/>
      <w:lvlText w:val="2.2"/>
      <w:lvlJc w:val="left"/>
      <w:pPr>
        <w:tabs>
          <w:tab w:val="num" w:pos="567"/>
        </w:tabs>
        <w:ind w:left="567" w:hanging="567"/>
      </w:pPr>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268"/>
        </w:tabs>
        <w:ind w:left="2268" w:hanging="567"/>
      </w:pPr>
      <w:rPr>
        <w:rFonts w:ascii="Symbol" w:hAnsi="Symbo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F850D8D"/>
    <w:multiLevelType w:val="hybridMultilevel"/>
    <w:tmpl w:val="A2E4B0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1272D6E"/>
    <w:multiLevelType w:val="multilevel"/>
    <w:tmpl w:val="F2B6B4C6"/>
    <w:name w:val="bgOtherList19"/>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247589B"/>
    <w:multiLevelType w:val="hybridMultilevel"/>
    <w:tmpl w:val="F06016B6"/>
    <w:lvl w:ilvl="0" w:tplc="6B4A6DDE">
      <w:start w:val="1"/>
      <w:numFmt w:val="lowerLetter"/>
      <w:lvlText w:val="(%1)"/>
      <w:lvlJc w:val="left"/>
      <w:pPr>
        <w:ind w:left="1080"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46A4A0C"/>
    <w:multiLevelType w:val="multilevel"/>
    <w:tmpl w:val="A1E0A5BA"/>
    <w:name w:val="bgOtherList422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0D65A99"/>
    <w:multiLevelType w:val="multilevel"/>
    <w:tmpl w:val="AD96C084"/>
    <w:name w:val="bgOtherList15"/>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3203C39"/>
    <w:multiLevelType w:val="hybridMultilevel"/>
    <w:tmpl w:val="52ECB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56E29"/>
    <w:multiLevelType w:val="multilevel"/>
    <w:tmpl w:val="A57AD35E"/>
    <w:name w:val="bgOtherList3"/>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55916D2C"/>
    <w:multiLevelType w:val="singleLevel"/>
    <w:tmpl w:val="4946862A"/>
    <w:name w:val="bgOtherList222"/>
    <w:lvl w:ilvl="0">
      <w:start w:val="1"/>
      <w:numFmt w:val="lowerLetter"/>
      <w:lvlText w:val="(%1)"/>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6B10C00"/>
    <w:multiLevelType w:val="multilevel"/>
    <w:tmpl w:val="25FCA650"/>
    <w:name w:val="bgOtherList14"/>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cs="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D8D322F"/>
    <w:multiLevelType w:val="hybridMultilevel"/>
    <w:tmpl w:val="F68271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2011A46"/>
    <w:multiLevelType w:val="multilevel"/>
    <w:tmpl w:val="F08A799E"/>
    <w:name w:val="bgOtherList12"/>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65426335"/>
    <w:multiLevelType w:val="singleLevel"/>
    <w:tmpl w:val="22928A8A"/>
    <w:name w:val="bgDeedList2"/>
    <w:lvl w:ilvl="0">
      <w:start w:val="1"/>
      <w:numFmt w:val="bullet"/>
      <w:lvlText w:val="·"/>
      <w:lvlJc w:val="left"/>
      <w:pPr>
        <w:tabs>
          <w:tab w:val="num" w:pos="1134"/>
        </w:tabs>
        <w:ind w:left="1134" w:hanging="567"/>
      </w:pPr>
      <w:rPr>
        <w:rFonts w:ascii="Symbol" w:hAnsi="Symbol" w:hint="default"/>
      </w:rPr>
    </w:lvl>
  </w:abstractNum>
  <w:abstractNum w:abstractNumId="38" w15:restartNumberingAfterBreak="0">
    <w:nsid w:val="656941A8"/>
    <w:multiLevelType w:val="hybridMultilevel"/>
    <w:tmpl w:val="2AA68000"/>
    <w:lvl w:ilvl="0" w:tplc="14090001">
      <w:start w:val="1"/>
      <w:numFmt w:val="bullet"/>
      <w:lvlText w:val=""/>
      <w:lvlJc w:val="left"/>
      <w:pPr>
        <w:ind w:left="1800" w:hanging="360"/>
      </w:pPr>
      <w:rPr>
        <w:rFonts w:ascii="Symbol" w:hAnsi="Symbo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67C7799A"/>
    <w:multiLevelType w:val="multilevel"/>
    <w:tmpl w:val="EC6EBCFA"/>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9121A96"/>
    <w:multiLevelType w:val="multilevel"/>
    <w:tmpl w:val="A5E82740"/>
    <w:lvl w:ilvl="0">
      <w:start w:val="1"/>
      <w:numFmt w:val="decimal"/>
      <w:lvlText w:val="%1."/>
      <w:lvlJc w:val="left"/>
      <w:pPr>
        <w:tabs>
          <w:tab w:val="num" w:pos="567"/>
        </w:tabs>
        <w:ind w:left="567"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93A335A"/>
    <w:multiLevelType w:val="singleLevel"/>
    <w:tmpl w:val="8864EE84"/>
    <w:name w:val="bgOtherList62"/>
    <w:lvl w:ilvl="0">
      <w:start w:val="1"/>
      <w:numFmt w:val="decimal"/>
      <w:lvlText w:val="%1."/>
      <w:lvlJc w:val="left"/>
      <w:pPr>
        <w:tabs>
          <w:tab w:val="num" w:pos="360"/>
        </w:tabs>
        <w:ind w:left="360" w:hanging="360"/>
      </w:pPr>
      <w:rPr>
        <w:rFonts w:ascii="Times New Roman" w:hAnsi="Times New Roman" w:hint="default"/>
      </w:rPr>
    </w:lvl>
  </w:abstractNum>
  <w:abstractNum w:abstractNumId="42" w15:restartNumberingAfterBreak="0">
    <w:nsid w:val="6D2B57C2"/>
    <w:multiLevelType w:val="multilevel"/>
    <w:tmpl w:val="1CDCA56C"/>
    <w:name w:val="bgOtherList113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D496286"/>
    <w:multiLevelType w:val="hybridMultilevel"/>
    <w:tmpl w:val="09123B94"/>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44" w15:restartNumberingAfterBreak="0">
    <w:nsid w:val="6D4B1B01"/>
    <w:multiLevelType w:val="multilevel"/>
    <w:tmpl w:val="D5860750"/>
    <w:lvl w:ilvl="0">
      <w:start w:val="3"/>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hint="default"/>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abstractNum>
  <w:abstractNum w:abstractNumId="45" w15:restartNumberingAfterBreak="0">
    <w:nsid w:val="6DF9422A"/>
    <w:multiLevelType w:val="singleLevel"/>
    <w:tmpl w:val="18F84F90"/>
    <w:name w:val="bgOtherList4"/>
    <w:lvl w:ilvl="0">
      <w:start w:val="1"/>
      <w:numFmt w:val="decimal"/>
      <w:lvlText w:val="%1."/>
      <w:lvlJc w:val="left"/>
      <w:pPr>
        <w:tabs>
          <w:tab w:val="num" w:pos="360"/>
        </w:tabs>
        <w:ind w:left="360" w:hanging="360"/>
      </w:pPr>
      <w:rPr>
        <w:rFonts w:ascii="Times New Roman" w:hAnsi="Times New Roman" w:hint="default"/>
      </w:rPr>
    </w:lvl>
  </w:abstractNum>
  <w:abstractNum w:abstractNumId="46" w15:restartNumberingAfterBreak="0">
    <w:nsid w:val="71B742A9"/>
    <w:multiLevelType w:val="multilevel"/>
    <w:tmpl w:val="A2DA077C"/>
    <w:name w:val="bgOtherList112"/>
    <w:lvl w:ilvl="0">
      <w:start w:val="1"/>
      <w:numFmt w:val="decimal"/>
      <w:lvlText w:val="%1."/>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1">
      <w:start w:val="1"/>
      <w:numFmt w:val="decimal"/>
      <w:lvlText w:val="%1.%2"/>
      <w:lvlJc w:val="left"/>
      <w:pPr>
        <w:tabs>
          <w:tab w:val="num" w:pos="567"/>
        </w:tabs>
        <w:ind w:left="567" w:hanging="567"/>
      </w:pPr>
      <w:rPr>
        <w:rFonts w:ascii="Arial" w:hAnsi="Arial"/>
        <w:b w:val="0"/>
        <w:i w:val="0"/>
        <w:caps w:val="0"/>
        <w:smallCaps w:val="0"/>
        <w:strike w:val="0"/>
        <w:dstrike w:val="0"/>
        <w:outline w:val="0"/>
        <w:shadow w:val="0"/>
        <w:emboss w:val="0"/>
        <w:imprint w:val="0"/>
        <w:vanish w:val="0"/>
        <w:sz w:val="22"/>
        <w:u w:val="none"/>
        <w:vertAlign w:val="base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outline w:val="0"/>
        <w:shadow w:val="0"/>
        <w:emboss w:val="0"/>
        <w:imprint w:val="0"/>
        <w:vanish w:val="0"/>
        <w:sz w:val="22"/>
        <w:u w:val="none"/>
        <w:effect w:val="none"/>
        <w:vertAlign w:val="base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outline w:val="0"/>
        <w:shadow w:val="0"/>
        <w:emboss w:val="0"/>
        <w:imprint w:val="0"/>
        <w:vanish w:val="0"/>
        <w:sz w:val="22"/>
        <w:u w:val="none"/>
        <w:effect w:val="none"/>
        <w:vertAlign w:val="base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outline w:val="0"/>
        <w:shadow w:val="0"/>
        <w:emboss w:val="0"/>
        <w:imprint w:val="0"/>
        <w:vanish w:val="0"/>
        <w:sz w:val="22"/>
        <w:u w:val="none"/>
        <w:effect w:val="none"/>
        <w:vertAlign w:val="baseline"/>
      </w:rPr>
    </w:lvl>
  </w:abstractNum>
  <w:abstractNum w:abstractNumId="47" w15:restartNumberingAfterBreak="0">
    <w:nsid w:val="73E60155"/>
    <w:multiLevelType w:val="multilevel"/>
    <w:tmpl w:val="5E6482C2"/>
    <w:name w:val="bgOtherList11"/>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4774F58"/>
    <w:multiLevelType w:val="singleLevel"/>
    <w:tmpl w:val="22928A8A"/>
    <w:name w:val="bgOtherList22222"/>
    <w:lvl w:ilvl="0">
      <w:start w:val="1"/>
      <w:numFmt w:val="bullet"/>
      <w:lvlText w:val="·"/>
      <w:lvlJc w:val="left"/>
      <w:pPr>
        <w:tabs>
          <w:tab w:val="num" w:pos="1134"/>
        </w:tabs>
        <w:ind w:left="1134" w:hanging="567"/>
      </w:pPr>
      <w:rPr>
        <w:rFonts w:ascii="Symbol" w:hAnsi="Symbol" w:hint="default"/>
      </w:rPr>
    </w:lvl>
  </w:abstractNum>
  <w:abstractNum w:abstractNumId="49" w15:restartNumberingAfterBreak="0">
    <w:nsid w:val="74C45E77"/>
    <w:multiLevelType w:val="multilevel"/>
    <w:tmpl w:val="2B7241C0"/>
    <w:name w:val="bgOtherList"/>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701"/>
        </w:tabs>
        <w:ind w:left="1701"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75F46158"/>
    <w:multiLevelType w:val="hybridMultilevel"/>
    <w:tmpl w:val="F06016B6"/>
    <w:lvl w:ilvl="0" w:tplc="6B4A6DDE">
      <w:start w:val="1"/>
      <w:numFmt w:val="lowerLetter"/>
      <w:lvlText w:val="(%1)"/>
      <w:lvlJc w:val="left"/>
      <w:pPr>
        <w:ind w:left="1080" w:hanging="360"/>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61E417F"/>
    <w:multiLevelType w:val="multilevel"/>
    <w:tmpl w:val="EE249860"/>
    <w:name w:val="bgOtherList722"/>
    <w:lvl w:ilvl="0">
      <w:start w:val="1"/>
      <w:numFmt w:val="decimal"/>
      <w:lvlText w:val="%1."/>
      <w:lvlJc w:val="left"/>
      <w:pPr>
        <w:tabs>
          <w:tab w:val="num" w:pos="567"/>
        </w:tabs>
        <w:ind w:left="567"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7699178B"/>
    <w:multiLevelType w:val="singleLevel"/>
    <w:tmpl w:val="4C04C2D4"/>
    <w:name w:val="bgOtherList2222"/>
    <w:lvl w:ilvl="0">
      <w:start w:val="1"/>
      <w:numFmt w:val="lowerLetter"/>
      <w:lvlText w:val="(%1)"/>
      <w:lvlJc w:val="left"/>
      <w:pPr>
        <w:tabs>
          <w:tab w:val="num" w:pos="1134"/>
        </w:tabs>
        <w:ind w:left="1134" w:hanging="567"/>
      </w:pPr>
      <w:rPr>
        <w:rFonts w:ascii="Times New Roman" w:hAnsi="Times New Roman"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791B5745"/>
    <w:multiLevelType w:val="multilevel"/>
    <w:tmpl w:val="DF8452B0"/>
    <w:name w:val="bgOtherList16"/>
    <w:lvl w:ilvl="0">
      <w:start w:val="1"/>
      <w:numFmt w:val="decimal"/>
      <w:lvlText w:val="%1."/>
      <w:lvlJc w:val="left"/>
      <w:pPr>
        <w:tabs>
          <w:tab w:val="num" w:pos="567"/>
        </w:tabs>
        <w:ind w:left="567"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b w:val="0"/>
        <w:i w:val="0"/>
        <w:caps w:val="0"/>
        <w:small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134"/>
        </w:tabs>
        <w:ind w:left="1134" w:hanging="567"/>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54"/>
        </w:tabs>
        <w:ind w:left="1701" w:hanging="567"/>
      </w:pPr>
      <w:rPr>
        <w:rFonts w:ascii="Arial" w:hAnsi="Arial" w:cs="Arial" w:hint="default"/>
        <w:b w:val="0"/>
        <w:i w:val="0"/>
        <w: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268"/>
        </w:tabs>
        <w:ind w:left="2268" w:hanging="567"/>
      </w:pPr>
      <w:rPr>
        <w:rFonts w:ascii="Arial" w:hAnsi="Arial"/>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79580490"/>
    <w:multiLevelType w:val="singleLevel"/>
    <w:tmpl w:val="27B239BA"/>
    <w:name w:val="bgOtherList422222"/>
    <w:lvl w:ilvl="0">
      <w:start w:val="1"/>
      <w:numFmt w:val="decimal"/>
      <w:lvlText w:val="%1."/>
      <w:lvlJc w:val="left"/>
      <w:pPr>
        <w:tabs>
          <w:tab w:val="num" w:pos="360"/>
        </w:tabs>
        <w:ind w:left="360" w:hanging="360"/>
      </w:pPr>
      <w:rPr>
        <w:rFonts w:ascii="Times New Roman" w:hAnsi="Times New Roman" w:hint="default"/>
      </w:rPr>
    </w:lvl>
  </w:abstractNum>
  <w:num w:numId="1">
    <w:abstractNumId w:val="24"/>
  </w:num>
  <w:num w:numId="2">
    <w:abstractNumId w:val="15"/>
    <w:lvlOverride w:ilvl="0">
      <w:startOverride w:val="1"/>
    </w:lvlOverride>
  </w:num>
  <w:num w:numId="3">
    <w:abstractNumId w:val="17"/>
  </w:num>
  <w:num w:numId="4">
    <w:abstractNumId w:val="21"/>
  </w:num>
  <w:num w:numId="5">
    <w:abstractNumId w:val="13"/>
  </w:num>
  <w:num w:numId="6">
    <w:abstractNumId w:val="47"/>
  </w:num>
  <w:num w:numId="7">
    <w:abstractNumId w:val="36"/>
  </w:num>
  <w:num w:numId="8">
    <w:abstractNumId w:val="1"/>
  </w:num>
  <w:num w:numId="9">
    <w:abstractNumId w:val="34"/>
  </w:num>
  <w:num w:numId="10">
    <w:abstractNumId w:val="30"/>
  </w:num>
  <w:num w:numId="11">
    <w:abstractNumId w:val="53"/>
  </w:num>
  <w:num w:numId="12">
    <w:abstractNumId w:val="16"/>
  </w:num>
  <w:num w:numId="13">
    <w:abstractNumId w:val="0"/>
  </w:num>
  <w:num w:numId="14">
    <w:abstractNumId w:val="43"/>
  </w:num>
  <w:num w:numId="15">
    <w:abstractNumId w:val="28"/>
  </w:num>
  <w:num w:numId="16">
    <w:abstractNumId w:val="35"/>
  </w:num>
  <w:num w:numId="17">
    <w:abstractNumId w:val="11"/>
  </w:num>
  <w:num w:numId="18">
    <w:abstractNumId w:val="4"/>
  </w:num>
  <w:num w:numId="19">
    <w:abstractNumId w:val="44"/>
  </w:num>
  <w:num w:numId="20">
    <w:abstractNumId w:val="31"/>
  </w:num>
  <w:num w:numId="21">
    <w:abstractNumId w:val="26"/>
  </w:num>
  <w:num w:numId="22">
    <w:abstractNumId w:val="38"/>
  </w:num>
  <w:num w:numId="23">
    <w:abstractNumId w:val="40"/>
  </w:num>
  <w:num w:numId="24">
    <w:abstractNumId w:val="39"/>
  </w:num>
  <w:num w:numId="25">
    <w:abstractNumId w:val="5"/>
  </w:num>
  <w:num w:numId="26">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DocType" w:val="Other"/>
    <w:docVar w:name="BGDateAndTime" w:val="BGDateAndTime"/>
    <w:docVar w:name="DoNot" w:val="-1"/>
    <w:docVar w:name="FirstPage" w:val=" 15"/>
    <w:docVar w:name="Footers" w:val=" 0"/>
    <w:docVar w:name="Numbering" w:val="99"/>
    <w:docVar w:name="OtherPages" w:val=" 15"/>
    <w:docVar w:name="WhichDate" w:val=" 0"/>
  </w:docVars>
  <w:rsids>
    <w:rsidRoot w:val="00554EB3"/>
    <w:rsid w:val="000052BA"/>
    <w:rsid w:val="0001024E"/>
    <w:rsid w:val="0001656A"/>
    <w:rsid w:val="00017E2C"/>
    <w:rsid w:val="0003098C"/>
    <w:rsid w:val="00033D98"/>
    <w:rsid w:val="00050D69"/>
    <w:rsid w:val="00053AAA"/>
    <w:rsid w:val="0005458F"/>
    <w:rsid w:val="00060488"/>
    <w:rsid w:val="00064BA5"/>
    <w:rsid w:val="0006630F"/>
    <w:rsid w:val="00067746"/>
    <w:rsid w:val="00072EA4"/>
    <w:rsid w:val="00075F1D"/>
    <w:rsid w:val="00076A9E"/>
    <w:rsid w:val="0008110E"/>
    <w:rsid w:val="00081D06"/>
    <w:rsid w:val="000873E6"/>
    <w:rsid w:val="00090F3E"/>
    <w:rsid w:val="000935EA"/>
    <w:rsid w:val="000A6C7B"/>
    <w:rsid w:val="000B06DD"/>
    <w:rsid w:val="000B5264"/>
    <w:rsid w:val="000C4C66"/>
    <w:rsid w:val="000C5A74"/>
    <w:rsid w:val="000D277F"/>
    <w:rsid w:val="000D30EE"/>
    <w:rsid w:val="000D3529"/>
    <w:rsid w:val="000E4018"/>
    <w:rsid w:val="000F197C"/>
    <w:rsid w:val="000F56DD"/>
    <w:rsid w:val="00112639"/>
    <w:rsid w:val="00114BF3"/>
    <w:rsid w:val="00117669"/>
    <w:rsid w:val="00122E26"/>
    <w:rsid w:val="00126B09"/>
    <w:rsid w:val="00127BEC"/>
    <w:rsid w:val="00127C83"/>
    <w:rsid w:val="0013015F"/>
    <w:rsid w:val="00132C00"/>
    <w:rsid w:val="00137F47"/>
    <w:rsid w:val="00140FEC"/>
    <w:rsid w:val="00156398"/>
    <w:rsid w:val="00165991"/>
    <w:rsid w:val="001672EC"/>
    <w:rsid w:val="00183413"/>
    <w:rsid w:val="00184D37"/>
    <w:rsid w:val="0018786E"/>
    <w:rsid w:val="001931C9"/>
    <w:rsid w:val="00196632"/>
    <w:rsid w:val="001A1959"/>
    <w:rsid w:val="001A522E"/>
    <w:rsid w:val="001A665E"/>
    <w:rsid w:val="001B1F6D"/>
    <w:rsid w:val="001B651C"/>
    <w:rsid w:val="001B7884"/>
    <w:rsid w:val="001C0768"/>
    <w:rsid w:val="001D3BB0"/>
    <w:rsid w:val="001E5512"/>
    <w:rsid w:val="001F3020"/>
    <w:rsid w:val="001F5154"/>
    <w:rsid w:val="00200542"/>
    <w:rsid w:val="00207F44"/>
    <w:rsid w:val="002117A5"/>
    <w:rsid w:val="00213FC3"/>
    <w:rsid w:val="002260D2"/>
    <w:rsid w:val="00233A7F"/>
    <w:rsid w:val="0023536B"/>
    <w:rsid w:val="002371B7"/>
    <w:rsid w:val="002417E5"/>
    <w:rsid w:val="00263E05"/>
    <w:rsid w:val="002664FD"/>
    <w:rsid w:val="0027051E"/>
    <w:rsid w:val="0027139B"/>
    <w:rsid w:val="00277019"/>
    <w:rsid w:val="00277374"/>
    <w:rsid w:val="00283453"/>
    <w:rsid w:val="00290FE5"/>
    <w:rsid w:val="002A1D99"/>
    <w:rsid w:val="002B02B8"/>
    <w:rsid w:val="002B4A44"/>
    <w:rsid w:val="002B75B5"/>
    <w:rsid w:val="002C3544"/>
    <w:rsid w:val="002C4625"/>
    <w:rsid w:val="002C5E01"/>
    <w:rsid w:val="002D1275"/>
    <w:rsid w:val="002D2511"/>
    <w:rsid w:val="002D450F"/>
    <w:rsid w:val="002E5502"/>
    <w:rsid w:val="002E59EB"/>
    <w:rsid w:val="002F101B"/>
    <w:rsid w:val="00303193"/>
    <w:rsid w:val="0030388A"/>
    <w:rsid w:val="00333046"/>
    <w:rsid w:val="00343A80"/>
    <w:rsid w:val="00346581"/>
    <w:rsid w:val="003471A2"/>
    <w:rsid w:val="00351B18"/>
    <w:rsid w:val="0035604B"/>
    <w:rsid w:val="00357ECA"/>
    <w:rsid w:val="0036190B"/>
    <w:rsid w:val="0036304C"/>
    <w:rsid w:val="00366E4B"/>
    <w:rsid w:val="003679A1"/>
    <w:rsid w:val="003726CB"/>
    <w:rsid w:val="00372D40"/>
    <w:rsid w:val="003737AA"/>
    <w:rsid w:val="003876E1"/>
    <w:rsid w:val="00391CB6"/>
    <w:rsid w:val="003A2213"/>
    <w:rsid w:val="003A4115"/>
    <w:rsid w:val="003B0407"/>
    <w:rsid w:val="003B3348"/>
    <w:rsid w:val="003D5EBC"/>
    <w:rsid w:val="003E3F23"/>
    <w:rsid w:val="003F7025"/>
    <w:rsid w:val="0041122B"/>
    <w:rsid w:val="004145FF"/>
    <w:rsid w:val="00425F7D"/>
    <w:rsid w:val="004365A1"/>
    <w:rsid w:val="00437815"/>
    <w:rsid w:val="00442F1F"/>
    <w:rsid w:val="004459B5"/>
    <w:rsid w:val="0044732A"/>
    <w:rsid w:val="004527BB"/>
    <w:rsid w:val="0046515B"/>
    <w:rsid w:val="0047693B"/>
    <w:rsid w:val="00477CAB"/>
    <w:rsid w:val="004826F2"/>
    <w:rsid w:val="004930B3"/>
    <w:rsid w:val="00493B6A"/>
    <w:rsid w:val="004A0FF1"/>
    <w:rsid w:val="004A28A3"/>
    <w:rsid w:val="004A508B"/>
    <w:rsid w:val="004B07B4"/>
    <w:rsid w:val="004B086B"/>
    <w:rsid w:val="004B4A35"/>
    <w:rsid w:val="004B59BD"/>
    <w:rsid w:val="004B72A6"/>
    <w:rsid w:val="004B79E3"/>
    <w:rsid w:val="004C177A"/>
    <w:rsid w:val="004C2FD2"/>
    <w:rsid w:val="004C5121"/>
    <w:rsid w:val="004C755A"/>
    <w:rsid w:val="004D2DF5"/>
    <w:rsid w:val="004D3468"/>
    <w:rsid w:val="004E48A6"/>
    <w:rsid w:val="004F1D21"/>
    <w:rsid w:val="0050376F"/>
    <w:rsid w:val="0050755F"/>
    <w:rsid w:val="005131F7"/>
    <w:rsid w:val="00513807"/>
    <w:rsid w:val="00521D70"/>
    <w:rsid w:val="00522BF6"/>
    <w:rsid w:val="0052333A"/>
    <w:rsid w:val="00523344"/>
    <w:rsid w:val="00543447"/>
    <w:rsid w:val="00545009"/>
    <w:rsid w:val="00551D46"/>
    <w:rsid w:val="005532E1"/>
    <w:rsid w:val="00554EB3"/>
    <w:rsid w:val="0057540C"/>
    <w:rsid w:val="00591AE3"/>
    <w:rsid w:val="00594B16"/>
    <w:rsid w:val="005A2C52"/>
    <w:rsid w:val="005A7A25"/>
    <w:rsid w:val="005B2F1E"/>
    <w:rsid w:val="005C60D9"/>
    <w:rsid w:val="005D6E4A"/>
    <w:rsid w:val="005E1D61"/>
    <w:rsid w:val="0060799F"/>
    <w:rsid w:val="006131FF"/>
    <w:rsid w:val="0061480D"/>
    <w:rsid w:val="00615828"/>
    <w:rsid w:val="00630046"/>
    <w:rsid w:val="006300B3"/>
    <w:rsid w:val="0063032D"/>
    <w:rsid w:val="00631019"/>
    <w:rsid w:val="006329E3"/>
    <w:rsid w:val="00635255"/>
    <w:rsid w:val="00636A00"/>
    <w:rsid w:val="0065306C"/>
    <w:rsid w:val="0066701C"/>
    <w:rsid w:val="00673950"/>
    <w:rsid w:val="006751D7"/>
    <w:rsid w:val="0067733C"/>
    <w:rsid w:val="00684D51"/>
    <w:rsid w:val="00687D92"/>
    <w:rsid w:val="00694A5C"/>
    <w:rsid w:val="00695279"/>
    <w:rsid w:val="00695859"/>
    <w:rsid w:val="00696E31"/>
    <w:rsid w:val="00697FFE"/>
    <w:rsid w:val="006A1927"/>
    <w:rsid w:val="006A3CDE"/>
    <w:rsid w:val="006A42B9"/>
    <w:rsid w:val="006A59CD"/>
    <w:rsid w:val="006A79F6"/>
    <w:rsid w:val="006B2912"/>
    <w:rsid w:val="006B3E8A"/>
    <w:rsid w:val="006C4533"/>
    <w:rsid w:val="006D1B55"/>
    <w:rsid w:val="006D48CA"/>
    <w:rsid w:val="006E5511"/>
    <w:rsid w:val="006E6B3B"/>
    <w:rsid w:val="006F6688"/>
    <w:rsid w:val="007000A2"/>
    <w:rsid w:val="00702249"/>
    <w:rsid w:val="0071141D"/>
    <w:rsid w:val="00714F97"/>
    <w:rsid w:val="00715E32"/>
    <w:rsid w:val="007163E7"/>
    <w:rsid w:val="007167B6"/>
    <w:rsid w:val="007235AD"/>
    <w:rsid w:val="00723949"/>
    <w:rsid w:val="007304C3"/>
    <w:rsid w:val="00735FCE"/>
    <w:rsid w:val="00737290"/>
    <w:rsid w:val="00737598"/>
    <w:rsid w:val="0074473E"/>
    <w:rsid w:val="0074571A"/>
    <w:rsid w:val="0074611B"/>
    <w:rsid w:val="00747530"/>
    <w:rsid w:val="007517DE"/>
    <w:rsid w:val="007534D1"/>
    <w:rsid w:val="00761690"/>
    <w:rsid w:val="00763893"/>
    <w:rsid w:val="007659FF"/>
    <w:rsid w:val="0077034B"/>
    <w:rsid w:val="0077520E"/>
    <w:rsid w:val="00775E5B"/>
    <w:rsid w:val="00780F64"/>
    <w:rsid w:val="007854A3"/>
    <w:rsid w:val="00793DB4"/>
    <w:rsid w:val="007A074E"/>
    <w:rsid w:val="007A0A0A"/>
    <w:rsid w:val="007A0CC6"/>
    <w:rsid w:val="007B07BF"/>
    <w:rsid w:val="007B3E6C"/>
    <w:rsid w:val="007C78FC"/>
    <w:rsid w:val="007D509C"/>
    <w:rsid w:val="007D682D"/>
    <w:rsid w:val="007E17DB"/>
    <w:rsid w:val="007E6B32"/>
    <w:rsid w:val="007F1AD1"/>
    <w:rsid w:val="007F2231"/>
    <w:rsid w:val="007F44F7"/>
    <w:rsid w:val="00814442"/>
    <w:rsid w:val="00814B72"/>
    <w:rsid w:val="008168DE"/>
    <w:rsid w:val="00821F2C"/>
    <w:rsid w:val="008268E2"/>
    <w:rsid w:val="00830E79"/>
    <w:rsid w:val="008315AA"/>
    <w:rsid w:val="00831725"/>
    <w:rsid w:val="008332CF"/>
    <w:rsid w:val="008342D7"/>
    <w:rsid w:val="008359D0"/>
    <w:rsid w:val="00836F9A"/>
    <w:rsid w:val="00855423"/>
    <w:rsid w:val="0085682A"/>
    <w:rsid w:val="00856D30"/>
    <w:rsid w:val="00872651"/>
    <w:rsid w:val="00876310"/>
    <w:rsid w:val="0088134F"/>
    <w:rsid w:val="00885B44"/>
    <w:rsid w:val="00885D5E"/>
    <w:rsid w:val="008873CC"/>
    <w:rsid w:val="008A257D"/>
    <w:rsid w:val="008A4CC2"/>
    <w:rsid w:val="008A69BC"/>
    <w:rsid w:val="008B1CFA"/>
    <w:rsid w:val="008B3E9B"/>
    <w:rsid w:val="008B5E6A"/>
    <w:rsid w:val="008B61BC"/>
    <w:rsid w:val="008C2004"/>
    <w:rsid w:val="008C2584"/>
    <w:rsid w:val="008C4520"/>
    <w:rsid w:val="008C60DD"/>
    <w:rsid w:val="008D2E58"/>
    <w:rsid w:val="008D41B4"/>
    <w:rsid w:val="008D4371"/>
    <w:rsid w:val="008D5279"/>
    <w:rsid w:val="008D76D1"/>
    <w:rsid w:val="008F0584"/>
    <w:rsid w:val="00907314"/>
    <w:rsid w:val="009206BB"/>
    <w:rsid w:val="00921058"/>
    <w:rsid w:val="009354C7"/>
    <w:rsid w:val="00947736"/>
    <w:rsid w:val="00951050"/>
    <w:rsid w:val="009512A9"/>
    <w:rsid w:val="0095134A"/>
    <w:rsid w:val="009549E2"/>
    <w:rsid w:val="00965DBF"/>
    <w:rsid w:val="00965F0B"/>
    <w:rsid w:val="009670DE"/>
    <w:rsid w:val="00970794"/>
    <w:rsid w:val="00973278"/>
    <w:rsid w:val="0098021C"/>
    <w:rsid w:val="00983598"/>
    <w:rsid w:val="00985190"/>
    <w:rsid w:val="00985980"/>
    <w:rsid w:val="0098769E"/>
    <w:rsid w:val="00991BB9"/>
    <w:rsid w:val="00993D1C"/>
    <w:rsid w:val="009941F5"/>
    <w:rsid w:val="009949B0"/>
    <w:rsid w:val="00996827"/>
    <w:rsid w:val="0099740C"/>
    <w:rsid w:val="009A5787"/>
    <w:rsid w:val="009C0978"/>
    <w:rsid w:val="009C297A"/>
    <w:rsid w:val="009C38F1"/>
    <w:rsid w:val="009D0048"/>
    <w:rsid w:val="009D1540"/>
    <w:rsid w:val="009E08F0"/>
    <w:rsid w:val="009E40F4"/>
    <w:rsid w:val="009E4E94"/>
    <w:rsid w:val="009F256D"/>
    <w:rsid w:val="009F742E"/>
    <w:rsid w:val="00A07DBD"/>
    <w:rsid w:val="00A125CC"/>
    <w:rsid w:val="00A27F4A"/>
    <w:rsid w:val="00A3281A"/>
    <w:rsid w:val="00A35DFC"/>
    <w:rsid w:val="00A42BAF"/>
    <w:rsid w:val="00A45A60"/>
    <w:rsid w:val="00A5093E"/>
    <w:rsid w:val="00A621F6"/>
    <w:rsid w:val="00A745AF"/>
    <w:rsid w:val="00AB4564"/>
    <w:rsid w:val="00AC3015"/>
    <w:rsid w:val="00AC71EC"/>
    <w:rsid w:val="00AD01BD"/>
    <w:rsid w:val="00AE00DF"/>
    <w:rsid w:val="00AF03D3"/>
    <w:rsid w:val="00AF104E"/>
    <w:rsid w:val="00B17281"/>
    <w:rsid w:val="00B1729C"/>
    <w:rsid w:val="00B25E19"/>
    <w:rsid w:val="00B36C44"/>
    <w:rsid w:val="00B45134"/>
    <w:rsid w:val="00B5051B"/>
    <w:rsid w:val="00B524D2"/>
    <w:rsid w:val="00B56983"/>
    <w:rsid w:val="00B612A2"/>
    <w:rsid w:val="00B73430"/>
    <w:rsid w:val="00B74C02"/>
    <w:rsid w:val="00B846C5"/>
    <w:rsid w:val="00BA4496"/>
    <w:rsid w:val="00BA4A06"/>
    <w:rsid w:val="00BB1527"/>
    <w:rsid w:val="00BB2E41"/>
    <w:rsid w:val="00BB440F"/>
    <w:rsid w:val="00BB51D5"/>
    <w:rsid w:val="00BB5C9F"/>
    <w:rsid w:val="00BC2789"/>
    <w:rsid w:val="00BC2E7B"/>
    <w:rsid w:val="00BD2D33"/>
    <w:rsid w:val="00BD57AC"/>
    <w:rsid w:val="00BE49A8"/>
    <w:rsid w:val="00BE6012"/>
    <w:rsid w:val="00BF1B0C"/>
    <w:rsid w:val="00C20E1F"/>
    <w:rsid w:val="00C23F24"/>
    <w:rsid w:val="00C27DC1"/>
    <w:rsid w:val="00C303E4"/>
    <w:rsid w:val="00C432B9"/>
    <w:rsid w:val="00C5120B"/>
    <w:rsid w:val="00C51534"/>
    <w:rsid w:val="00C5255C"/>
    <w:rsid w:val="00C53751"/>
    <w:rsid w:val="00C67AC7"/>
    <w:rsid w:val="00C9228A"/>
    <w:rsid w:val="00CA1471"/>
    <w:rsid w:val="00CA6476"/>
    <w:rsid w:val="00CB0E61"/>
    <w:rsid w:val="00CB190D"/>
    <w:rsid w:val="00CB3051"/>
    <w:rsid w:val="00CB744D"/>
    <w:rsid w:val="00CD29D2"/>
    <w:rsid w:val="00CD3988"/>
    <w:rsid w:val="00CD3ABC"/>
    <w:rsid w:val="00CE3A22"/>
    <w:rsid w:val="00CE7828"/>
    <w:rsid w:val="00CF0EFE"/>
    <w:rsid w:val="00CF2423"/>
    <w:rsid w:val="00CF24B0"/>
    <w:rsid w:val="00CF6E13"/>
    <w:rsid w:val="00CF7E21"/>
    <w:rsid w:val="00D17ECE"/>
    <w:rsid w:val="00D30D70"/>
    <w:rsid w:val="00D339C1"/>
    <w:rsid w:val="00D33FE7"/>
    <w:rsid w:val="00D34EC2"/>
    <w:rsid w:val="00D5602C"/>
    <w:rsid w:val="00D64214"/>
    <w:rsid w:val="00D74CE6"/>
    <w:rsid w:val="00D7669C"/>
    <w:rsid w:val="00D85A3A"/>
    <w:rsid w:val="00D917EB"/>
    <w:rsid w:val="00DA0EF5"/>
    <w:rsid w:val="00DA4B47"/>
    <w:rsid w:val="00DA6DC8"/>
    <w:rsid w:val="00DC1605"/>
    <w:rsid w:val="00DD55BA"/>
    <w:rsid w:val="00DE4CA4"/>
    <w:rsid w:val="00DF094D"/>
    <w:rsid w:val="00DF2CAA"/>
    <w:rsid w:val="00E0713B"/>
    <w:rsid w:val="00E11EA3"/>
    <w:rsid w:val="00E13DD5"/>
    <w:rsid w:val="00E25DA7"/>
    <w:rsid w:val="00E33341"/>
    <w:rsid w:val="00E37860"/>
    <w:rsid w:val="00E40243"/>
    <w:rsid w:val="00E430E6"/>
    <w:rsid w:val="00E44B3B"/>
    <w:rsid w:val="00E51875"/>
    <w:rsid w:val="00E6247F"/>
    <w:rsid w:val="00E76733"/>
    <w:rsid w:val="00E77882"/>
    <w:rsid w:val="00E8097E"/>
    <w:rsid w:val="00E809F6"/>
    <w:rsid w:val="00E81C52"/>
    <w:rsid w:val="00E83114"/>
    <w:rsid w:val="00EA4890"/>
    <w:rsid w:val="00EA5517"/>
    <w:rsid w:val="00EB2F01"/>
    <w:rsid w:val="00EB6435"/>
    <w:rsid w:val="00EC5C74"/>
    <w:rsid w:val="00EC5E89"/>
    <w:rsid w:val="00EC78E4"/>
    <w:rsid w:val="00ED40BC"/>
    <w:rsid w:val="00EE1A30"/>
    <w:rsid w:val="00EE7F83"/>
    <w:rsid w:val="00EF5558"/>
    <w:rsid w:val="00EF5B91"/>
    <w:rsid w:val="00F100AE"/>
    <w:rsid w:val="00F10ADB"/>
    <w:rsid w:val="00F13356"/>
    <w:rsid w:val="00F2166F"/>
    <w:rsid w:val="00F43A12"/>
    <w:rsid w:val="00F46F3F"/>
    <w:rsid w:val="00F62044"/>
    <w:rsid w:val="00F667B0"/>
    <w:rsid w:val="00F717DF"/>
    <w:rsid w:val="00F759C6"/>
    <w:rsid w:val="00F841AE"/>
    <w:rsid w:val="00F863D5"/>
    <w:rsid w:val="00FA002A"/>
    <w:rsid w:val="00FA64C1"/>
    <w:rsid w:val="00FB0646"/>
    <w:rsid w:val="00FB3CD0"/>
    <w:rsid w:val="00FC3DB6"/>
    <w:rsid w:val="00FC3F00"/>
    <w:rsid w:val="00FC7F41"/>
    <w:rsid w:val="00FD708F"/>
    <w:rsid w:val="00FD7B87"/>
    <w:rsid w:val="00FE0C04"/>
    <w:rsid w:val="00FE6E18"/>
    <w:rsid w:val="00FF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A80C7EB"/>
  <w15:chartTrackingRefBased/>
  <w15:docId w15:val="{EB9E16E9-34CB-4885-A610-F2C3B8CBE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002A"/>
    <w:pPr>
      <w:spacing w:after="280"/>
    </w:pPr>
    <w:rPr>
      <w:rFonts w:ascii="Arial" w:hAnsi="Arial"/>
      <w:sz w:val="22"/>
      <w:lang w:val="en-NZ"/>
    </w:rPr>
  </w:style>
  <w:style w:type="paragraph" w:styleId="Heading1">
    <w:name w:val="heading 1"/>
    <w:aliases w:val="Section Heading"/>
    <w:basedOn w:val="Normal"/>
    <w:next w:val="Indent1"/>
    <w:link w:val="Heading1Char"/>
    <w:qFormat/>
    <w:pPr>
      <w:pBdr>
        <w:bottom w:val="none" w:sz="0" w:space="0" w:color="000000"/>
      </w:pBdr>
      <w:outlineLvl w:val="0"/>
    </w:pPr>
    <w:rPr>
      <w:b/>
    </w:rPr>
  </w:style>
  <w:style w:type="paragraph" w:styleId="Heading2">
    <w:name w:val="heading 2"/>
    <w:basedOn w:val="Heading1"/>
    <w:next w:val="Indent1"/>
    <w:qFormat/>
    <w:pPr>
      <w:pBdr>
        <w:bottom w:val="none" w:sz="0" w:space="0" w:color="auto"/>
      </w:pBdr>
      <w:outlineLvl w:val="1"/>
    </w:pPr>
  </w:style>
  <w:style w:type="paragraph" w:styleId="Heading3">
    <w:name w:val="heading 3"/>
    <w:basedOn w:val="Heading2"/>
    <w:next w:val="Indent2"/>
    <w:qFormat/>
    <w:pPr>
      <w:ind w:left="567"/>
      <w:outlineLvl w:val="2"/>
    </w:pPr>
  </w:style>
  <w:style w:type="paragraph" w:styleId="Heading4">
    <w:name w:val="heading 4"/>
    <w:basedOn w:val="Heading3"/>
    <w:next w:val="Indent3"/>
    <w:qFormat/>
    <w:pPr>
      <w:ind w:left="1134"/>
      <w:outlineLvl w:val="3"/>
    </w:pPr>
    <w:rPr>
      <w:b w:val="0"/>
      <w:kern w:val="28"/>
    </w:rPr>
  </w:style>
  <w:style w:type="paragraph" w:styleId="Heading5">
    <w:name w:val="heading 5"/>
    <w:basedOn w:val="Heading4"/>
    <w:next w:val="Indent4"/>
    <w:qFormat/>
    <w:pPr>
      <w:ind w:left="1701"/>
      <w:outlineLvl w:val="4"/>
    </w:pPr>
  </w:style>
  <w:style w:type="paragraph" w:styleId="Heading6">
    <w:name w:val="heading 6"/>
    <w:basedOn w:val="Heading5"/>
    <w:next w:val="Indent5"/>
    <w:qFormat/>
    <w:pPr>
      <w:outlineLvl w:val="5"/>
    </w:pPr>
  </w:style>
  <w:style w:type="paragraph" w:styleId="Heading7">
    <w:name w:val="heading 7"/>
    <w:basedOn w:val="Heading6"/>
    <w:next w:val="Indent5"/>
    <w:qFormat/>
    <w:pPr>
      <w:outlineLvl w:val="6"/>
    </w:pPr>
  </w:style>
  <w:style w:type="paragraph" w:styleId="Heading8">
    <w:name w:val="heading 8"/>
    <w:basedOn w:val="Heading7"/>
    <w:next w:val="Indent5"/>
    <w:qFormat/>
    <w:pPr>
      <w:outlineLvl w:val="7"/>
    </w:pPr>
  </w:style>
  <w:style w:type="paragraph" w:styleId="Heading9">
    <w:name w:val="heading 9"/>
    <w:basedOn w:val="Heading8"/>
    <w:next w:val="Indent5"/>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piedTo">
    <w:name w:val="CopiedTo"/>
    <w:basedOn w:val="Normal"/>
    <w:pPr>
      <w:tabs>
        <w:tab w:val="left" w:pos="992"/>
      </w:tabs>
      <w:ind w:left="992"/>
    </w:pPr>
    <w:rPr>
      <w:lang w:val="en-AU"/>
    </w:rPr>
  </w:style>
  <w:style w:type="paragraph" w:customStyle="1" w:styleId="CopyTo">
    <w:name w:val="CopyTo"/>
    <w:basedOn w:val="Normal"/>
    <w:next w:val="CopiedTo"/>
    <w:pPr>
      <w:tabs>
        <w:tab w:val="left" w:pos="992"/>
      </w:tabs>
      <w:spacing w:before="280"/>
      <w:ind w:left="992" w:hanging="992"/>
    </w:pPr>
    <w:rPr>
      <w:lang w:val="en-AU"/>
    </w:rPr>
  </w:style>
  <w:style w:type="paragraph" w:styleId="Footer">
    <w:name w:val="footer"/>
    <w:basedOn w:val="Normal"/>
    <w:link w:val="FooterChar"/>
    <w:uiPriority w:val="99"/>
    <w:pPr>
      <w:tabs>
        <w:tab w:val="center" w:pos="4153"/>
        <w:tab w:val="right" w:pos="8306"/>
      </w:tabs>
    </w:pPr>
    <w:rPr>
      <w:lang w:val="en-AU"/>
    </w:rPr>
  </w:style>
  <w:style w:type="paragraph" w:styleId="Header">
    <w:name w:val="header"/>
    <w:basedOn w:val="Normal"/>
    <w:pPr>
      <w:tabs>
        <w:tab w:val="center" w:pos="4153"/>
        <w:tab w:val="right" w:pos="8306"/>
      </w:tabs>
    </w:pPr>
    <w:rPr>
      <w:lang w:val="en-AU"/>
    </w:rPr>
  </w:style>
  <w:style w:type="paragraph" w:customStyle="1" w:styleId="Indent1">
    <w:name w:val="Indent 1"/>
    <w:basedOn w:val="Normal"/>
    <w:link w:val="Indent1Char"/>
    <w:pPr>
      <w:ind w:left="567"/>
    </w:pPr>
  </w:style>
  <w:style w:type="paragraph" w:customStyle="1" w:styleId="Indent2">
    <w:name w:val="Indent 2"/>
    <w:basedOn w:val="Normal"/>
    <w:pPr>
      <w:ind w:left="1134"/>
    </w:pPr>
  </w:style>
  <w:style w:type="paragraph" w:customStyle="1" w:styleId="Indent3">
    <w:name w:val="Indent 3"/>
    <w:basedOn w:val="Normal"/>
    <w:pPr>
      <w:ind w:left="1701"/>
    </w:pPr>
  </w:style>
  <w:style w:type="paragraph" w:customStyle="1" w:styleId="Indent4">
    <w:name w:val="Indent 4"/>
    <w:basedOn w:val="Normal"/>
    <w:pPr>
      <w:ind w:left="2268"/>
    </w:pPr>
  </w:style>
  <w:style w:type="paragraph" w:customStyle="1" w:styleId="Indent5">
    <w:name w:val="Indent 5"/>
    <w:basedOn w:val="Normal"/>
    <w:pPr>
      <w:ind w:left="2835"/>
    </w:pPr>
  </w:style>
  <w:style w:type="paragraph" w:styleId="EnvelopeAddress">
    <w:name w:val="envelope address"/>
    <w:basedOn w:val="Normal"/>
    <w:pPr>
      <w:framePr w:w="7920" w:h="1980" w:hRule="exact" w:hSpace="180" w:wrap="auto" w:hAnchor="page" w:xAlign="center" w:yAlign="bottom"/>
      <w:spacing w:after="0"/>
      <w:ind w:left="2880"/>
    </w:pPr>
    <w:rPr>
      <w:sz w:val="24"/>
    </w:rPr>
  </w:style>
  <w:style w:type="character" w:customStyle="1" w:styleId="Address">
    <w:name w:val="Address"/>
    <w:basedOn w:val="DefaultParagraphFont"/>
  </w:style>
  <w:style w:type="character" w:customStyle="1" w:styleId="Attention">
    <w:name w:val="Attention"/>
    <w:basedOn w:val="DefaultParagraphFont"/>
  </w:style>
  <w:style w:type="character" w:customStyle="1" w:styleId="City">
    <w:name w:val="City"/>
    <w:rPr>
      <w:b/>
    </w:rPr>
  </w:style>
  <w:style w:type="paragraph" w:styleId="ListBullet">
    <w:name w:val="List Bullet"/>
    <w:basedOn w:val="Normal"/>
    <w:autoRedefine/>
    <w:pPr>
      <w:numPr>
        <w:numId w:val="13"/>
      </w:numPr>
    </w:pPr>
  </w:style>
  <w:style w:type="paragraph" w:styleId="BodyTextIndent">
    <w:name w:val="Body Text Indent"/>
    <w:basedOn w:val="Normal"/>
    <w:pPr>
      <w:spacing w:after="120"/>
      <w:ind w:left="720" w:firstLine="414"/>
    </w:pPr>
    <w:rPr>
      <w:rFonts w:ascii="Times New Roman" w:hAnsi="Times New Roman"/>
    </w:rPr>
  </w:style>
  <w:style w:type="paragraph" w:styleId="BalloonText">
    <w:name w:val="Balloon Text"/>
    <w:basedOn w:val="Normal"/>
    <w:semiHidden/>
    <w:rsid w:val="00DD55BA"/>
    <w:rPr>
      <w:rFonts w:ascii="Tahoma" w:hAnsi="Tahoma" w:cs="Tahoma"/>
      <w:sz w:val="16"/>
      <w:szCs w:val="16"/>
    </w:rPr>
  </w:style>
  <w:style w:type="character" w:styleId="PageNumber">
    <w:name w:val="page number"/>
    <w:basedOn w:val="DefaultParagraphFont"/>
    <w:rsid w:val="00AE00DF"/>
  </w:style>
  <w:style w:type="paragraph" w:styleId="ListParagraph">
    <w:name w:val="List Paragraph"/>
    <w:basedOn w:val="Normal"/>
    <w:uiPriority w:val="34"/>
    <w:qFormat/>
    <w:rsid w:val="00333046"/>
    <w:pPr>
      <w:spacing w:after="200" w:line="276" w:lineRule="auto"/>
      <w:ind w:left="720"/>
      <w:contextualSpacing/>
    </w:pPr>
    <w:rPr>
      <w:rFonts w:eastAsiaTheme="minorHAnsi" w:cstheme="minorBidi"/>
      <w:sz w:val="21"/>
      <w:szCs w:val="21"/>
    </w:rPr>
  </w:style>
  <w:style w:type="character" w:styleId="CommentReference">
    <w:name w:val="annotation reference"/>
    <w:basedOn w:val="DefaultParagraphFont"/>
    <w:uiPriority w:val="99"/>
    <w:rsid w:val="005A7A25"/>
    <w:rPr>
      <w:sz w:val="16"/>
      <w:szCs w:val="16"/>
    </w:rPr>
  </w:style>
  <w:style w:type="paragraph" w:styleId="CommentText">
    <w:name w:val="annotation text"/>
    <w:basedOn w:val="Normal"/>
    <w:link w:val="CommentTextChar"/>
    <w:uiPriority w:val="99"/>
    <w:rsid w:val="005A7A25"/>
    <w:rPr>
      <w:sz w:val="20"/>
    </w:rPr>
  </w:style>
  <w:style w:type="character" w:customStyle="1" w:styleId="CommentTextChar">
    <w:name w:val="Comment Text Char"/>
    <w:basedOn w:val="DefaultParagraphFont"/>
    <w:link w:val="CommentText"/>
    <w:uiPriority w:val="99"/>
    <w:rsid w:val="005A7A25"/>
    <w:rPr>
      <w:rFonts w:ascii="Arial" w:hAnsi="Arial"/>
      <w:lang w:val="en-NZ"/>
    </w:rPr>
  </w:style>
  <w:style w:type="paragraph" w:styleId="CommentSubject">
    <w:name w:val="annotation subject"/>
    <w:basedOn w:val="CommentText"/>
    <w:next w:val="CommentText"/>
    <w:link w:val="CommentSubjectChar"/>
    <w:rsid w:val="005A7A25"/>
    <w:rPr>
      <w:b/>
      <w:bCs/>
    </w:rPr>
  </w:style>
  <w:style w:type="character" w:customStyle="1" w:styleId="CommentSubjectChar">
    <w:name w:val="Comment Subject Char"/>
    <w:basedOn w:val="CommentTextChar"/>
    <w:link w:val="CommentSubject"/>
    <w:rsid w:val="005A7A25"/>
    <w:rPr>
      <w:rFonts w:ascii="Arial" w:hAnsi="Arial"/>
      <w:b/>
      <w:bCs/>
      <w:lang w:val="en-NZ"/>
    </w:rPr>
  </w:style>
  <w:style w:type="paragraph" w:styleId="NoSpacing">
    <w:name w:val="No Spacing"/>
    <w:uiPriority w:val="1"/>
    <w:qFormat/>
    <w:rsid w:val="00FE0C04"/>
    <w:rPr>
      <w:rFonts w:ascii="Arial" w:hAnsi="Arial"/>
      <w:sz w:val="22"/>
      <w:lang w:val="en-NZ"/>
    </w:rPr>
  </w:style>
  <w:style w:type="table" w:styleId="TableGrid">
    <w:name w:val="Table Grid"/>
    <w:basedOn w:val="TableNormal"/>
    <w:rsid w:val="007F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6E4B"/>
    <w:rPr>
      <w:color w:val="0563C1" w:themeColor="hyperlink"/>
      <w:u w:val="single"/>
    </w:rPr>
  </w:style>
  <w:style w:type="character" w:customStyle="1" w:styleId="UnresolvedMention1">
    <w:name w:val="Unresolved Mention1"/>
    <w:basedOn w:val="DefaultParagraphFont"/>
    <w:uiPriority w:val="99"/>
    <w:semiHidden/>
    <w:unhideWhenUsed/>
    <w:rsid w:val="00366E4B"/>
    <w:rPr>
      <w:color w:val="808080"/>
      <w:shd w:val="clear" w:color="auto" w:fill="E6E6E6"/>
    </w:rPr>
  </w:style>
  <w:style w:type="character" w:customStyle="1" w:styleId="Indent1Char">
    <w:name w:val="Indent 1 Char"/>
    <w:link w:val="Indent1"/>
    <w:locked/>
    <w:rsid w:val="00D339C1"/>
    <w:rPr>
      <w:rFonts w:ascii="Arial" w:hAnsi="Arial"/>
      <w:sz w:val="22"/>
      <w:lang w:val="en-NZ"/>
    </w:rPr>
  </w:style>
  <w:style w:type="character" w:customStyle="1" w:styleId="Heading1Char">
    <w:name w:val="Heading 1 Char"/>
    <w:aliases w:val="Section Heading Char"/>
    <w:link w:val="Heading1"/>
    <w:rsid w:val="00D339C1"/>
    <w:rPr>
      <w:rFonts w:ascii="Arial" w:hAnsi="Arial"/>
      <w:b/>
      <w:sz w:val="22"/>
      <w:lang w:val="en-NZ"/>
    </w:rPr>
  </w:style>
  <w:style w:type="table" w:customStyle="1" w:styleId="TableGrid1">
    <w:name w:val="Table Grid1"/>
    <w:basedOn w:val="TableNormal"/>
    <w:next w:val="TableGrid"/>
    <w:rsid w:val="00D17ECE"/>
    <w:rPr>
      <w:rFonts w:ascii="Arial" w:eastAsia="Calibri" w:hAnsi="Arial"/>
      <w:sz w:val="21"/>
      <w:szCs w:val="21"/>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C5A74"/>
    <w:rPr>
      <w:color w:val="954F72" w:themeColor="followedHyperlink"/>
      <w:u w:val="single"/>
    </w:rPr>
  </w:style>
  <w:style w:type="paragraph" w:styleId="Revision">
    <w:name w:val="Revision"/>
    <w:hidden/>
    <w:uiPriority w:val="99"/>
    <w:semiHidden/>
    <w:rsid w:val="00B36C44"/>
    <w:rPr>
      <w:rFonts w:ascii="Arial" w:hAnsi="Arial"/>
      <w:sz w:val="22"/>
      <w:lang w:val="en-NZ"/>
    </w:rPr>
  </w:style>
  <w:style w:type="character" w:customStyle="1" w:styleId="FooterChar">
    <w:name w:val="Footer Char"/>
    <w:basedOn w:val="DefaultParagraphFont"/>
    <w:link w:val="Footer"/>
    <w:uiPriority w:val="99"/>
    <w:rsid w:val="00EA5517"/>
    <w:rPr>
      <w:rFonts w:ascii="Arial" w:hAnsi="Arial"/>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818">
      <w:bodyDiv w:val="1"/>
      <w:marLeft w:val="0"/>
      <w:marRight w:val="0"/>
      <w:marTop w:val="0"/>
      <w:marBottom w:val="0"/>
      <w:divBdr>
        <w:top w:val="none" w:sz="0" w:space="0" w:color="auto"/>
        <w:left w:val="none" w:sz="0" w:space="0" w:color="auto"/>
        <w:bottom w:val="none" w:sz="0" w:space="0" w:color="auto"/>
        <w:right w:val="none" w:sz="0" w:space="0" w:color="auto"/>
      </w:divBdr>
      <w:divsChild>
        <w:div w:id="1503858886">
          <w:marLeft w:val="706"/>
          <w:marRight w:val="0"/>
          <w:marTop w:val="158"/>
          <w:marBottom w:val="53"/>
          <w:divBdr>
            <w:top w:val="none" w:sz="0" w:space="0" w:color="auto"/>
            <w:left w:val="none" w:sz="0" w:space="0" w:color="auto"/>
            <w:bottom w:val="none" w:sz="0" w:space="0" w:color="auto"/>
            <w:right w:val="none" w:sz="0" w:space="0" w:color="auto"/>
          </w:divBdr>
        </w:div>
      </w:divsChild>
    </w:div>
    <w:div w:id="197858607">
      <w:bodyDiv w:val="1"/>
      <w:marLeft w:val="0"/>
      <w:marRight w:val="0"/>
      <w:marTop w:val="0"/>
      <w:marBottom w:val="0"/>
      <w:divBdr>
        <w:top w:val="none" w:sz="0" w:space="0" w:color="auto"/>
        <w:left w:val="none" w:sz="0" w:space="0" w:color="auto"/>
        <w:bottom w:val="none" w:sz="0" w:space="0" w:color="auto"/>
        <w:right w:val="none" w:sz="0" w:space="0" w:color="auto"/>
      </w:divBdr>
    </w:div>
    <w:div w:id="370227060">
      <w:bodyDiv w:val="1"/>
      <w:marLeft w:val="0"/>
      <w:marRight w:val="0"/>
      <w:marTop w:val="0"/>
      <w:marBottom w:val="0"/>
      <w:divBdr>
        <w:top w:val="none" w:sz="0" w:space="0" w:color="auto"/>
        <w:left w:val="none" w:sz="0" w:space="0" w:color="auto"/>
        <w:bottom w:val="none" w:sz="0" w:space="0" w:color="auto"/>
        <w:right w:val="none" w:sz="0" w:space="0" w:color="auto"/>
      </w:divBdr>
      <w:divsChild>
        <w:div w:id="599409355">
          <w:marLeft w:val="1267"/>
          <w:marRight w:val="0"/>
          <w:marTop w:val="144"/>
          <w:marBottom w:val="48"/>
          <w:divBdr>
            <w:top w:val="none" w:sz="0" w:space="0" w:color="auto"/>
            <w:left w:val="none" w:sz="0" w:space="0" w:color="auto"/>
            <w:bottom w:val="none" w:sz="0" w:space="0" w:color="auto"/>
            <w:right w:val="none" w:sz="0" w:space="0" w:color="auto"/>
          </w:divBdr>
        </w:div>
        <w:div w:id="233861942">
          <w:marLeft w:val="1267"/>
          <w:marRight w:val="0"/>
          <w:marTop w:val="144"/>
          <w:marBottom w:val="48"/>
          <w:divBdr>
            <w:top w:val="none" w:sz="0" w:space="0" w:color="auto"/>
            <w:left w:val="none" w:sz="0" w:space="0" w:color="auto"/>
            <w:bottom w:val="none" w:sz="0" w:space="0" w:color="auto"/>
            <w:right w:val="none" w:sz="0" w:space="0" w:color="auto"/>
          </w:divBdr>
        </w:div>
      </w:divsChild>
    </w:div>
    <w:div w:id="404030846">
      <w:bodyDiv w:val="1"/>
      <w:marLeft w:val="0"/>
      <w:marRight w:val="0"/>
      <w:marTop w:val="0"/>
      <w:marBottom w:val="0"/>
      <w:divBdr>
        <w:top w:val="none" w:sz="0" w:space="0" w:color="auto"/>
        <w:left w:val="none" w:sz="0" w:space="0" w:color="auto"/>
        <w:bottom w:val="none" w:sz="0" w:space="0" w:color="auto"/>
        <w:right w:val="none" w:sz="0" w:space="0" w:color="auto"/>
      </w:divBdr>
    </w:div>
    <w:div w:id="452360788">
      <w:bodyDiv w:val="1"/>
      <w:marLeft w:val="0"/>
      <w:marRight w:val="0"/>
      <w:marTop w:val="0"/>
      <w:marBottom w:val="0"/>
      <w:divBdr>
        <w:top w:val="none" w:sz="0" w:space="0" w:color="auto"/>
        <w:left w:val="none" w:sz="0" w:space="0" w:color="auto"/>
        <w:bottom w:val="none" w:sz="0" w:space="0" w:color="auto"/>
        <w:right w:val="none" w:sz="0" w:space="0" w:color="auto"/>
      </w:divBdr>
      <w:divsChild>
        <w:div w:id="730814487">
          <w:marLeft w:val="0"/>
          <w:marRight w:val="0"/>
          <w:marTop w:val="0"/>
          <w:marBottom w:val="0"/>
          <w:divBdr>
            <w:top w:val="none" w:sz="0" w:space="0" w:color="auto"/>
            <w:left w:val="none" w:sz="0" w:space="0" w:color="auto"/>
            <w:bottom w:val="none" w:sz="0" w:space="0" w:color="auto"/>
            <w:right w:val="none" w:sz="0" w:space="0" w:color="auto"/>
          </w:divBdr>
          <w:divsChild>
            <w:div w:id="1328554021">
              <w:marLeft w:val="0"/>
              <w:marRight w:val="0"/>
              <w:marTop w:val="0"/>
              <w:marBottom w:val="0"/>
              <w:divBdr>
                <w:top w:val="none" w:sz="0" w:space="0" w:color="auto"/>
                <w:left w:val="none" w:sz="0" w:space="0" w:color="auto"/>
                <w:bottom w:val="none" w:sz="0" w:space="0" w:color="auto"/>
                <w:right w:val="none" w:sz="0" w:space="0" w:color="auto"/>
              </w:divBdr>
              <w:divsChild>
                <w:div w:id="1766415986">
                  <w:marLeft w:val="-225"/>
                  <w:marRight w:val="-225"/>
                  <w:marTop w:val="0"/>
                  <w:marBottom w:val="0"/>
                  <w:divBdr>
                    <w:top w:val="none" w:sz="0" w:space="0" w:color="auto"/>
                    <w:left w:val="none" w:sz="0" w:space="0" w:color="auto"/>
                    <w:bottom w:val="none" w:sz="0" w:space="0" w:color="auto"/>
                    <w:right w:val="none" w:sz="0" w:space="0" w:color="auto"/>
                  </w:divBdr>
                  <w:divsChild>
                    <w:div w:id="1532260039">
                      <w:marLeft w:val="0"/>
                      <w:marRight w:val="0"/>
                      <w:marTop w:val="0"/>
                      <w:marBottom w:val="0"/>
                      <w:divBdr>
                        <w:top w:val="none" w:sz="0" w:space="0" w:color="auto"/>
                        <w:left w:val="none" w:sz="0" w:space="0" w:color="auto"/>
                        <w:bottom w:val="none" w:sz="0" w:space="0" w:color="auto"/>
                        <w:right w:val="none" w:sz="0" w:space="0" w:color="auto"/>
                      </w:divBdr>
                      <w:divsChild>
                        <w:div w:id="14707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32455">
      <w:bodyDiv w:val="1"/>
      <w:marLeft w:val="0"/>
      <w:marRight w:val="0"/>
      <w:marTop w:val="0"/>
      <w:marBottom w:val="0"/>
      <w:divBdr>
        <w:top w:val="none" w:sz="0" w:space="0" w:color="auto"/>
        <w:left w:val="none" w:sz="0" w:space="0" w:color="auto"/>
        <w:bottom w:val="none" w:sz="0" w:space="0" w:color="auto"/>
        <w:right w:val="none" w:sz="0" w:space="0" w:color="auto"/>
      </w:divBdr>
    </w:div>
    <w:div w:id="611716531">
      <w:bodyDiv w:val="1"/>
      <w:marLeft w:val="0"/>
      <w:marRight w:val="0"/>
      <w:marTop w:val="0"/>
      <w:marBottom w:val="0"/>
      <w:divBdr>
        <w:top w:val="none" w:sz="0" w:space="0" w:color="auto"/>
        <w:left w:val="none" w:sz="0" w:space="0" w:color="auto"/>
        <w:bottom w:val="none" w:sz="0" w:space="0" w:color="auto"/>
        <w:right w:val="none" w:sz="0" w:space="0" w:color="auto"/>
      </w:divBdr>
    </w:div>
    <w:div w:id="667287712">
      <w:bodyDiv w:val="1"/>
      <w:marLeft w:val="0"/>
      <w:marRight w:val="0"/>
      <w:marTop w:val="0"/>
      <w:marBottom w:val="0"/>
      <w:divBdr>
        <w:top w:val="none" w:sz="0" w:space="0" w:color="auto"/>
        <w:left w:val="none" w:sz="0" w:space="0" w:color="auto"/>
        <w:bottom w:val="none" w:sz="0" w:space="0" w:color="auto"/>
        <w:right w:val="none" w:sz="0" w:space="0" w:color="auto"/>
      </w:divBdr>
    </w:div>
    <w:div w:id="714081345">
      <w:bodyDiv w:val="1"/>
      <w:marLeft w:val="0"/>
      <w:marRight w:val="0"/>
      <w:marTop w:val="0"/>
      <w:marBottom w:val="0"/>
      <w:divBdr>
        <w:top w:val="none" w:sz="0" w:space="0" w:color="auto"/>
        <w:left w:val="none" w:sz="0" w:space="0" w:color="auto"/>
        <w:bottom w:val="none" w:sz="0" w:space="0" w:color="auto"/>
        <w:right w:val="none" w:sz="0" w:space="0" w:color="auto"/>
      </w:divBdr>
      <w:divsChild>
        <w:div w:id="1681423073">
          <w:marLeft w:val="1267"/>
          <w:marRight w:val="0"/>
          <w:marTop w:val="144"/>
          <w:marBottom w:val="48"/>
          <w:divBdr>
            <w:top w:val="none" w:sz="0" w:space="0" w:color="auto"/>
            <w:left w:val="none" w:sz="0" w:space="0" w:color="auto"/>
            <w:bottom w:val="none" w:sz="0" w:space="0" w:color="auto"/>
            <w:right w:val="none" w:sz="0" w:space="0" w:color="auto"/>
          </w:divBdr>
        </w:div>
      </w:divsChild>
    </w:div>
    <w:div w:id="927271773">
      <w:bodyDiv w:val="1"/>
      <w:marLeft w:val="0"/>
      <w:marRight w:val="0"/>
      <w:marTop w:val="0"/>
      <w:marBottom w:val="0"/>
      <w:divBdr>
        <w:top w:val="none" w:sz="0" w:space="0" w:color="auto"/>
        <w:left w:val="none" w:sz="0" w:space="0" w:color="auto"/>
        <w:bottom w:val="none" w:sz="0" w:space="0" w:color="auto"/>
        <w:right w:val="none" w:sz="0" w:space="0" w:color="auto"/>
      </w:divBdr>
    </w:div>
    <w:div w:id="950359354">
      <w:bodyDiv w:val="1"/>
      <w:marLeft w:val="0"/>
      <w:marRight w:val="0"/>
      <w:marTop w:val="0"/>
      <w:marBottom w:val="0"/>
      <w:divBdr>
        <w:top w:val="none" w:sz="0" w:space="0" w:color="auto"/>
        <w:left w:val="none" w:sz="0" w:space="0" w:color="auto"/>
        <w:bottom w:val="none" w:sz="0" w:space="0" w:color="auto"/>
        <w:right w:val="none" w:sz="0" w:space="0" w:color="auto"/>
      </w:divBdr>
    </w:div>
    <w:div w:id="1293748017">
      <w:bodyDiv w:val="1"/>
      <w:marLeft w:val="0"/>
      <w:marRight w:val="0"/>
      <w:marTop w:val="0"/>
      <w:marBottom w:val="0"/>
      <w:divBdr>
        <w:top w:val="none" w:sz="0" w:space="0" w:color="auto"/>
        <w:left w:val="none" w:sz="0" w:space="0" w:color="auto"/>
        <w:bottom w:val="none" w:sz="0" w:space="0" w:color="auto"/>
        <w:right w:val="none" w:sz="0" w:space="0" w:color="auto"/>
      </w:divBdr>
      <w:divsChild>
        <w:div w:id="578563574">
          <w:marLeft w:val="706"/>
          <w:marRight w:val="0"/>
          <w:marTop w:val="158"/>
          <w:marBottom w:val="53"/>
          <w:divBdr>
            <w:top w:val="none" w:sz="0" w:space="0" w:color="auto"/>
            <w:left w:val="none" w:sz="0" w:space="0" w:color="auto"/>
            <w:bottom w:val="none" w:sz="0" w:space="0" w:color="auto"/>
            <w:right w:val="none" w:sz="0" w:space="0" w:color="auto"/>
          </w:divBdr>
        </w:div>
      </w:divsChild>
    </w:div>
    <w:div w:id="1548102774">
      <w:bodyDiv w:val="1"/>
      <w:marLeft w:val="0"/>
      <w:marRight w:val="0"/>
      <w:marTop w:val="0"/>
      <w:marBottom w:val="0"/>
      <w:divBdr>
        <w:top w:val="none" w:sz="0" w:space="0" w:color="auto"/>
        <w:left w:val="none" w:sz="0" w:space="0" w:color="auto"/>
        <w:bottom w:val="none" w:sz="0" w:space="0" w:color="auto"/>
        <w:right w:val="none" w:sz="0" w:space="0" w:color="auto"/>
      </w:divBdr>
    </w:div>
    <w:div w:id="157948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ts.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3C85A-811F-4874-8C2B-907D9599B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Supply side RFP template</vt:lpstr>
    </vt:vector>
  </TitlesOfParts>
  <Company>Bell Gully</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side RFP template</dc:title>
  <dc:subject>030410137</dc:subject>
  <dc:creator>Legal</dc:creator>
  <cp:keywords/>
  <dc:description/>
  <cp:lastModifiedBy>Josh Wiles</cp:lastModifiedBy>
  <cp:revision>3</cp:revision>
  <cp:lastPrinted>2018-07-10T22:08:00Z</cp:lastPrinted>
  <dcterms:created xsi:type="dcterms:W3CDTF">2018-07-20T01:27:00Z</dcterms:created>
  <dcterms:modified xsi:type="dcterms:W3CDTF">2018-07-20T02:34:00Z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dsItemID">
    <vt:lpwstr/>
  </property>
  <property fmtid="{D5CDD505-2E9C-101B-9397-08002B2CF9AE}" pid="3" name="BdsVerID">
    <vt:lpwstr/>
  </property>
  <property fmtid="{D5CDD505-2E9C-101B-9397-08002B2CF9AE}" pid="4" name="BdsItemName">
    <vt:lpwstr>WL&lt;New Document&gt;</vt:lpwstr>
  </property>
  <property fmtid="{D5CDD505-2E9C-101B-9397-08002B2CF9AE}" pid="5" name="BdsMatter">
    <vt:lpwstr>01-222-7107</vt:lpwstr>
  </property>
  <property fmtid="{D5CDD505-2E9C-101B-9397-08002B2CF9AE}" pid="6" name="BdsDocType">
    <vt:lpwstr>Plain</vt:lpwstr>
  </property>
  <property fmtid="{D5CDD505-2E9C-101B-9397-08002B2CF9AE}" pid="7" name="BdsItemBgDepartment">
    <vt:lpwstr>Commercial</vt:lpwstr>
  </property>
  <property fmtid="{D5CDD505-2E9C-101B-9397-08002B2CF9AE}" pid="8" name="BdsItemBgApplication">
    <vt:lpwstr>WINWORD - .DOC</vt:lpwstr>
  </property>
  <property fmtid="{D5CDD505-2E9C-101B-9397-08002B2CF9AE}" pid="9" name="BdsVerComment">
    <vt:lpwstr/>
  </property>
  <property fmtid="{D5CDD505-2E9C-101B-9397-08002B2CF9AE}" pid="10" name="BdsVerIsPermanent">
    <vt:lpwstr/>
  </property>
  <property fmtid="{D5CDD505-2E9C-101B-9397-08002B2CF9AE}" pid="11" name="BdsTypist">
    <vt:lpwstr>Geare, Rachel B</vt:lpwstr>
  </property>
  <property fmtid="{D5CDD505-2E9C-101B-9397-08002B2CF9AE}" pid="12" name="BdsTypistInitials">
    <vt:lpwstr>RBG</vt:lpwstr>
  </property>
  <property fmtid="{D5CDD505-2E9C-101B-9397-08002B2CF9AE}" pid="13" name="BdsTypistAccessLevel">
    <vt:lpwstr>3</vt:lpwstr>
  </property>
  <property fmtid="{D5CDD505-2E9C-101B-9397-08002B2CF9AE}" pid="14" name="BdsAuthCorrName">
    <vt:lpwstr>R Geare</vt:lpwstr>
  </property>
  <property fmtid="{D5CDD505-2E9C-101B-9397-08002B2CF9AE}" pid="15" name="BdsAuthInitials">
    <vt:lpwstr>RBG</vt:lpwstr>
  </property>
  <property fmtid="{D5CDD505-2E9C-101B-9397-08002B2CF9AE}" pid="16" name="BdsAuthDepartment">
    <vt:lpwstr>Commercial</vt:lpwstr>
  </property>
  <property fmtid="{D5CDD505-2E9C-101B-9397-08002B2CF9AE}" pid="17" name="BdsAuthDDI">
    <vt:lpwstr>915 6534</vt:lpwstr>
  </property>
  <property fmtid="{D5CDD505-2E9C-101B-9397-08002B2CF9AE}" pid="18" name="BdsAuthMobile">
    <vt:lpwstr/>
  </property>
  <property fmtid="{D5CDD505-2E9C-101B-9397-08002B2CF9AE}" pid="19" name="BdsAuthFax">
    <vt:lpwstr/>
  </property>
  <property fmtid="{D5CDD505-2E9C-101B-9397-08002B2CF9AE}" pid="20" name="BdsAuthTitle">
    <vt:lpwstr>Law Clerk</vt:lpwstr>
  </property>
  <property fmtid="{D5CDD505-2E9C-101B-9397-08002B2CF9AE}" pid="21" name="BdsAuthInfName">
    <vt:lpwstr>Rachel Geare</vt:lpwstr>
  </property>
  <property fmtid="{D5CDD505-2E9C-101B-9397-08002B2CF9AE}" pid="22" name="BdsAuthEmail">
    <vt:lpwstr>rachel.geare@bellgully.com</vt:lpwstr>
  </property>
  <property fmtid="{D5CDD505-2E9C-101B-9397-08002B2CF9AE}" pid="23" name="BdsAuthHomeCatalog">
    <vt:lpwstr>WL</vt:lpwstr>
  </property>
  <property fmtid="{D5CDD505-2E9C-101B-9397-08002B2CF9AE}" pid="24" name="BdsCatalogAlias">
    <vt:lpwstr>WL</vt:lpwstr>
  </property>
  <property fmtid="{D5CDD505-2E9C-101B-9397-08002B2CF9AE}" pid="25" name="BdsItemIsCheckedOut">
    <vt:lpwstr>1</vt:lpwstr>
  </property>
  <property fmtid="{D5CDD505-2E9C-101B-9397-08002B2CF9AE}" pid="26" name="BdsCheckinIsNew">
    <vt:lpwstr/>
  </property>
  <property fmtid="{D5CDD505-2E9C-101B-9397-08002B2CF9AE}" pid="27" name="BdsOriginalFilename">
    <vt:lpwstr>C:\WINNT\Profiles\jro\Bds\Checkin\Document1.doc</vt:lpwstr>
  </property>
  <property fmtid="{D5CDD505-2E9C-101B-9397-08002B2CF9AE}" pid="28" name="EditProfileIsRunning">
    <vt:bool>false</vt:bool>
  </property>
  <property fmtid="{D5CDD505-2E9C-101B-9397-08002B2CF9AE}" pid="29" name="bgAuthorInitials">
    <vt:lpwstr>SLW</vt:lpwstr>
  </property>
  <property fmtid="{D5CDD505-2E9C-101B-9397-08002B2CF9AE}" pid="30" name="bgOperatorInitials">
    <vt:lpwstr>AVH</vt:lpwstr>
  </property>
  <property fmtid="{D5CDD505-2E9C-101B-9397-08002B2CF9AE}" pid="31" name="imClass">
    <vt:lpwstr>GENERAL</vt:lpwstr>
  </property>
  <property fmtid="{D5CDD505-2E9C-101B-9397-08002B2CF9AE}" pid="32" name="imType">
    <vt:lpwstr>WORDX</vt:lpwstr>
  </property>
  <property fmtid="{D5CDD505-2E9C-101B-9397-08002B2CF9AE}" pid="33" name="imDocumentNumber">
    <vt:i4>22974229</vt:i4>
  </property>
  <property fmtid="{D5CDD505-2E9C-101B-9397-08002B2CF9AE}" pid="34" name="imVersionNumber">
    <vt:i4>1</vt:i4>
  </property>
  <property fmtid="{D5CDD505-2E9C-101B-9397-08002B2CF9AE}" pid="35" name="bgTitle">
    <vt:lpwstr>Haemophilia RFP 2018</vt:lpwstr>
  </property>
  <property fmtid="{D5CDD505-2E9C-101B-9397-08002B2CF9AE}" pid="36" name="bgMatterNumber">
    <vt:lpwstr>402-7121</vt:lpwstr>
  </property>
  <property fmtid="{D5CDD505-2E9C-101B-9397-08002B2CF9AE}" pid="37" name="bgMatterDescription">
    <vt:lpwstr>General Matters 2018</vt:lpwstr>
  </property>
  <property fmtid="{D5CDD505-2E9C-101B-9397-08002B2CF9AE}" pid="38" name="bgPartnerInitials">
    <vt:lpwstr>SLW</vt:lpwstr>
  </property>
  <property fmtid="{D5CDD505-2E9C-101B-9397-08002B2CF9AE}" pid="39" name="bgSecondAuthorInitials">
    <vt:lpwstr/>
  </property>
  <property fmtid="{D5CDD505-2E9C-101B-9397-08002B2CF9AE}" pid="40" name="bgIssueDate">
    <vt:lpwstr>21 May 2007</vt:lpwstr>
  </property>
  <property fmtid="{D5CDD505-2E9C-101B-9397-08002B2CF9AE}" pid="41" name="bgClient">
    <vt:lpwstr>PHARMAC</vt:lpwstr>
  </property>
  <property fmtid="{D5CDD505-2E9C-101B-9397-08002B2CF9AE}" pid="42" name="bgInclude1stContactDetails">
    <vt:bool>true</vt:bool>
  </property>
  <property fmtid="{D5CDD505-2E9C-101B-9397-08002B2CF9AE}" pid="43" name="bgInclude1stMobilePhoneNumber">
    <vt:bool>true</vt:bool>
  </property>
  <property fmtid="{D5CDD505-2E9C-101B-9397-08002B2CF9AE}" pid="44" name="bgInclude1stPreferredName">
    <vt:bool>true</vt:bool>
  </property>
  <property fmtid="{D5CDD505-2E9C-101B-9397-08002B2CF9AE}" pid="45" name="bgInclude1stOtherName">
    <vt:bool>false</vt:bool>
  </property>
  <property fmtid="{D5CDD505-2E9C-101B-9397-08002B2CF9AE}" pid="46" name="bgHideEngagementForm">
    <vt:bool>true</vt:bool>
  </property>
  <property fmtid="{D5CDD505-2E9C-101B-9397-08002B2CF9AE}" pid="47" name="bgDocumentName">
    <vt:lpwstr>22974229</vt:lpwstr>
  </property>
  <property fmtid="{D5CDD505-2E9C-101B-9397-08002B2CF9AE}" pid="48" name="bgVersionNumber">
    <vt:bool>false</vt:bool>
  </property>
  <property fmtid="{D5CDD505-2E9C-101B-9397-08002B2CF9AE}" pid="49" name="PrintButton">
    <vt:lpwstr/>
  </property>
  <property fmtid="{D5CDD505-2E9C-101B-9397-08002B2CF9AE}" pid="50" name="Objective-Id">
    <vt:lpwstr>A1167398</vt:lpwstr>
  </property>
  <property fmtid="{D5CDD505-2E9C-101B-9397-08002B2CF9AE}" pid="51" name="Objective-Comment">
    <vt:lpwstr/>
  </property>
  <property fmtid="{D5CDD505-2E9C-101B-9397-08002B2CF9AE}" pid="52" name="Objective-CreationStamp">
    <vt:filetime>2018-07-20T02:19:55Z</vt:filetime>
  </property>
  <property fmtid="{D5CDD505-2E9C-101B-9397-08002B2CF9AE}" pid="53" name="Objective-IsApproved">
    <vt:bool>false</vt:bool>
  </property>
  <property fmtid="{D5CDD505-2E9C-101B-9397-08002B2CF9AE}" pid="54" name="Objective-IsPublished">
    <vt:bool>false</vt:bool>
  </property>
  <property fmtid="{D5CDD505-2E9C-101B-9397-08002B2CF9AE}" pid="55" name="Objective-DatePublished">
    <vt:lpwstr/>
  </property>
  <property fmtid="{D5CDD505-2E9C-101B-9397-08002B2CF9AE}" pid="56" name="Objective-ModificationStamp">
    <vt:filetime>2018-07-20T02:34:05Z</vt:filetime>
  </property>
  <property fmtid="{D5CDD505-2E9C-101B-9397-08002B2CF9AE}" pid="57" name="Objective-Owner">
    <vt:lpwstr>Josh Wiles</vt:lpwstr>
  </property>
  <property fmtid="{D5CDD505-2E9C-101B-9397-08002B2CF9AE}" pid="58" name="Objective-Path">
    <vt:lpwstr>Objective Global Folder:PHARMAC Fileplan:Drug supply:RFPs:Haemophilia RFP 2018:04 RFP document:</vt:lpwstr>
  </property>
  <property fmtid="{D5CDD505-2E9C-101B-9397-08002B2CF9AE}" pid="59" name="Objective-Parent">
    <vt:lpwstr>04 RFP document</vt:lpwstr>
  </property>
  <property fmtid="{D5CDD505-2E9C-101B-9397-08002B2CF9AE}" pid="60" name="Objective-State">
    <vt:lpwstr>Being Edited</vt:lpwstr>
  </property>
  <property fmtid="{D5CDD505-2E9C-101B-9397-08002B2CF9AE}" pid="61" name="Objective-Title">
    <vt:lpwstr>Haemophilia RFP 2018 Schedule 4 Proposal form</vt:lpwstr>
  </property>
  <property fmtid="{D5CDD505-2E9C-101B-9397-08002B2CF9AE}" pid="62" name="Objective-Version">
    <vt:lpwstr>1.1</vt:lpwstr>
  </property>
  <property fmtid="{D5CDD505-2E9C-101B-9397-08002B2CF9AE}" pid="63" name="Objective-VersionComment">
    <vt:lpwstr/>
  </property>
  <property fmtid="{D5CDD505-2E9C-101B-9397-08002B2CF9AE}" pid="64" name="Objective-VersionNumber">
    <vt:r8>2</vt:r8>
  </property>
  <property fmtid="{D5CDD505-2E9C-101B-9397-08002B2CF9AE}" pid="65" name="Objective-FileNumber">
    <vt:lpwstr>qA45574</vt:lpwstr>
  </property>
  <property fmtid="{D5CDD505-2E9C-101B-9397-08002B2CF9AE}" pid="66" name="Objective-Classification">
    <vt:lpwstr>[Inherited - none]</vt:lpwstr>
  </property>
  <property fmtid="{D5CDD505-2E9C-101B-9397-08002B2CF9AE}" pid="67" name="Objective-Caveats">
    <vt:lpwstr/>
  </property>
  <property fmtid="{D5CDD505-2E9C-101B-9397-08002B2CF9AE}" pid="68" name="Objective-Connect Creator [system]">
    <vt:lpwstr/>
  </property>
  <property fmtid="{D5CDD505-2E9C-101B-9397-08002B2CF9AE}" pid="69" name="bgClientNumber">
    <vt:lpwstr>104973</vt:lpwstr>
  </property>
  <property fmtid="{D5CDD505-2E9C-101B-9397-08002B2CF9AE}" pid="70" name="Objective-Organisation [system]">
    <vt:lpwstr/>
  </property>
  <property fmtid="{D5CDD505-2E9C-101B-9397-08002B2CF9AE}" pid="71" name="Objective-Bid Type [system]">
    <vt:lpwstr/>
  </property>
  <property fmtid="{D5CDD505-2E9C-101B-9397-08002B2CF9AE}" pid="72" name="Objective-Tender / RFP Status [system]">
    <vt:lpwstr/>
  </property>
  <property fmtid="{D5CDD505-2E9C-101B-9397-08002B2CF9AE}" pid="73" name="Objective-Superceded Date [system]">
    <vt:lpwstr/>
  </property>
  <property fmtid="{D5CDD505-2E9C-101B-9397-08002B2CF9AE}" pid="74" name="Objective-Sole Supply End date [system]">
    <vt:lpwstr/>
  </property>
  <property fmtid="{D5CDD505-2E9C-101B-9397-08002B2CF9AE}" pid="75" name="Objective-Inherit Keyword [system]">
    <vt:lpwstr/>
  </property>
</Properties>
</file>