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0CCF" w14:textId="77777777" w:rsidR="0016749A" w:rsidRPr="00AE00DF" w:rsidRDefault="0016749A" w:rsidP="0016749A">
      <w:pPr>
        <w:pStyle w:val="Heading1"/>
        <w:jc w:val="both"/>
        <w:rPr>
          <w:rFonts w:cs="Arial"/>
        </w:rPr>
      </w:pPr>
      <w:bookmarkStart w:id="0" w:name="_GoBack"/>
      <w:bookmarkEnd w:id="0"/>
      <w:r w:rsidRPr="00AE00DF">
        <w:rPr>
          <w:rFonts w:cs="Arial"/>
        </w:rPr>
        <w:t>Schedule 4: Proposal form</w:t>
      </w:r>
    </w:p>
    <w:p w14:paraId="349F412F" w14:textId="77777777" w:rsidR="0016749A" w:rsidRPr="00BC148C" w:rsidRDefault="0016749A" w:rsidP="0016749A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7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14:paraId="5C9475B3" w14:textId="77777777" w:rsidR="0016749A" w:rsidRPr="00BC148C" w:rsidRDefault="0016749A" w:rsidP="0016749A">
      <w:pPr>
        <w:jc w:val="both"/>
        <w:rPr>
          <w:rFonts w:cs="Arial"/>
          <w:b/>
        </w:rPr>
      </w:pPr>
      <w:r w:rsidRPr="00BC148C">
        <w:rPr>
          <w:rFonts w:cs="Arial"/>
          <w:b/>
        </w:rPr>
        <w:t xml:space="preserve"> [</w:t>
      </w:r>
      <w:r w:rsidRPr="00BC148C">
        <w:rPr>
          <w:rFonts w:cs="Arial"/>
          <w:b/>
          <w:i/>
        </w:rPr>
        <w:t>Supplier to insert date</w:t>
      </w:r>
      <w:r w:rsidRPr="00BC148C">
        <w:rPr>
          <w:rFonts w:cs="Arial"/>
          <w:b/>
        </w:rPr>
        <w:t>]</w:t>
      </w:r>
    </w:p>
    <w:p w14:paraId="467434C2" w14:textId="77777777" w:rsidR="0016749A" w:rsidRPr="00BC148C" w:rsidRDefault="0016749A" w:rsidP="0016749A">
      <w:pPr>
        <w:rPr>
          <w:rFonts w:cs="Arial"/>
        </w:rPr>
      </w:pPr>
      <w:r w:rsidRPr="00BC148C">
        <w:rPr>
          <w:rFonts w:cs="Arial"/>
        </w:rPr>
        <w:t>Director of Operations</w:t>
      </w:r>
      <w:r w:rsidRPr="00BC148C">
        <w:rPr>
          <w:rFonts w:cs="Arial"/>
        </w:rPr>
        <w:br/>
        <w:t>PHARMAC</w:t>
      </w:r>
      <w:r w:rsidRPr="00BC148C">
        <w:rPr>
          <w:rFonts w:cs="Arial"/>
        </w:rPr>
        <w:br/>
        <w:t xml:space="preserve">C/- </w:t>
      </w:r>
      <w:r>
        <w:rPr>
          <w:rFonts w:cs="Arial"/>
        </w:rPr>
        <w:t>Tim Nuthall</w:t>
      </w:r>
    </w:p>
    <w:p w14:paraId="7318E36B" w14:textId="77777777" w:rsidR="0016749A" w:rsidRPr="00BC148C" w:rsidRDefault="0016749A" w:rsidP="0016749A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14:paraId="1CD9841F" w14:textId="77777777" w:rsidR="0016749A" w:rsidRPr="00AE00DF" w:rsidRDefault="0016749A" w:rsidP="0016749A">
      <w:pPr>
        <w:rPr>
          <w:rFonts w:cs="Arial"/>
        </w:rPr>
      </w:pPr>
      <w:r w:rsidRPr="00AE00DF">
        <w:rPr>
          <w:rFonts w:cs="Arial"/>
        </w:rPr>
        <w:t>Dear Sir/Madam</w:t>
      </w:r>
    </w:p>
    <w:p w14:paraId="5FAE63AA" w14:textId="77777777" w:rsidR="0016749A" w:rsidRPr="00AE00DF" w:rsidRDefault="0016749A" w:rsidP="0016749A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erythropoietin</w:t>
      </w:r>
    </w:p>
    <w:p w14:paraId="403258C2" w14:textId="77777777" w:rsidR="0016749A" w:rsidRPr="00AE00DF" w:rsidRDefault="0016749A" w:rsidP="0016749A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>
        <w:rPr>
          <w:rFonts w:cs="Arial"/>
        </w:rPr>
        <w:t xml:space="preserve">) dated </w:t>
      </w:r>
      <w:r w:rsidRPr="00971A02">
        <w:rPr>
          <w:rFonts w:cs="Arial"/>
        </w:rPr>
        <w:t>21 May 2018</w:t>
      </w:r>
      <w:r w:rsidRPr="00AE00DF">
        <w:rPr>
          <w:rFonts w:cs="Arial"/>
        </w:rPr>
        <w:t>, we put forward the fo</w:t>
      </w:r>
      <w:r>
        <w:rPr>
          <w:rFonts w:cs="Arial"/>
        </w:rPr>
        <w:t>llowing proposal in respect of erythropoietin</w:t>
      </w:r>
      <w:r w:rsidRPr="00AE00DF">
        <w:rPr>
          <w:rFonts w:cs="Arial"/>
        </w:rPr>
        <w:t>.</w:t>
      </w:r>
    </w:p>
    <w:p w14:paraId="6683E8CF" w14:textId="77777777" w:rsidR="0016749A" w:rsidRPr="00AE00DF" w:rsidRDefault="0016749A" w:rsidP="0016749A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6D874156" w14:textId="77777777" w:rsidR="0016749A" w:rsidRPr="00AE00DF" w:rsidRDefault="0016749A" w:rsidP="0016749A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524"/>
      </w:tblGrid>
      <w:tr w:rsidR="0016749A" w:rsidRPr="00AE00DF" w14:paraId="3B33A5EA" w14:textId="77777777" w:rsidTr="00104A49">
        <w:trPr>
          <w:trHeight w:val="319"/>
        </w:trPr>
        <w:tc>
          <w:tcPr>
            <w:tcW w:w="3431" w:type="dxa"/>
          </w:tcPr>
          <w:p w14:paraId="78E26EE8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524" w:type="dxa"/>
          </w:tcPr>
          <w:p w14:paraId="21C5C56D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39509602" w14:textId="77777777" w:rsidTr="00104A49">
        <w:trPr>
          <w:trHeight w:val="304"/>
        </w:trPr>
        <w:tc>
          <w:tcPr>
            <w:tcW w:w="3431" w:type="dxa"/>
          </w:tcPr>
          <w:p w14:paraId="4770C824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524" w:type="dxa"/>
          </w:tcPr>
          <w:p w14:paraId="4CBAE784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07BA1C82" w14:textId="77777777" w:rsidTr="00104A49">
        <w:trPr>
          <w:trHeight w:val="319"/>
        </w:trPr>
        <w:tc>
          <w:tcPr>
            <w:tcW w:w="3431" w:type="dxa"/>
          </w:tcPr>
          <w:p w14:paraId="6397A982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524" w:type="dxa"/>
          </w:tcPr>
          <w:p w14:paraId="4C4ED7D0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43850B11" w14:textId="77777777" w:rsidTr="00104A49">
        <w:trPr>
          <w:trHeight w:val="304"/>
        </w:trPr>
        <w:tc>
          <w:tcPr>
            <w:tcW w:w="3431" w:type="dxa"/>
          </w:tcPr>
          <w:p w14:paraId="09E467D2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524" w:type="dxa"/>
          </w:tcPr>
          <w:p w14:paraId="1A6F866F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109FDA47" w14:textId="77777777" w:rsidTr="00104A49">
        <w:trPr>
          <w:trHeight w:val="319"/>
        </w:trPr>
        <w:tc>
          <w:tcPr>
            <w:tcW w:w="3431" w:type="dxa"/>
          </w:tcPr>
          <w:p w14:paraId="62067499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524" w:type="dxa"/>
          </w:tcPr>
          <w:p w14:paraId="2CB4013A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4F44C63F" w14:textId="77777777" w:rsidTr="00104A49">
        <w:trPr>
          <w:trHeight w:val="304"/>
        </w:trPr>
        <w:tc>
          <w:tcPr>
            <w:tcW w:w="3431" w:type="dxa"/>
          </w:tcPr>
          <w:p w14:paraId="5F857EDA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524" w:type="dxa"/>
          </w:tcPr>
          <w:p w14:paraId="1F605FB8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</w:tbl>
    <w:p w14:paraId="1C7645C4" w14:textId="77777777" w:rsidR="0016749A" w:rsidRPr="00AE00DF" w:rsidRDefault="0016749A" w:rsidP="0016749A">
      <w:pPr>
        <w:rPr>
          <w:rFonts w:cs="Arial"/>
        </w:rPr>
      </w:pPr>
    </w:p>
    <w:p w14:paraId="005F32BE" w14:textId="77777777" w:rsidR="0016749A" w:rsidRPr="00AE00DF" w:rsidRDefault="0016749A" w:rsidP="0016749A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7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850"/>
      </w:tblGrid>
      <w:tr w:rsidR="0016749A" w:rsidRPr="00AE00DF" w14:paraId="533DE524" w14:textId="77777777" w:rsidTr="00104A49">
        <w:trPr>
          <w:trHeight w:val="518"/>
        </w:trPr>
        <w:tc>
          <w:tcPr>
            <w:tcW w:w="3006" w:type="dxa"/>
          </w:tcPr>
          <w:p w14:paraId="5F2A61E3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Chemical name</w:t>
            </w:r>
          </w:p>
        </w:tc>
        <w:tc>
          <w:tcPr>
            <w:tcW w:w="4850" w:type="dxa"/>
          </w:tcPr>
          <w:p w14:paraId="77FA2A83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3E4E541B" w14:textId="77777777" w:rsidTr="00104A49">
        <w:trPr>
          <w:trHeight w:val="492"/>
        </w:trPr>
        <w:tc>
          <w:tcPr>
            <w:tcW w:w="3006" w:type="dxa"/>
          </w:tcPr>
          <w:p w14:paraId="088C722B" w14:textId="77777777" w:rsidR="0016749A" w:rsidRPr="001A0937" w:rsidRDefault="0016749A" w:rsidP="00104A49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Strength</w:t>
            </w:r>
            <w:r>
              <w:rPr>
                <w:rFonts w:cs="Arial"/>
              </w:rPr>
              <w:t>(s)</w:t>
            </w:r>
            <w:r w:rsidRPr="001A0937">
              <w:rPr>
                <w:rFonts w:cs="Arial"/>
              </w:rPr>
              <w:t xml:space="preserve"> (e.g. </w:t>
            </w:r>
            <w:r>
              <w:rPr>
                <w:rFonts w:cs="Arial"/>
              </w:rPr>
              <w:t>1,000 IU</w:t>
            </w:r>
            <w:r w:rsidRPr="001A0937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0F04982B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2245FCC2" w14:textId="77777777" w:rsidTr="00104A49">
        <w:trPr>
          <w:trHeight w:val="518"/>
        </w:trPr>
        <w:tc>
          <w:tcPr>
            <w:tcW w:w="3006" w:type="dxa"/>
          </w:tcPr>
          <w:p w14:paraId="5DFD6945" w14:textId="77777777" w:rsidR="0016749A" w:rsidRPr="001A0937" w:rsidRDefault="0016749A" w:rsidP="00104A49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Form</w:t>
            </w:r>
            <w:r>
              <w:rPr>
                <w:rFonts w:cs="Arial"/>
              </w:rPr>
              <w:t>(s)</w:t>
            </w:r>
            <w:r w:rsidRPr="001A0937">
              <w:rPr>
                <w:rFonts w:cs="Arial"/>
              </w:rPr>
              <w:t xml:space="preserve"> (e.g. </w:t>
            </w:r>
            <w:r>
              <w:rPr>
                <w:rFonts w:cs="Arial"/>
              </w:rPr>
              <w:t>injection</w:t>
            </w:r>
            <w:r w:rsidRPr="001A0937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5DBC779F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05615D4E" w14:textId="77777777" w:rsidTr="00104A49">
        <w:trPr>
          <w:trHeight w:val="492"/>
        </w:trPr>
        <w:tc>
          <w:tcPr>
            <w:tcW w:w="3006" w:type="dxa"/>
          </w:tcPr>
          <w:p w14:paraId="71FE6AD3" w14:textId="77777777" w:rsidR="0016749A" w:rsidRPr="001A0937" w:rsidRDefault="0016749A" w:rsidP="00104A49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Brand name</w:t>
            </w:r>
          </w:p>
        </w:tc>
        <w:tc>
          <w:tcPr>
            <w:tcW w:w="4850" w:type="dxa"/>
          </w:tcPr>
          <w:p w14:paraId="48552460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3D0C693E" w14:textId="77777777" w:rsidTr="00104A49">
        <w:trPr>
          <w:trHeight w:val="518"/>
        </w:trPr>
        <w:tc>
          <w:tcPr>
            <w:tcW w:w="3006" w:type="dxa"/>
          </w:tcPr>
          <w:p w14:paraId="0345386E" w14:textId="77777777" w:rsidR="0016749A" w:rsidRPr="001A0937" w:rsidRDefault="0016749A" w:rsidP="00104A49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 xml:space="preserve">Pack size (e.g. </w:t>
            </w:r>
            <w:r>
              <w:rPr>
                <w:rFonts w:cs="Arial"/>
              </w:rPr>
              <w:t>6 injections</w:t>
            </w:r>
            <w:r w:rsidRPr="001A0937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11928531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0B0AB081" w14:textId="77777777" w:rsidTr="00104A49">
        <w:trPr>
          <w:trHeight w:val="492"/>
        </w:trPr>
        <w:tc>
          <w:tcPr>
            <w:tcW w:w="3006" w:type="dxa"/>
          </w:tcPr>
          <w:p w14:paraId="202E4219" w14:textId="77777777" w:rsidR="0016749A" w:rsidRPr="001A0937" w:rsidRDefault="0016749A" w:rsidP="00104A49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 xml:space="preserve">Packaging type (e.g. </w:t>
            </w:r>
            <w:r>
              <w:rPr>
                <w:rFonts w:cs="Arial"/>
              </w:rPr>
              <w:t>prefilled syringe</w:t>
            </w:r>
            <w:r w:rsidRPr="001A0937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29AA7301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318CD22E" w14:textId="77777777" w:rsidTr="00104A49">
        <w:trPr>
          <w:trHeight w:val="1335"/>
        </w:trPr>
        <w:tc>
          <w:tcPr>
            <w:tcW w:w="3006" w:type="dxa"/>
          </w:tcPr>
          <w:p w14:paraId="3421EEC0" w14:textId="77777777" w:rsidR="0016749A" w:rsidRPr="00BC148C" w:rsidRDefault="0016749A" w:rsidP="00104A49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lastRenderedPageBreak/>
              <w:t>Shelf life (e.g. 36 months from date of manufacture stored at or below 30°C)</w:t>
            </w:r>
          </w:p>
        </w:tc>
        <w:tc>
          <w:tcPr>
            <w:tcW w:w="4850" w:type="dxa"/>
          </w:tcPr>
          <w:p w14:paraId="14D103D5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</w:tbl>
    <w:p w14:paraId="0267F359" w14:textId="77777777" w:rsidR="0016749A" w:rsidRPr="00AE00DF" w:rsidRDefault="0016749A" w:rsidP="0016749A">
      <w:pPr>
        <w:rPr>
          <w:rFonts w:cs="Arial"/>
        </w:rPr>
      </w:pPr>
    </w:p>
    <w:p w14:paraId="68EF5F7E" w14:textId="77777777" w:rsidR="0016749A" w:rsidRPr="00BC148C" w:rsidRDefault="0016749A" w:rsidP="0016749A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820"/>
      </w:tblGrid>
      <w:tr w:rsidR="0016749A" w:rsidRPr="00BC148C" w14:paraId="327867AF" w14:textId="77777777" w:rsidTr="00104A49">
        <w:trPr>
          <w:trHeight w:val="743"/>
        </w:trPr>
        <w:tc>
          <w:tcPr>
            <w:tcW w:w="3005" w:type="dxa"/>
          </w:tcPr>
          <w:p w14:paraId="422F4D87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4820" w:type="dxa"/>
          </w:tcPr>
          <w:p w14:paraId="2BBDFBFA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BC148C" w14:paraId="7B2A8103" w14:textId="77777777" w:rsidTr="00104A49">
        <w:trPr>
          <w:trHeight w:val="288"/>
        </w:trPr>
        <w:tc>
          <w:tcPr>
            <w:tcW w:w="3005" w:type="dxa"/>
          </w:tcPr>
          <w:p w14:paraId="502E7173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Lead time</w:t>
            </w:r>
            <w:r>
              <w:rPr>
                <w:rFonts w:cs="Arial"/>
              </w:rPr>
              <w:t xml:space="preserve"> (</w:t>
            </w:r>
            <w:r w:rsidRPr="0053650C">
              <w:rPr>
                <w:rFonts w:cs="Arial"/>
                <w:sz w:val="20"/>
              </w:rPr>
              <w:t xml:space="preserve">Time from notification of award to product </w:t>
            </w:r>
            <w:r>
              <w:rPr>
                <w:rFonts w:cs="Arial"/>
                <w:sz w:val="20"/>
              </w:rPr>
              <w:t xml:space="preserve">being </w:t>
            </w:r>
            <w:r w:rsidRPr="0053650C">
              <w:rPr>
                <w:rFonts w:cs="Arial"/>
                <w:sz w:val="20"/>
              </w:rPr>
              <w:t xml:space="preserve">available </w:t>
            </w:r>
            <w:r>
              <w:rPr>
                <w:rFonts w:cs="Arial"/>
                <w:sz w:val="20"/>
              </w:rPr>
              <w:t>to supply</w:t>
            </w:r>
            <w:r w:rsidRPr="0053650C">
              <w:rPr>
                <w:rFonts w:cs="Arial"/>
                <w:sz w:val="20"/>
              </w:rPr>
              <w:t xml:space="preserve"> the New Zealand market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820" w:type="dxa"/>
          </w:tcPr>
          <w:p w14:paraId="20C3308E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BC148C" w14:paraId="26307E32" w14:textId="77777777" w:rsidTr="00104A49">
        <w:trPr>
          <w:trHeight w:val="1210"/>
        </w:trPr>
        <w:tc>
          <w:tcPr>
            <w:tcW w:w="3005" w:type="dxa"/>
          </w:tcPr>
          <w:p w14:paraId="28A45098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Details on pharmaceutical manufacturing sites and their registration with </w:t>
            </w:r>
            <w:proofErr w:type="spellStart"/>
            <w:r w:rsidRPr="00BC148C">
              <w:rPr>
                <w:rFonts w:cs="Arial"/>
              </w:rPr>
              <w:t>Medsafe</w:t>
            </w:r>
            <w:proofErr w:type="spellEnd"/>
            <w:r w:rsidRPr="00BC148C">
              <w:rPr>
                <w:rFonts w:cs="Arial"/>
              </w:rPr>
              <w:t xml:space="preserve"> or other international regulatory body (e.g. TGA, FDA, MHRA)</w:t>
            </w:r>
          </w:p>
        </w:tc>
        <w:tc>
          <w:tcPr>
            <w:tcW w:w="4820" w:type="dxa"/>
          </w:tcPr>
          <w:p w14:paraId="42B49E7A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BC148C" w14:paraId="6EA5416E" w14:textId="77777777" w:rsidTr="00104A49">
        <w:trPr>
          <w:trHeight w:val="274"/>
        </w:trPr>
        <w:tc>
          <w:tcPr>
            <w:tcW w:w="3005" w:type="dxa"/>
          </w:tcPr>
          <w:p w14:paraId="2D660FC5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820" w:type="dxa"/>
          </w:tcPr>
          <w:p w14:paraId="3F77B69B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BC148C" w14:paraId="4CBC8F73" w14:textId="77777777" w:rsidTr="00104A49">
        <w:trPr>
          <w:trHeight w:val="288"/>
        </w:trPr>
        <w:tc>
          <w:tcPr>
            <w:tcW w:w="3005" w:type="dxa"/>
          </w:tcPr>
          <w:p w14:paraId="54CC1318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820" w:type="dxa"/>
          </w:tcPr>
          <w:p w14:paraId="34055C8E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BC148C" w14:paraId="2A3C9C35" w14:textId="77777777" w:rsidTr="00104A49">
        <w:trPr>
          <w:trHeight w:val="288"/>
        </w:trPr>
        <w:tc>
          <w:tcPr>
            <w:tcW w:w="3005" w:type="dxa"/>
          </w:tcPr>
          <w:p w14:paraId="78D7FCC6" w14:textId="77777777" w:rsidR="0016749A" w:rsidRPr="00BC148C" w:rsidRDefault="0016749A" w:rsidP="00104A49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820" w:type="dxa"/>
          </w:tcPr>
          <w:p w14:paraId="11093B82" w14:textId="77777777" w:rsidR="0016749A" w:rsidRPr="00BC148C" w:rsidRDefault="0016749A" w:rsidP="00104A49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724156A5" w14:textId="77777777" w:rsidR="0016749A" w:rsidRDefault="0016749A" w:rsidP="0016749A">
      <w:pPr>
        <w:keepNext/>
        <w:keepLines/>
        <w:ind w:left="1134"/>
        <w:jc w:val="both"/>
        <w:rPr>
          <w:rFonts w:cs="Arial"/>
        </w:rPr>
      </w:pPr>
    </w:p>
    <w:p w14:paraId="4FA5FD63" w14:textId="77777777" w:rsidR="0016749A" w:rsidRPr="00AE00DF" w:rsidRDefault="0016749A" w:rsidP="0016749A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16749A" w:rsidRPr="00AE00DF" w14:paraId="6B368724" w14:textId="77777777" w:rsidTr="00104A49">
        <w:trPr>
          <w:trHeight w:val="1207"/>
        </w:trPr>
        <w:tc>
          <w:tcPr>
            <w:tcW w:w="7825" w:type="dxa"/>
            <w:shd w:val="clear" w:color="auto" w:fill="auto"/>
          </w:tcPr>
          <w:p w14:paraId="2DF6AC23" w14:textId="77777777" w:rsidR="0016749A" w:rsidRPr="00C67E0F" w:rsidRDefault="0016749A" w:rsidP="00104A49">
            <w:pPr>
              <w:keepNext/>
              <w:keepLines/>
              <w:spacing w:after="0"/>
              <w:rPr>
                <w:rFonts w:cs="Arial"/>
                <w:b/>
              </w:rPr>
            </w:pPr>
          </w:p>
        </w:tc>
      </w:tr>
    </w:tbl>
    <w:p w14:paraId="25EB5469" w14:textId="77777777" w:rsidR="0016749A" w:rsidRPr="00AE00DF" w:rsidRDefault="0016749A" w:rsidP="0016749A">
      <w:pPr>
        <w:rPr>
          <w:rFonts w:cs="Arial"/>
        </w:rPr>
      </w:pPr>
    </w:p>
    <w:p w14:paraId="5011FC03" w14:textId="77777777" w:rsidR="0016749A" w:rsidRPr="00AE00DF" w:rsidRDefault="0016749A" w:rsidP="0016749A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Information relating to pricing ($NZ, GST exclusive), including any related conditions or proposed terms affecting cost for PHARMAC (e.g. price in return for sole supply, reference price protection, risk sharing mechanisms, etc.):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16749A" w:rsidRPr="001C5988" w14:paraId="12388B79" w14:textId="77777777" w:rsidTr="00104A49">
        <w:trPr>
          <w:trHeight w:val="1030"/>
        </w:trPr>
        <w:tc>
          <w:tcPr>
            <w:tcW w:w="7825" w:type="dxa"/>
          </w:tcPr>
          <w:p w14:paraId="5CFDDDF3" w14:textId="77777777" w:rsidR="0016749A" w:rsidRPr="001C5988" w:rsidRDefault="0016749A" w:rsidP="00104A49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1E4B4C6B" w14:textId="77777777" w:rsidR="0016749A" w:rsidRPr="00AE00DF" w:rsidRDefault="0016749A" w:rsidP="0016749A">
      <w:pPr>
        <w:rPr>
          <w:rFonts w:cs="Arial"/>
        </w:rPr>
      </w:pPr>
    </w:p>
    <w:p w14:paraId="49BF65D5" w14:textId="77777777" w:rsidR="0016749A" w:rsidRPr="00AE00DF" w:rsidRDefault="0016749A" w:rsidP="0016749A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005"/>
      </w:tblGrid>
      <w:tr w:rsidR="0016749A" w:rsidRPr="00AE00DF" w14:paraId="12F2E1D7" w14:textId="77777777" w:rsidTr="00104A49">
        <w:tc>
          <w:tcPr>
            <w:tcW w:w="4820" w:type="dxa"/>
          </w:tcPr>
          <w:p w14:paraId="4EB288BA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Date of market approval (please attach copy of </w:t>
            </w:r>
            <w:proofErr w:type="spellStart"/>
            <w:r w:rsidRPr="00AE00DF">
              <w:rPr>
                <w:rFonts w:cs="Arial"/>
              </w:rPr>
              <w:t>Medsafe</w:t>
            </w:r>
            <w:proofErr w:type="spellEnd"/>
            <w:r w:rsidRPr="00AE00DF">
              <w:rPr>
                <w:rFonts w:cs="Arial"/>
              </w:rPr>
              <w:t xml:space="preserve"> Gazette notice)</w:t>
            </w:r>
          </w:p>
        </w:tc>
        <w:tc>
          <w:tcPr>
            <w:tcW w:w="3005" w:type="dxa"/>
          </w:tcPr>
          <w:p w14:paraId="32341413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341F14BE" w14:textId="77777777" w:rsidTr="00104A49">
        <w:tc>
          <w:tcPr>
            <w:tcW w:w="4820" w:type="dxa"/>
          </w:tcPr>
          <w:p w14:paraId="0ACEACC8" w14:textId="77777777" w:rsidR="0016749A" w:rsidRPr="001A0937" w:rsidRDefault="0016749A" w:rsidP="00104A49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>OR</w:t>
            </w:r>
            <w:r w:rsidRPr="001A0937">
              <w:rPr>
                <w:rFonts w:cs="Arial"/>
              </w:rPr>
              <w:t xml:space="preserve"> Date of submission of dossier</w:t>
            </w:r>
            <w:r>
              <w:rPr>
                <w:rFonts w:cs="Arial"/>
              </w:rPr>
              <w:t xml:space="preserve"> or changed-medicine notification</w:t>
            </w:r>
            <w:r w:rsidRPr="001A09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submission </w:t>
            </w:r>
            <w:r w:rsidRPr="001A0937">
              <w:rPr>
                <w:rFonts w:cs="Arial"/>
              </w:rPr>
              <w:t xml:space="preserve">(please attach confirmation from </w:t>
            </w:r>
            <w:proofErr w:type="spellStart"/>
            <w:r w:rsidRPr="001A0937">
              <w:rPr>
                <w:rFonts w:cs="Arial"/>
              </w:rPr>
              <w:t>Medsafe</w:t>
            </w:r>
            <w:proofErr w:type="spellEnd"/>
            <w:r w:rsidRPr="001A0937">
              <w:rPr>
                <w:rFonts w:cs="Arial"/>
              </w:rPr>
              <w:t xml:space="preserve"> that </w:t>
            </w:r>
            <w:r>
              <w:rPr>
                <w:rFonts w:cs="Arial"/>
              </w:rPr>
              <w:t>this</w:t>
            </w:r>
            <w:r w:rsidRPr="001A0937">
              <w:rPr>
                <w:rFonts w:cs="Arial"/>
              </w:rPr>
              <w:t xml:space="preserve"> has been submitted)</w:t>
            </w:r>
          </w:p>
        </w:tc>
        <w:tc>
          <w:tcPr>
            <w:tcW w:w="3005" w:type="dxa"/>
          </w:tcPr>
          <w:p w14:paraId="35C7268F" w14:textId="77777777" w:rsidR="0016749A" w:rsidRPr="00AE00DF" w:rsidRDefault="0016749A" w:rsidP="00104A49">
            <w:pPr>
              <w:spacing w:after="60"/>
              <w:rPr>
                <w:rFonts w:cs="Arial"/>
              </w:rPr>
            </w:pPr>
          </w:p>
        </w:tc>
      </w:tr>
      <w:tr w:rsidR="0016749A" w:rsidRPr="00AE00DF" w14:paraId="632015B4" w14:textId="77777777" w:rsidTr="00104A49">
        <w:tc>
          <w:tcPr>
            <w:tcW w:w="4820" w:type="dxa"/>
          </w:tcPr>
          <w:p w14:paraId="276B79DE" w14:textId="77777777" w:rsidR="0016749A" w:rsidRPr="001A0937" w:rsidRDefault="0016749A" w:rsidP="00104A49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 xml:space="preserve">Expected date of dossier </w:t>
            </w:r>
            <w:r>
              <w:rPr>
                <w:rFonts w:cs="Arial"/>
              </w:rPr>
              <w:t>or changed-medicine notification</w:t>
            </w:r>
            <w:r w:rsidRPr="001A0937">
              <w:rPr>
                <w:rFonts w:cs="Arial"/>
              </w:rPr>
              <w:t xml:space="preserve"> submission to </w:t>
            </w:r>
            <w:proofErr w:type="spellStart"/>
            <w:r w:rsidRPr="001A0937">
              <w:rPr>
                <w:rFonts w:cs="Arial"/>
              </w:rPr>
              <w:t>Medsafe</w:t>
            </w:r>
            <w:proofErr w:type="spellEnd"/>
            <w:r>
              <w:rPr>
                <w:rFonts w:cs="Arial"/>
              </w:rPr>
              <w:t xml:space="preserve"> (please provide details)</w:t>
            </w:r>
          </w:p>
        </w:tc>
        <w:tc>
          <w:tcPr>
            <w:tcW w:w="3005" w:type="dxa"/>
          </w:tcPr>
          <w:p w14:paraId="612F0001" w14:textId="77777777" w:rsidR="0016749A" w:rsidRPr="00AE00DF" w:rsidRDefault="0016749A" w:rsidP="00104A49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14:paraId="60ED9772" w14:textId="77777777" w:rsidR="0016749A" w:rsidRPr="00AE00DF" w:rsidRDefault="0016749A" w:rsidP="0016749A">
      <w:pPr>
        <w:rPr>
          <w:rFonts w:cs="Arial"/>
          <w:b/>
          <w:i/>
        </w:rPr>
      </w:pPr>
    </w:p>
    <w:p w14:paraId="15D7D053" w14:textId="77777777" w:rsidR="0016749A" w:rsidRPr="00BC148C" w:rsidRDefault="0016749A" w:rsidP="0016749A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Confirmation that there are no intellectual property barriers (including patent barriers) to our supply of this product 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16749A" w:rsidRPr="00BC148C" w14:paraId="5C5AD80D" w14:textId="77777777" w:rsidTr="00104A49">
        <w:trPr>
          <w:trHeight w:val="1428"/>
        </w:trPr>
        <w:tc>
          <w:tcPr>
            <w:tcW w:w="7825" w:type="dxa"/>
          </w:tcPr>
          <w:p w14:paraId="135FC6D0" w14:textId="77777777" w:rsidR="0016749A" w:rsidRPr="00BC148C" w:rsidRDefault="0016749A" w:rsidP="00104A49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241F574C" w14:textId="77777777" w:rsidR="0016749A" w:rsidRDefault="0016749A" w:rsidP="0016749A">
      <w:pPr>
        <w:keepNext/>
        <w:keepLines/>
        <w:ind w:left="1134"/>
        <w:jc w:val="both"/>
        <w:rPr>
          <w:rFonts w:cs="Arial"/>
        </w:rPr>
      </w:pPr>
    </w:p>
    <w:p w14:paraId="6164B9A7" w14:textId="77777777" w:rsidR="0016749A" w:rsidRPr="00AE00DF" w:rsidRDefault="0016749A" w:rsidP="0016749A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</w:t>
      </w:r>
      <w:r>
        <w:rPr>
          <w:rFonts w:cs="Arial"/>
        </w:rPr>
        <w:t>, including other countries where the product is provided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16749A" w:rsidRPr="00AE00DF" w14:paraId="7390651A" w14:textId="77777777" w:rsidTr="00104A49">
        <w:tc>
          <w:tcPr>
            <w:tcW w:w="7825" w:type="dxa"/>
          </w:tcPr>
          <w:p w14:paraId="70331A99" w14:textId="77777777" w:rsidR="0016749A" w:rsidRPr="00AE00DF" w:rsidRDefault="0016749A" w:rsidP="00104A49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05838AAA" w14:textId="77777777" w:rsidR="0016749A" w:rsidRPr="00AE00DF" w:rsidRDefault="0016749A" w:rsidP="0016749A">
      <w:pPr>
        <w:rPr>
          <w:rFonts w:cs="Arial"/>
        </w:rPr>
      </w:pPr>
    </w:p>
    <w:p w14:paraId="226B44BF" w14:textId="77777777" w:rsidR="0016749A" w:rsidRPr="00BC148C" w:rsidRDefault="0016749A" w:rsidP="0016749A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16749A" w:rsidRPr="00AE00DF" w14:paraId="10D7264B" w14:textId="77777777" w:rsidTr="00104A49">
        <w:tc>
          <w:tcPr>
            <w:tcW w:w="7825" w:type="dxa"/>
          </w:tcPr>
          <w:p w14:paraId="08391494" w14:textId="77777777" w:rsidR="0016749A" w:rsidRPr="00AE00DF" w:rsidRDefault="0016749A" w:rsidP="00104A49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28E4CB63" w14:textId="77777777" w:rsidR="0016749A" w:rsidRPr="00AE00DF" w:rsidRDefault="0016749A" w:rsidP="0016749A">
      <w:pPr>
        <w:jc w:val="both"/>
        <w:rPr>
          <w:rFonts w:cs="Arial"/>
          <w:b/>
          <w:i/>
        </w:rPr>
      </w:pPr>
    </w:p>
    <w:p w14:paraId="6C5B5B05" w14:textId="77777777" w:rsidR="0016749A" w:rsidRPr="00AE00DF" w:rsidRDefault="0016749A" w:rsidP="0016749A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Proposals/suggestions (e.g. pricing, risk sharing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16749A" w:rsidRPr="001C5988" w14:paraId="63816FA1" w14:textId="77777777" w:rsidTr="00104A49">
        <w:trPr>
          <w:trHeight w:val="966"/>
        </w:trPr>
        <w:tc>
          <w:tcPr>
            <w:tcW w:w="7825" w:type="dxa"/>
          </w:tcPr>
          <w:p w14:paraId="07BFC8A7" w14:textId="77777777" w:rsidR="0016749A" w:rsidRPr="001C5988" w:rsidRDefault="0016749A" w:rsidP="00104A49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77A45FD5" w14:textId="77777777" w:rsidR="0016749A" w:rsidRPr="00AE00DF" w:rsidRDefault="0016749A" w:rsidP="0016749A">
      <w:pPr>
        <w:rPr>
          <w:rFonts w:cs="Arial"/>
        </w:rPr>
      </w:pPr>
    </w:p>
    <w:p w14:paraId="77FD613E" w14:textId="77777777" w:rsidR="0016749A" w:rsidRPr="00AE00DF" w:rsidRDefault="0016749A" w:rsidP="0016749A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16749A" w:rsidRPr="001C5988" w14:paraId="63ACA045" w14:textId="77777777" w:rsidTr="00104A49">
        <w:trPr>
          <w:trHeight w:val="1019"/>
        </w:trPr>
        <w:tc>
          <w:tcPr>
            <w:tcW w:w="7825" w:type="dxa"/>
          </w:tcPr>
          <w:p w14:paraId="4E8872E5" w14:textId="77777777" w:rsidR="0016749A" w:rsidRPr="001C5988" w:rsidRDefault="0016749A" w:rsidP="00104A49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708D522D" w14:textId="77777777" w:rsidR="0016749A" w:rsidRPr="00AE00DF" w:rsidRDefault="0016749A" w:rsidP="0016749A">
      <w:pPr>
        <w:rPr>
          <w:rFonts w:cs="Arial"/>
        </w:rPr>
      </w:pPr>
    </w:p>
    <w:p w14:paraId="789683C0" w14:textId="77777777" w:rsidR="0016749A" w:rsidRPr="00AE00DF" w:rsidRDefault="0016749A" w:rsidP="0016749A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Additional information that PHARMAC should consider when evaluating our proposal</w:t>
      </w:r>
      <w:r>
        <w:rPr>
          <w:rFonts w:cs="Arial"/>
        </w:rPr>
        <w:t xml:space="preserve"> </w:t>
      </w:r>
      <w:r w:rsidRPr="00AE00DF">
        <w:rPr>
          <w:rFonts w:cs="Arial"/>
        </w:rPr>
        <w:t xml:space="preserve">(e.g. </w:t>
      </w:r>
      <w:r>
        <w:rPr>
          <w:rFonts w:cs="Arial"/>
        </w:rPr>
        <w:t xml:space="preserve">if applicable, an estimate of </w:t>
      </w:r>
      <w:r>
        <w:rPr>
          <w:rFonts w:cs="Arial"/>
          <w:szCs w:val="22"/>
        </w:rPr>
        <w:t xml:space="preserve">any savings to the </w:t>
      </w:r>
      <w:r w:rsidRPr="00495A37">
        <w:rPr>
          <w:rFonts w:cs="Arial"/>
          <w:szCs w:val="22"/>
        </w:rPr>
        <w:t>patient and</w:t>
      </w:r>
      <w:r>
        <w:rPr>
          <w:rFonts w:cs="Arial"/>
          <w:szCs w:val="22"/>
        </w:rPr>
        <w:t>/or</w:t>
      </w:r>
      <w:r w:rsidRPr="00495A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health </w:t>
      </w:r>
      <w:r w:rsidRPr="00495A37">
        <w:rPr>
          <w:rFonts w:cs="Arial"/>
          <w:szCs w:val="22"/>
        </w:rPr>
        <w:t>system</w:t>
      </w:r>
      <w:r>
        <w:rPr>
          <w:rFonts w:cs="Arial"/>
          <w:szCs w:val="22"/>
        </w:rPr>
        <w:t xml:space="preserve"> as a result of less-frequent injections</w:t>
      </w:r>
      <w:r w:rsidRPr="00AE00DF">
        <w:rPr>
          <w:rFonts w:cs="Arial"/>
        </w:rPr>
        <w:t>)</w:t>
      </w:r>
      <w:r>
        <w:rPr>
          <w:rFonts w:cs="Arial"/>
        </w:rPr>
        <w:t xml:space="preserve"> [Please include information you consider relevant under PHARMAC’s </w:t>
      </w:r>
      <w:hyperlink r:id="rId8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framework]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16749A" w:rsidRPr="001C5988" w14:paraId="37714386" w14:textId="77777777" w:rsidTr="00104A49">
        <w:trPr>
          <w:trHeight w:val="956"/>
        </w:trPr>
        <w:tc>
          <w:tcPr>
            <w:tcW w:w="7825" w:type="dxa"/>
          </w:tcPr>
          <w:p w14:paraId="4149633F" w14:textId="77777777" w:rsidR="0016749A" w:rsidRPr="001C5988" w:rsidRDefault="0016749A" w:rsidP="00104A49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0878EA7F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61E7C" w14:textId="77777777" w:rsidR="00095CD4" w:rsidRDefault="00095CD4">
      <w:r>
        <w:separator/>
      </w:r>
    </w:p>
  </w:endnote>
  <w:endnote w:type="continuationSeparator" w:id="0">
    <w:p w14:paraId="59AC67A4" w14:textId="77777777" w:rsidR="00095CD4" w:rsidRDefault="000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5B845" w14:textId="27DAA406" w:rsidR="00C87F1A" w:rsidRPr="00D22024" w:rsidRDefault="00D90CEA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DOCPROPERTY Objective-Id \* MERGEFORMAT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A1147841</w:t>
    </w:r>
    <w:r>
      <w:rPr>
        <w:rFonts w:cs="Arial"/>
        <w:sz w:val="16"/>
        <w:szCs w:val="16"/>
      </w:rPr>
      <w:fldChar w:fldCharType="end"/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D74064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0EFB" w14:textId="77777777" w:rsidR="00095CD4" w:rsidRDefault="00095CD4">
      <w:r>
        <w:separator/>
      </w:r>
    </w:p>
  </w:footnote>
  <w:footnote w:type="continuationSeparator" w:id="0">
    <w:p w14:paraId="60485FC7" w14:textId="77777777" w:rsidR="00095CD4" w:rsidRDefault="0009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1A50"/>
    <w:multiLevelType w:val="singleLevel"/>
    <w:tmpl w:val="87C283AC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9A"/>
    <w:rsid w:val="00095CD4"/>
    <w:rsid w:val="00151C3B"/>
    <w:rsid w:val="0016749A"/>
    <w:rsid w:val="001A3329"/>
    <w:rsid w:val="001D2BE9"/>
    <w:rsid w:val="002C4A8A"/>
    <w:rsid w:val="00346E4D"/>
    <w:rsid w:val="003619FA"/>
    <w:rsid w:val="003B63F9"/>
    <w:rsid w:val="004C6484"/>
    <w:rsid w:val="00501BDA"/>
    <w:rsid w:val="00736168"/>
    <w:rsid w:val="007C02DD"/>
    <w:rsid w:val="0091435B"/>
    <w:rsid w:val="00C87F1A"/>
    <w:rsid w:val="00CB5D06"/>
    <w:rsid w:val="00D22024"/>
    <w:rsid w:val="00D74064"/>
    <w:rsid w:val="00D8646B"/>
    <w:rsid w:val="00D90CEA"/>
    <w:rsid w:val="00EF12B0"/>
    <w:rsid w:val="00EF17EC"/>
    <w:rsid w:val="00F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8879B8F"/>
  <w15:chartTrackingRefBased/>
  <w15:docId w15:val="{C7E4BBCC-016F-4519-B243-50273FBD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749A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16749A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16749A"/>
    <w:rPr>
      <w:rFonts w:ascii="Arial" w:hAnsi="Arial"/>
      <w:b/>
      <w:sz w:val="22"/>
      <w:lang w:eastAsia="en-US"/>
    </w:rPr>
  </w:style>
  <w:style w:type="character" w:styleId="Hyperlink">
    <w:name w:val="Hyperlink"/>
    <w:rsid w:val="00167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medicines/how-medicines-are-funded/factors-for-conside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Nuthall</dc:creator>
  <cp:keywords/>
  <dc:description/>
  <cp:lastModifiedBy>Tim Nuthall</cp:lastModifiedBy>
  <cp:revision>2</cp:revision>
  <dcterms:created xsi:type="dcterms:W3CDTF">2018-05-21T02:42:00Z</dcterms:created>
  <dcterms:modified xsi:type="dcterms:W3CDTF">2018-05-21T02:42:00Z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A1147841</vt:lpwstr>
  </property>
  <property fmtid="{D5CDD505-2E9C-101B-9397-08002B2CF9AE}" pid="4" name="Objective-Title">
    <vt:lpwstr>Schedule 4 - Supplier Proposal Form - Erythropoietin RFP</vt:lpwstr>
  </property>
  <property fmtid="{D5CDD505-2E9C-101B-9397-08002B2CF9AE}" pid="5" name="Objective-Comment">
    <vt:lpwstr/>
  </property>
  <property fmtid="{D5CDD505-2E9C-101B-9397-08002B2CF9AE}" pid="6" name="Objective-CreationStamp">
    <vt:filetime>2018-05-21T02:32:44Z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2018-05-21T02:35:35Z</vt:filetime>
  </property>
  <property fmtid="{D5CDD505-2E9C-101B-9397-08002B2CF9AE}" pid="10" name="Objective-ModificationStamp">
    <vt:filetime>2018-05-21T02:35:35Z</vt:filetime>
  </property>
  <property fmtid="{D5CDD505-2E9C-101B-9397-08002B2CF9AE}" pid="11" name="Objective-Owner">
    <vt:lpwstr>Tim Nuthall</vt:lpwstr>
  </property>
  <property fmtid="{D5CDD505-2E9C-101B-9397-08002B2CF9AE}" pid="12" name="Objective-Path">
    <vt:lpwstr>Objective Global Folder:PHARMAC Fileplan:Drug supply:RFPs:Erythropoietin RFP 2018:03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qA46356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rganisation [system]">
    <vt:lpwstr/>
  </property>
  <property fmtid="{D5CDD505-2E9C-101B-9397-08002B2CF9AE}" pid="22" name="Objective-Bid Type [system]">
    <vt:lpwstr/>
  </property>
  <property fmtid="{D5CDD505-2E9C-101B-9397-08002B2CF9AE}" pid="23" name="Objective-Tender / RFP Status [system]">
    <vt:lpwstr>Unresolved</vt:lpwstr>
  </property>
  <property fmtid="{D5CDD505-2E9C-101B-9397-08002B2CF9AE}" pid="24" name="Objective-Superceded Date [system]">
    <vt:lpwstr/>
  </property>
  <property fmtid="{D5CDD505-2E9C-101B-9397-08002B2CF9AE}" pid="25" name="Objective-Sole Supply End date [system]">
    <vt:lpwstr/>
  </property>
  <property fmtid="{D5CDD505-2E9C-101B-9397-08002B2CF9AE}" pid="26" name="Objective-Inherit Keyword [system]">
    <vt:lpwstr>Y</vt:lpwstr>
  </property>
</Properties>
</file>