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CB" w:rsidRDefault="00E537CB" w:rsidP="0019239E">
      <w:pPr>
        <w:pStyle w:val="Heading1"/>
        <w:jc w:val="center"/>
        <w:rPr>
          <w:rFonts w:cs="Arial"/>
          <w:caps/>
          <w:u w:val="single"/>
        </w:rPr>
      </w:pPr>
      <w:r>
        <w:rPr>
          <w:rFonts w:cs="Arial"/>
          <w:caps/>
          <w:u w:val="single"/>
        </w:rPr>
        <w:t>APPENDIX 1</w:t>
      </w:r>
    </w:p>
    <w:p w:rsidR="004804D9" w:rsidRPr="00C04F84" w:rsidRDefault="004804D9" w:rsidP="004804D9">
      <w:pPr>
        <w:pStyle w:val="Heading1"/>
        <w:jc w:val="both"/>
        <w:rPr>
          <w:rFonts w:cs="Arial"/>
          <w:caps/>
          <w:u w:val="single"/>
        </w:rPr>
      </w:pPr>
      <w:r w:rsidRPr="00C04F84">
        <w:rPr>
          <w:rFonts w:cs="Arial"/>
          <w:caps/>
          <w:u w:val="single"/>
        </w:rPr>
        <w:t xml:space="preserve">Supplier Proposal Form – </w:t>
      </w:r>
      <w:r w:rsidRPr="00C04F84">
        <w:rPr>
          <w:caps/>
          <w:u w:val="single"/>
        </w:rPr>
        <w:t>Single Use Instruments</w:t>
      </w:r>
      <w:r w:rsidRPr="00C04F84">
        <w:rPr>
          <w:rFonts w:cs="Arial"/>
          <w:caps/>
          <w:u w:val="single"/>
        </w:rPr>
        <w:t xml:space="preserve"> RFP</w:t>
      </w:r>
    </w:p>
    <w:p w:rsidR="004804D9" w:rsidRDefault="004804D9" w:rsidP="004804D9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An electronic version of this form is available on GETS.</w:t>
      </w:r>
    </w:p>
    <w:p w:rsidR="004804D9" w:rsidRDefault="004804D9" w:rsidP="004804D9">
      <w:pPr>
        <w:rPr>
          <w:rFonts w:cs="Arial"/>
          <w:b/>
          <w:i/>
        </w:rPr>
      </w:pPr>
      <w:r>
        <w:rPr>
          <w:rFonts w:cs="Arial"/>
          <w:b/>
          <w:i/>
        </w:rPr>
        <w:t>You should expand the boxes as necessary.</w:t>
      </w:r>
    </w:p>
    <w:p w:rsidR="004804D9" w:rsidRPr="00C04F84" w:rsidRDefault="004804D9" w:rsidP="004804D9">
      <w:pPr>
        <w:rPr>
          <w:rFonts w:cs="Arial"/>
          <w:b/>
          <w:i/>
        </w:rPr>
      </w:pPr>
      <w:r w:rsidRPr="00C04F84">
        <w:rPr>
          <w:rFonts w:cs="Arial"/>
          <w:b/>
          <w:i/>
        </w:rPr>
        <w:t>You must also include information as outlined in Schedule 3 and Attachment 1 (Excel spreadsheet) as part of your proposal.</w:t>
      </w:r>
    </w:p>
    <w:p w:rsidR="004804D9" w:rsidRDefault="004804D9" w:rsidP="004804D9">
      <w:pPr>
        <w:rPr>
          <w:rFonts w:cs="Arial"/>
          <w:b/>
          <w:i/>
        </w:rPr>
      </w:pPr>
      <w:bookmarkStart w:id="0" w:name="_GoBack"/>
      <w:bookmarkEnd w:id="0"/>
    </w:p>
    <w:p w:rsidR="004804D9" w:rsidRPr="00AE00DF" w:rsidRDefault="004804D9" w:rsidP="004804D9">
      <w:pPr>
        <w:jc w:val="both"/>
        <w:rPr>
          <w:rFonts w:cs="Arial"/>
        </w:rPr>
      </w:pPr>
      <w:r w:rsidRPr="00AE00DF">
        <w:rPr>
          <w:rFonts w:cs="Arial"/>
          <w:b/>
        </w:rPr>
        <w:t>[</w:t>
      </w:r>
      <w:r w:rsidRPr="00AE00DF">
        <w:rPr>
          <w:rFonts w:cs="Arial"/>
          <w:b/>
          <w:i/>
          <w:highlight w:val="yellow"/>
        </w:rPr>
        <w:t>Supplier to insert date</w:t>
      </w:r>
      <w:r w:rsidRPr="00AE00DF">
        <w:rPr>
          <w:rFonts w:cs="Arial"/>
        </w:rPr>
        <w:t>]</w:t>
      </w:r>
    </w:p>
    <w:p w:rsidR="004804D9" w:rsidRDefault="004804D9" w:rsidP="004804D9">
      <w:pPr>
        <w:rPr>
          <w:rFonts w:eastAsia="Arial"/>
        </w:rPr>
      </w:pPr>
      <w:r>
        <w:rPr>
          <w:rFonts w:cs="Arial"/>
        </w:rPr>
        <w:t>Director of Operations</w:t>
      </w:r>
      <w:r>
        <w:rPr>
          <w:rFonts w:cs="Arial"/>
        </w:rPr>
        <w:br/>
        <w:t>PHARMACC/- Rob Turner</w:t>
      </w:r>
      <w:r>
        <w:rPr>
          <w:rFonts w:cs="Arial"/>
        </w:rPr>
        <w:br/>
        <w:t>Devices Category Manager</w:t>
      </w:r>
      <w:r>
        <w:rPr>
          <w:rFonts w:cs="Arial"/>
        </w:rPr>
        <w:br/>
      </w:r>
      <w:r>
        <w:br/>
      </w:r>
      <w:r w:rsidR="00311CC8" w:rsidRPr="00AF1FDA">
        <w:rPr>
          <w:rFonts w:eastAsia="Arial"/>
          <w:spacing w:val="-1"/>
          <w:position w:val="-1"/>
          <w:szCs w:val="22"/>
        </w:rPr>
        <w:t>B</w:t>
      </w:r>
      <w:r w:rsidR="00311CC8" w:rsidRPr="00AF1FDA">
        <w:rPr>
          <w:rFonts w:eastAsia="Arial"/>
          <w:position w:val="-1"/>
          <w:szCs w:val="22"/>
        </w:rPr>
        <w:t>y</w:t>
      </w:r>
      <w:r w:rsidR="00311CC8" w:rsidRPr="00AF1FDA">
        <w:rPr>
          <w:rFonts w:eastAsia="Arial"/>
          <w:spacing w:val="-1"/>
          <w:position w:val="-1"/>
          <w:szCs w:val="22"/>
        </w:rPr>
        <w:t xml:space="preserve"> </w:t>
      </w:r>
      <w:r w:rsidR="00311CC8" w:rsidRPr="00AF1FDA">
        <w:rPr>
          <w:rFonts w:eastAsia="Arial"/>
          <w:position w:val="-1"/>
          <w:szCs w:val="22"/>
        </w:rPr>
        <w:t>e</w:t>
      </w:r>
      <w:r w:rsidR="00311CC8" w:rsidRPr="00AF1FDA">
        <w:rPr>
          <w:rFonts w:eastAsia="Arial"/>
          <w:spacing w:val="-1"/>
          <w:position w:val="-1"/>
          <w:szCs w:val="22"/>
        </w:rPr>
        <w:t>l</w:t>
      </w:r>
      <w:r w:rsidR="00311CC8" w:rsidRPr="00AF1FDA">
        <w:rPr>
          <w:rFonts w:eastAsia="Arial"/>
          <w:position w:val="-1"/>
          <w:szCs w:val="22"/>
        </w:rPr>
        <w:t>ec</w:t>
      </w:r>
      <w:r w:rsidR="00311CC8" w:rsidRPr="00AF1FDA">
        <w:rPr>
          <w:rFonts w:eastAsia="Arial"/>
          <w:spacing w:val="1"/>
          <w:position w:val="-1"/>
          <w:szCs w:val="22"/>
        </w:rPr>
        <w:t>tr</w:t>
      </w:r>
      <w:r w:rsidR="00311CC8" w:rsidRPr="00AF1FDA">
        <w:rPr>
          <w:rFonts w:eastAsia="Arial"/>
          <w:position w:val="-1"/>
          <w:szCs w:val="22"/>
        </w:rPr>
        <w:t>on</w:t>
      </w:r>
      <w:r w:rsidR="00311CC8" w:rsidRPr="00AF1FDA">
        <w:rPr>
          <w:rFonts w:eastAsia="Arial"/>
          <w:spacing w:val="-1"/>
          <w:position w:val="-1"/>
          <w:szCs w:val="22"/>
        </w:rPr>
        <w:t>i</w:t>
      </w:r>
      <w:r w:rsidR="00311CC8" w:rsidRPr="00AF1FDA">
        <w:rPr>
          <w:rFonts w:eastAsia="Arial"/>
          <w:position w:val="-1"/>
          <w:szCs w:val="22"/>
        </w:rPr>
        <w:t>c</w:t>
      </w:r>
      <w:r w:rsidR="00311CC8" w:rsidRPr="00AF1FDA">
        <w:rPr>
          <w:rFonts w:eastAsia="Arial"/>
          <w:spacing w:val="1"/>
          <w:position w:val="-1"/>
          <w:szCs w:val="22"/>
        </w:rPr>
        <w:t xml:space="preserve"> tr</w:t>
      </w:r>
      <w:r w:rsidR="00311CC8" w:rsidRPr="00AF1FDA">
        <w:rPr>
          <w:rFonts w:eastAsia="Arial"/>
          <w:position w:val="-1"/>
          <w:szCs w:val="22"/>
        </w:rPr>
        <w:t>ans</w:t>
      </w:r>
      <w:r w:rsidR="00311CC8" w:rsidRPr="00AF1FDA">
        <w:rPr>
          <w:rFonts w:eastAsia="Arial"/>
          <w:spacing w:val="3"/>
          <w:position w:val="-1"/>
          <w:szCs w:val="22"/>
        </w:rPr>
        <w:t>f</w:t>
      </w:r>
      <w:r w:rsidR="00311CC8" w:rsidRPr="00AF1FDA">
        <w:rPr>
          <w:rFonts w:eastAsia="Arial"/>
          <w:position w:val="-1"/>
          <w:szCs w:val="22"/>
        </w:rPr>
        <w:t>er</w:t>
      </w:r>
      <w:r w:rsidR="00311CC8" w:rsidRPr="00AF1FDA">
        <w:rPr>
          <w:rFonts w:eastAsia="Arial"/>
          <w:spacing w:val="2"/>
          <w:position w:val="-1"/>
          <w:szCs w:val="22"/>
        </w:rPr>
        <w:t xml:space="preserve"> </w:t>
      </w:r>
      <w:r w:rsidR="00311CC8" w:rsidRPr="00AF1FDA">
        <w:rPr>
          <w:rFonts w:eastAsia="Arial"/>
          <w:position w:val="-1"/>
          <w:szCs w:val="22"/>
        </w:rPr>
        <w:t>us</w:t>
      </w:r>
      <w:r w:rsidR="00311CC8" w:rsidRPr="00AF1FDA">
        <w:rPr>
          <w:rFonts w:eastAsia="Arial"/>
          <w:spacing w:val="-1"/>
          <w:position w:val="-1"/>
          <w:szCs w:val="22"/>
        </w:rPr>
        <w:t>i</w:t>
      </w:r>
      <w:r w:rsidR="00311CC8" w:rsidRPr="00AF1FDA">
        <w:rPr>
          <w:rFonts w:eastAsia="Arial"/>
          <w:position w:val="-1"/>
          <w:szCs w:val="22"/>
        </w:rPr>
        <w:t>ng</w:t>
      </w:r>
      <w:r w:rsidR="00311CC8" w:rsidRPr="00AF1FDA">
        <w:rPr>
          <w:rFonts w:eastAsia="Arial"/>
          <w:spacing w:val="4"/>
          <w:position w:val="-1"/>
          <w:szCs w:val="22"/>
        </w:rPr>
        <w:t xml:space="preserve"> </w:t>
      </w:r>
      <w:r w:rsidR="00311CC8" w:rsidRPr="00AF1FDA">
        <w:rPr>
          <w:rFonts w:eastAsia="Arial"/>
          <w:spacing w:val="1"/>
          <w:position w:val="-1"/>
          <w:szCs w:val="22"/>
        </w:rPr>
        <w:t>G</w:t>
      </w:r>
      <w:r w:rsidR="00311CC8" w:rsidRPr="00AF1FDA">
        <w:rPr>
          <w:rFonts w:eastAsia="Arial"/>
          <w:spacing w:val="-1"/>
          <w:position w:val="-1"/>
          <w:szCs w:val="22"/>
        </w:rPr>
        <w:t>E</w:t>
      </w:r>
      <w:r w:rsidR="00311CC8" w:rsidRPr="00AF1FDA">
        <w:rPr>
          <w:rFonts w:eastAsia="Arial"/>
          <w:spacing w:val="2"/>
          <w:position w:val="-1"/>
          <w:szCs w:val="22"/>
        </w:rPr>
        <w:t>T</w:t>
      </w:r>
      <w:r w:rsidR="00311CC8" w:rsidRPr="00AF1FDA">
        <w:rPr>
          <w:rFonts w:eastAsia="Arial"/>
          <w:position w:val="-1"/>
          <w:szCs w:val="22"/>
        </w:rPr>
        <w:t>S</w:t>
      </w:r>
      <w:r w:rsidR="00AF1FDA">
        <w:rPr>
          <w:rFonts w:eastAsia="Arial"/>
          <w:position w:val="-1"/>
          <w:szCs w:val="22"/>
        </w:rPr>
        <w:t xml:space="preserve"> (</w:t>
      </w:r>
      <w:hyperlink r:id="rId9" w:history="1">
        <w:r w:rsidR="00AF1FDA" w:rsidRPr="0037559B">
          <w:rPr>
            <w:rStyle w:val="Hyperlink"/>
            <w:rFonts w:eastAsia="Arial"/>
            <w:position w:val="-1"/>
            <w:szCs w:val="22"/>
          </w:rPr>
          <w:t>www.gets.govt.nz</w:t>
        </w:r>
      </w:hyperlink>
      <w:r w:rsidR="00AF1FDA">
        <w:rPr>
          <w:rFonts w:eastAsia="Arial"/>
          <w:position w:val="-1"/>
          <w:szCs w:val="22"/>
        </w:rPr>
        <w:t xml:space="preserve"> )</w:t>
      </w:r>
    </w:p>
    <w:p w:rsidR="004804D9" w:rsidRPr="00AE00DF" w:rsidRDefault="004804D9" w:rsidP="004804D9">
      <w:pPr>
        <w:rPr>
          <w:rFonts w:cs="Arial"/>
        </w:rPr>
      </w:pPr>
      <w:r w:rsidRPr="00AE00DF">
        <w:rPr>
          <w:rFonts w:cs="Arial"/>
        </w:rPr>
        <w:t>Dear Sir/Madam</w:t>
      </w:r>
    </w:p>
    <w:p w:rsidR="004804D9" w:rsidRDefault="004804D9" w:rsidP="004804D9">
      <w:r w:rsidRPr="005434B7">
        <w:rPr>
          <w:rFonts w:cs="Arial"/>
        </w:rPr>
        <w:t xml:space="preserve">Proposal for the supply of </w:t>
      </w:r>
      <w:r>
        <w:t>Single Use Instruments</w:t>
      </w:r>
    </w:p>
    <w:p w:rsidR="004804D9" w:rsidRPr="00AE00DF" w:rsidRDefault="004804D9" w:rsidP="004804D9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dated </w:t>
      </w:r>
      <w:r w:rsidR="00326B50">
        <w:rPr>
          <w:rFonts w:cs="Arial"/>
        </w:rPr>
        <w:t>2</w:t>
      </w:r>
      <w:r w:rsidR="00B01454">
        <w:rPr>
          <w:rFonts w:cs="Arial"/>
        </w:rPr>
        <w:t>5</w:t>
      </w:r>
      <w:r w:rsidRPr="00B452A8">
        <w:rPr>
          <w:rFonts w:cs="Arial"/>
        </w:rPr>
        <w:t xml:space="preserve"> May 2016</w:t>
      </w:r>
      <w:r w:rsidRPr="00AE00DF">
        <w:rPr>
          <w:rFonts w:cs="Arial"/>
        </w:rPr>
        <w:t xml:space="preserve">, we put forward the following proposal in respect of </w:t>
      </w:r>
      <w:r>
        <w:t>Single Use Instruments</w:t>
      </w:r>
      <w:r w:rsidRPr="00AE00DF">
        <w:rPr>
          <w:rFonts w:cs="Arial"/>
        </w:rPr>
        <w:t>.</w:t>
      </w:r>
    </w:p>
    <w:p w:rsidR="004804D9" w:rsidRPr="00AE00DF" w:rsidRDefault="004804D9" w:rsidP="004804D9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  <w:r>
        <w:rPr>
          <w:rFonts w:cs="Arial"/>
        </w:rPr>
        <w:t xml:space="preserve"> Note that additional information is set out in the </w:t>
      </w:r>
      <w:r w:rsidR="00E537CB">
        <w:rPr>
          <w:rFonts w:cs="Arial"/>
        </w:rPr>
        <w:t>spreadsheet</w:t>
      </w:r>
      <w:r>
        <w:rPr>
          <w:rFonts w:cs="Arial"/>
        </w:rPr>
        <w:t>.</w:t>
      </w:r>
    </w:p>
    <w:p w:rsidR="004804D9" w:rsidRPr="00372FE0" w:rsidRDefault="004804D9" w:rsidP="00774F8B">
      <w:pPr>
        <w:numPr>
          <w:ilvl w:val="1"/>
          <w:numId w:val="23"/>
        </w:numPr>
        <w:jc w:val="both"/>
        <w:rPr>
          <w:rFonts w:cs="Arial"/>
          <w:b/>
          <w:szCs w:val="22"/>
          <w:u w:val="single"/>
        </w:rPr>
      </w:pPr>
      <w:r w:rsidRPr="00372FE0">
        <w:rPr>
          <w:rFonts w:cs="Arial"/>
          <w:b/>
          <w:szCs w:val="22"/>
          <w:u w:val="single"/>
        </w:rPr>
        <w:t>Organisation details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4729"/>
        <w:gridCol w:w="4729"/>
      </w:tblGrid>
      <w:tr w:rsidR="004804D9" w:rsidTr="004804D9">
        <w:tc>
          <w:tcPr>
            <w:tcW w:w="4729" w:type="dxa"/>
          </w:tcPr>
          <w:p w:rsidR="004804D9" w:rsidRPr="00372FE0" w:rsidRDefault="004804D9" w:rsidP="00774F8B">
            <w:pPr>
              <w:numPr>
                <w:ilvl w:val="2"/>
                <w:numId w:val="23"/>
              </w:numPr>
              <w:ind w:left="567" w:hanging="425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full legal name of supplier;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804D9" w:rsidTr="004804D9">
        <w:tc>
          <w:tcPr>
            <w:tcW w:w="4729" w:type="dxa"/>
          </w:tcPr>
          <w:p w:rsidR="004804D9" w:rsidRPr="00372FE0" w:rsidRDefault="004804D9" w:rsidP="00774F8B">
            <w:pPr>
              <w:numPr>
                <w:ilvl w:val="2"/>
                <w:numId w:val="23"/>
              </w:numPr>
              <w:ind w:left="567" w:hanging="425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contact person;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804D9" w:rsidTr="004804D9">
        <w:tc>
          <w:tcPr>
            <w:tcW w:w="4729" w:type="dxa"/>
          </w:tcPr>
          <w:p w:rsidR="004804D9" w:rsidRPr="00372FE0" w:rsidRDefault="004804D9" w:rsidP="00774F8B">
            <w:pPr>
              <w:numPr>
                <w:ilvl w:val="2"/>
                <w:numId w:val="23"/>
              </w:numPr>
              <w:ind w:left="567" w:hanging="425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physical address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804D9" w:rsidTr="004804D9">
        <w:tc>
          <w:tcPr>
            <w:tcW w:w="4729" w:type="dxa"/>
          </w:tcPr>
          <w:p w:rsidR="004804D9" w:rsidRPr="00372FE0" w:rsidRDefault="004804D9" w:rsidP="004804D9">
            <w:pPr>
              <w:ind w:left="567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telephone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804D9" w:rsidTr="004804D9">
        <w:tc>
          <w:tcPr>
            <w:tcW w:w="4729" w:type="dxa"/>
          </w:tcPr>
          <w:p w:rsidR="004804D9" w:rsidRPr="00372FE0" w:rsidRDefault="004804D9" w:rsidP="004804D9">
            <w:pPr>
              <w:ind w:left="567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email addresses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804D9" w:rsidTr="004804D9">
        <w:tc>
          <w:tcPr>
            <w:tcW w:w="4729" w:type="dxa"/>
          </w:tcPr>
          <w:p w:rsidR="004804D9" w:rsidRPr="00372FE0" w:rsidRDefault="004804D9" w:rsidP="00774F8B">
            <w:pPr>
              <w:numPr>
                <w:ilvl w:val="2"/>
                <w:numId w:val="23"/>
              </w:numPr>
              <w:ind w:left="567" w:hanging="425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organisational infrastructure, including legal status;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:rsidR="004804D9" w:rsidRDefault="004804D9" w:rsidP="004804D9">
      <w:pPr>
        <w:ind w:left="720"/>
        <w:jc w:val="both"/>
        <w:rPr>
          <w:rFonts w:cs="Arial"/>
          <w:b/>
          <w:szCs w:val="22"/>
        </w:rPr>
      </w:pPr>
    </w:p>
    <w:p w:rsidR="00326B50" w:rsidRDefault="00326B50">
      <w:pPr>
        <w:spacing w:after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br w:type="page"/>
      </w:r>
    </w:p>
    <w:p w:rsidR="004804D9" w:rsidRPr="00372FE0" w:rsidRDefault="004804D9" w:rsidP="00774F8B">
      <w:pPr>
        <w:numPr>
          <w:ilvl w:val="1"/>
          <w:numId w:val="23"/>
        </w:numPr>
        <w:jc w:val="both"/>
        <w:rPr>
          <w:rFonts w:cs="Arial"/>
          <w:b/>
          <w:szCs w:val="22"/>
          <w:u w:val="single"/>
        </w:rPr>
      </w:pPr>
      <w:r w:rsidRPr="00372FE0">
        <w:rPr>
          <w:rFonts w:cs="Arial"/>
          <w:b/>
          <w:szCs w:val="22"/>
          <w:u w:val="single"/>
        </w:rPr>
        <w:lastRenderedPageBreak/>
        <w:t>Product details</w:t>
      </w:r>
    </w:p>
    <w:p w:rsidR="004804D9" w:rsidRPr="00372FE0" w:rsidRDefault="00372FE0" w:rsidP="00774F8B">
      <w:pPr>
        <w:numPr>
          <w:ilvl w:val="2"/>
          <w:numId w:val="23"/>
        </w:numPr>
        <w:jc w:val="both"/>
        <w:rPr>
          <w:rFonts w:cs="Arial"/>
          <w:b/>
          <w:szCs w:val="22"/>
        </w:rPr>
      </w:pPr>
      <w:r w:rsidRPr="00372FE0">
        <w:rPr>
          <w:rFonts w:cs="Arial"/>
          <w:b/>
          <w:szCs w:val="22"/>
        </w:rPr>
        <w:t>Details</w:t>
      </w:r>
    </w:p>
    <w:p w:rsidR="004804D9" w:rsidRDefault="004804D9" w:rsidP="004804D9">
      <w:pPr>
        <w:ind w:left="720"/>
        <w:jc w:val="both"/>
        <w:rPr>
          <w:rFonts w:cs="Arial"/>
          <w:b/>
          <w:szCs w:val="22"/>
        </w:rPr>
      </w:pPr>
    </w:p>
    <w:tbl>
      <w:tblPr>
        <w:tblStyle w:val="TableGrid8"/>
        <w:tblW w:w="5000" w:type="pct"/>
        <w:tblLook w:val="0480" w:firstRow="0" w:lastRow="0" w:firstColumn="1" w:lastColumn="0" w:noHBand="0" w:noVBand="1"/>
      </w:tblPr>
      <w:tblGrid>
        <w:gridCol w:w="9458"/>
      </w:tblGrid>
      <w:tr w:rsidR="00372FE0" w:rsidRPr="00372FE0" w:rsidTr="00372FE0">
        <w:tc>
          <w:tcPr>
            <w:tcW w:w="5000" w:type="pct"/>
          </w:tcPr>
          <w:p w:rsidR="00372FE0" w:rsidRPr="00372FE0" w:rsidRDefault="00372FE0" w:rsidP="00372FE0">
            <w:pPr>
              <w:jc w:val="both"/>
              <w:rPr>
                <w:rFonts w:cs="Arial"/>
                <w:b/>
                <w:i/>
                <w:szCs w:val="22"/>
              </w:rPr>
            </w:pPr>
            <w:r w:rsidRPr="00372FE0">
              <w:rPr>
                <w:rFonts w:cs="Arial"/>
                <w:b/>
                <w:i/>
                <w:szCs w:val="22"/>
              </w:rPr>
              <w:t xml:space="preserve">Complete Attachment 1 (spreadsheet) </w:t>
            </w:r>
          </w:p>
        </w:tc>
      </w:tr>
      <w:tr w:rsidR="00372FE0" w:rsidRPr="00372FE0" w:rsidTr="00372FE0">
        <w:tc>
          <w:tcPr>
            <w:tcW w:w="5000" w:type="pct"/>
          </w:tcPr>
          <w:p w:rsidR="00372FE0" w:rsidRPr="00372FE0" w:rsidRDefault="00372FE0" w:rsidP="004804D9">
            <w:pPr>
              <w:jc w:val="both"/>
              <w:rPr>
                <w:rFonts w:cs="Arial"/>
                <w:b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Details of any marking to identify the instruments as single-use rather than reusable (such as colour of handles, and details noted on packaging):</w:t>
            </w:r>
          </w:p>
        </w:tc>
      </w:tr>
      <w:tr w:rsidR="00372FE0" w:rsidTr="00372FE0">
        <w:tc>
          <w:tcPr>
            <w:tcW w:w="5000" w:type="pct"/>
          </w:tcPr>
          <w:p w:rsidR="00372FE0" w:rsidRDefault="00372FE0" w:rsidP="004804D9">
            <w:pPr>
              <w:jc w:val="both"/>
              <w:rPr>
                <w:rFonts w:cs="Arial"/>
                <w:szCs w:val="22"/>
              </w:rPr>
            </w:pPr>
          </w:p>
        </w:tc>
      </w:tr>
      <w:tr w:rsidR="00372FE0" w:rsidRPr="00372FE0" w:rsidTr="00372FE0">
        <w:tc>
          <w:tcPr>
            <w:tcW w:w="5000" w:type="pct"/>
          </w:tcPr>
          <w:p w:rsidR="00372FE0" w:rsidRPr="00372FE0" w:rsidRDefault="00372FE0" w:rsidP="00A46AF4">
            <w:pPr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Details of instrument traceability processes including the marking of instruments/packaging with batch numbers/serial numbers (if any):</w:t>
            </w:r>
          </w:p>
        </w:tc>
      </w:tr>
      <w:tr w:rsidR="00372FE0" w:rsidTr="00372FE0">
        <w:tc>
          <w:tcPr>
            <w:tcW w:w="5000" w:type="pct"/>
          </w:tcPr>
          <w:p w:rsidR="00372FE0" w:rsidRPr="00A46AF4" w:rsidRDefault="00372FE0" w:rsidP="00A46AF4">
            <w:pPr>
              <w:rPr>
                <w:rFonts w:cs="Arial"/>
                <w:szCs w:val="22"/>
              </w:rPr>
            </w:pPr>
          </w:p>
        </w:tc>
      </w:tr>
    </w:tbl>
    <w:p w:rsidR="004804D9" w:rsidRDefault="004804D9" w:rsidP="004804D9">
      <w:pPr>
        <w:ind w:left="720"/>
        <w:jc w:val="both"/>
        <w:rPr>
          <w:rFonts w:cs="Arial"/>
          <w:b/>
          <w:szCs w:val="22"/>
        </w:rPr>
      </w:pPr>
    </w:p>
    <w:p w:rsidR="00A46AF4" w:rsidRPr="00372FE0" w:rsidRDefault="00A46AF4" w:rsidP="00774F8B">
      <w:pPr>
        <w:numPr>
          <w:ilvl w:val="2"/>
          <w:numId w:val="23"/>
        </w:numPr>
        <w:jc w:val="both"/>
        <w:rPr>
          <w:rFonts w:cs="Arial"/>
          <w:b/>
          <w:szCs w:val="22"/>
        </w:rPr>
      </w:pPr>
      <w:r w:rsidRPr="00372FE0">
        <w:rPr>
          <w:rFonts w:cs="Arial"/>
          <w:b/>
          <w:szCs w:val="22"/>
        </w:rPr>
        <w:t>DHB Experience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5038"/>
        <w:gridCol w:w="4420"/>
      </w:tblGrid>
      <w:tr w:rsidR="00A46AF4" w:rsidTr="001D4F3E">
        <w:tc>
          <w:tcPr>
            <w:tcW w:w="5038" w:type="dxa"/>
          </w:tcPr>
          <w:p w:rsidR="00A46AF4" w:rsidRPr="00372FE0" w:rsidRDefault="00A46AF4" w:rsidP="00A46AF4">
            <w:pPr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Volumes for period 1 April 20015 to 31 March 2016</w:t>
            </w:r>
          </w:p>
        </w:tc>
        <w:tc>
          <w:tcPr>
            <w:tcW w:w="4420" w:type="dxa"/>
          </w:tcPr>
          <w:p w:rsidR="00A46AF4" w:rsidRDefault="000D0822" w:rsidP="000D082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See</w:t>
            </w:r>
            <w:r w:rsidR="00A46AF4">
              <w:rPr>
                <w:rFonts w:cs="Arial"/>
                <w:szCs w:val="22"/>
              </w:rPr>
              <w:t xml:space="preserve"> Attachment 1 (spreadsheet)</w:t>
            </w:r>
          </w:p>
        </w:tc>
      </w:tr>
      <w:tr w:rsidR="00A46AF4" w:rsidTr="001D4F3E">
        <w:tc>
          <w:tcPr>
            <w:tcW w:w="5038" w:type="dxa"/>
          </w:tcPr>
          <w:p w:rsidR="00A46AF4" w:rsidRPr="00372FE0" w:rsidRDefault="00372FE0" w:rsidP="001D4F3E">
            <w:pPr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Details of any existing DHB contracts, including expiry dates</w:t>
            </w:r>
          </w:p>
        </w:tc>
        <w:tc>
          <w:tcPr>
            <w:tcW w:w="4420" w:type="dxa"/>
          </w:tcPr>
          <w:p w:rsidR="00A46AF4" w:rsidRDefault="00A46AF4" w:rsidP="001D4F3E">
            <w:pPr>
              <w:jc w:val="both"/>
              <w:rPr>
                <w:rFonts w:cs="Arial"/>
                <w:b/>
                <w:szCs w:val="22"/>
              </w:rPr>
            </w:pPr>
          </w:p>
          <w:p w:rsidR="00372FE0" w:rsidRDefault="00372FE0" w:rsidP="001D4F3E">
            <w:pPr>
              <w:jc w:val="both"/>
              <w:rPr>
                <w:rFonts w:cs="Arial"/>
                <w:b/>
                <w:szCs w:val="22"/>
              </w:rPr>
            </w:pPr>
          </w:p>
          <w:p w:rsidR="00372FE0" w:rsidRDefault="00372FE0" w:rsidP="001D4F3E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:rsidR="00A46AF4" w:rsidRDefault="00A46AF4" w:rsidP="00A46AF4">
      <w:pPr>
        <w:ind w:left="720"/>
        <w:jc w:val="both"/>
        <w:rPr>
          <w:rFonts w:cs="Arial"/>
          <w:szCs w:val="22"/>
        </w:rPr>
      </w:pPr>
    </w:p>
    <w:p w:rsidR="00A46AF4" w:rsidRPr="00372FE0" w:rsidRDefault="00A46AF4" w:rsidP="00774F8B">
      <w:pPr>
        <w:numPr>
          <w:ilvl w:val="2"/>
          <w:numId w:val="23"/>
        </w:numPr>
        <w:jc w:val="both"/>
        <w:rPr>
          <w:rFonts w:cs="Arial"/>
          <w:b/>
          <w:szCs w:val="22"/>
        </w:rPr>
      </w:pPr>
      <w:r w:rsidRPr="00372FE0">
        <w:rPr>
          <w:rFonts w:cs="Arial"/>
          <w:b/>
          <w:szCs w:val="22"/>
        </w:rPr>
        <w:t>Current Pricing (GST exclusive),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372FE0" w:rsidRPr="000D0822" w:rsidTr="001D4F3E">
        <w:tc>
          <w:tcPr>
            <w:tcW w:w="9458" w:type="dxa"/>
          </w:tcPr>
          <w:p w:rsidR="00372FE0" w:rsidRPr="000D0822" w:rsidRDefault="00372FE0" w:rsidP="001D4F3E">
            <w:pPr>
              <w:jc w:val="both"/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Details of your current pricing model(s), and which DHBs have accessed the pricing model(s) in the period 1 April 2015 to 31 March 2016</w:t>
            </w:r>
          </w:p>
        </w:tc>
      </w:tr>
      <w:tr w:rsidR="00372FE0" w:rsidTr="001D4F3E">
        <w:tc>
          <w:tcPr>
            <w:tcW w:w="9458" w:type="dxa"/>
          </w:tcPr>
          <w:p w:rsidR="00372FE0" w:rsidRDefault="000D0822" w:rsidP="001D4F3E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See </w:t>
            </w:r>
            <w:r w:rsidR="00372FE0">
              <w:rPr>
                <w:rFonts w:cs="Arial"/>
                <w:szCs w:val="22"/>
              </w:rPr>
              <w:t>Attachment 1 (spreadsheet)</w:t>
            </w:r>
          </w:p>
          <w:p w:rsidR="00372FE0" w:rsidRDefault="00372FE0" w:rsidP="001D4F3E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:rsidR="00372FE0" w:rsidRDefault="00372FE0" w:rsidP="00372FE0">
      <w:pPr>
        <w:ind w:left="1080"/>
        <w:jc w:val="both"/>
        <w:rPr>
          <w:rFonts w:cs="Arial"/>
          <w:b/>
          <w:szCs w:val="22"/>
        </w:rPr>
      </w:pPr>
    </w:p>
    <w:p w:rsidR="00A46AF4" w:rsidRDefault="00A46AF4" w:rsidP="00774F8B">
      <w:pPr>
        <w:numPr>
          <w:ilvl w:val="2"/>
          <w:numId w:val="23"/>
        </w:numPr>
        <w:jc w:val="both"/>
        <w:rPr>
          <w:rFonts w:cs="Arial"/>
          <w:b/>
          <w:szCs w:val="22"/>
        </w:rPr>
      </w:pPr>
      <w:r w:rsidRPr="00372FE0">
        <w:rPr>
          <w:rFonts w:cs="Arial"/>
          <w:b/>
          <w:szCs w:val="22"/>
        </w:rPr>
        <w:t>Proposed Pricing (GST exclusive)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372FE0" w:rsidRPr="000D0822" w:rsidTr="001D4F3E">
        <w:tc>
          <w:tcPr>
            <w:tcW w:w="9458" w:type="dxa"/>
          </w:tcPr>
          <w:p w:rsidR="00372FE0" w:rsidRPr="000D0822" w:rsidRDefault="00372FE0" w:rsidP="00372FE0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Details of your proposed pricing model(s), include any related conditions or proposed terms;</w:t>
            </w:r>
          </w:p>
        </w:tc>
      </w:tr>
      <w:tr w:rsidR="00372FE0" w:rsidTr="001D4F3E">
        <w:tc>
          <w:tcPr>
            <w:tcW w:w="9458" w:type="dxa"/>
          </w:tcPr>
          <w:p w:rsidR="00372FE0" w:rsidRDefault="000D0822" w:rsidP="000D08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Include on Attachment 1 (spreadsheet) where appropriate</w:t>
            </w:r>
          </w:p>
          <w:p w:rsidR="000D0822" w:rsidRDefault="000D0822" w:rsidP="000D0822">
            <w:pPr>
              <w:rPr>
                <w:rFonts w:cs="Arial"/>
                <w:szCs w:val="22"/>
              </w:rPr>
            </w:pPr>
          </w:p>
          <w:p w:rsidR="000D0822" w:rsidRPr="000D0822" w:rsidRDefault="000D0822" w:rsidP="000D0822">
            <w:pPr>
              <w:rPr>
                <w:rFonts w:cs="Arial"/>
                <w:szCs w:val="22"/>
              </w:rPr>
            </w:pPr>
          </w:p>
        </w:tc>
      </w:tr>
      <w:tr w:rsidR="00372FE0" w:rsidRPr="000D0822" w:rsidTr="001D4F3E">
        <w:tc>
          <w:tcPr>
            <w:tcW w:w="9458" w:type="dxa"/>
          </w:tcPr>
          <w:p w:rsidR="00372FE0" w:rsidRPr="000D0822" w:rsidRDefault="00372FE0" w:rsidP="00372FE0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lastRenderedPageBreak/>
              <w:t>Alternative pricing models (if any)</w:t>
            </w:r>
          </w:p>
        </w:tc>
      </w:tr>
      <w:tr w:rsidR="00372FE0" w:rsidTr="001D4F3E">
        <w:tc>
          <w:tcPr>
            <w:tcW w:w="9458" w:type="dxa"/>
          </w:tcPr>
          <w:p w:rsidR="00372FE0" w:rsidRDefault="000D0822" w:rsidP="00372FE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Include on Attachment 1 (spreadsheet) where appropriate</w:t>
            </w:r>
          </w:p>
          <w:p w:rsidR="000D0822" w:rsidRDefault="000D0822" w:rsidP="00372FE0">
            <w:pPr>
              <w:rPr>
                <w:rFonts w:cs="Arial"/>
                <w:szCs w:val="22"/>
              </w:rPr>
            </w:pPr>
          </w:p>
          <w:p w:rsidR="000D0822" w:rsidRPr="00372FE0" w:rsidRDefault="000D0822" w:rsidP="00372FE0">
            <w:pPr>
              <w:rPr>
                <w:rFonts w:cs="Arial"/>
                <w:szCs w:val="22"/>
              </w:rPr>
            </w:pPr>
          </w:p>
        </w:tc>
      </w:tr>
    </w:tbl>
    <w:p w:rsidR="00372FE0" w:rsidRPr="00372FE0" w:rsidRDefault="00372FE0" w:rsidP="00372FE0">
      <w:pPr>
        <w:ind w:left="1080"/>
        <w:jc w:val="both"/>
        <w:rPr>
          <w:rFonts w:cs="Arial"/>
          <w:b/>
          <w:szCs w:val="22"/>
        </w:rPr>
      </w:pPr>
    </w:p>
    <w:p w:rsidR="00A46AF4" w:rsidRPr="000D0822" w:rsidRDefault="00A46AF4" w:rsidP="00774F8B">
      <w:pPr>
        <w:numPr>
          <w:ilvl w:val="2"/>
          <w:numId w:val="23"/>
        </w:numPr>
        <w:jc w:val="both"/>
        <w:rPr>
          <w:rFonts w:cs="Arial"/>
          <w:b/>
          <w:szCs w:val="22"/>
        </w:rPr>
      </w:pPr>
      <w:r w:rsidRPr="000D0822">
        <w:rPr>
          <w:rFonts w:cs="Arial"/>
          <w:b/>
          <w:szCs w:val="22"/>
        </w:rPr>
        <w:t>Impact Analysis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0D0822" w:rsidRPr="000D0822" w:rsidTr="001D4F3E">
        <w:tc>
          <w:tcPr>
            <w:tcW w:w="9458" w:type="dxa"/>
          </w:tcPr>
          <w:p w:rsidR="000D0822" w:rsidRPr="000D0822" w:rsidRDefault="000D0822" w:rsidP="001D4F3E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Provide financial impact analysis of your proposal for DHBs based on current usage patterns</w:t>
            </w:r>
          </w:p>
        </w:tc>
      </w:tr>
      <w:tr w:rsidR="000D0822" w:rsidTr="001D4F3E">
        <w:tc>
          <w:tcPr>
            <w:tcW w:w="9458" w:type="dxa"/>
          </w:tcPr>
          <w:p w:rsidR="000D0822" w:rsidRDefault="000D0822" w:rsidP="001D4F3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Include in Attachment 1 (spreadsheet) where appropriate</w:t>
            </w: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Pr="000D0822" w:rsidRDefault="000D0822" w:rsidP="001D4F3E">
            <w:pPr>
              <w:rPr>
                <w:rFonts w:cs="Arial"/>
                <w:szCs w:val="22"/>
              </w:rPr>
            </w:pPr>
          </w:p>
        </w:tc>
      </w:tr>
    </w:tbl>
    <w:p w:rsidR="000D0822" w:rsidRDefault="000D0822" w:rsidP="000D0822">
      <w:pPr>
        <w:ind w:left="720"/>
        <w:jc w:val="both"/>
        <w:rPr>
          <w:rFonts w:cs="Arial"/>
          <w:szCs w:val="22"/>
        </w:rPr>
      </w:pPr>
    </w:p>
    <w:p w:rsidR="00A46AF4" w:rsidRPr="000D0822" w:rsidRDefault="00A46AF4" w:rsidP="00774F8B">
      <w:pPr>
        <w:numPr>
          <w:ilvl w:val="2"/>
          <w:numId w:val="23"/>
        </w:numPr>
        <w:jc w:val="both"/>
        <w:rPr>
          <w:rFonts w:cs="Arial"/>
          <w:b/>
          <w:szCs w:val="22"/>
        </w:rPr>
      </w:pPr>
      <w:r w:rsidRPr="000D0822">
        <w:rPr>
          <w:rFonts w:cs="Arial"/>
          <w:b/>
          <w:szCs w:val="22"/>
        </w:rPr>
        <w:t>Quality/Standards Compliance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5038"/>
        <w:gridCol w:w="4420"/>
      </w:tblGrid>
      <w:tr w:rsidR="000D0822" w:rsidTr="001D4F3E">
        <w:tc>
          <w:tcPr>
            <w:tcW w:w="5038" w:type="dxa"/>
          </w:tcPr>
          <w:p w:rsidR="000D0822" w:rsidRPr="000D0822" w:rsidRDefault="000D0822" w:rsidP="000D0822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 </w:t>
            </w:r>
            <w:r w:rsidR="00710F09" w:rsidRPr="000D0822">
              <w:rPr>
                <w:rFonts w:cs="Arial"/>
                <w:i/>
                <w:szCs w:val="22"/>
              </w:rPr>
              <w:t xml:space="preserve">Conformance to </w:t>
            </w:r>
            <w:r w:rsidR="00710F09">
              <w:rPr>
                <w:rFonts w:cs="Arial"/>
                <w:i/>
                <w:szCs w:val="22"/>
              </w:rPr>
              <w:t xml:space="preserve">any </w:t>
            </w:r>
            <w:r w:rsidR="00710F09" w:rsidRPr="000D0822">
              <w:rPr>
                <w:rFonts w:cs="Arial"/>
                <w:i/>
                <w:szCs w:val="22"/>
              </w:rPr>
              <w:t>relevant standards and regulatory requirements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710F09" w:rsidTr="001D4F3E">
        <w:tc>
          <w:tcPr>
            <w:tcW w:w="5038" w:type="dxa"/>
          </w:tcPr>
          <w:p w:rsidR="00710F09" w:rsidRPr="000D0822" w:rsidRDefault="00710F09" w:rsidP="00710F09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A copy of registration in one of the following foreign jurisdictions: Europe, the United States, Canada, Australia. </w:t>
            </w:r>
          </w:p>
          <w:p w:rsidR="00710F09" w:rsidRPr="000D0822" w:rsidRDefault="00710F09" w:rsidP="00710F09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For example, if product is registered in Australia, a copy of the Australian Register of Therapeutic Goods (ARTG) certificate and/or evidence of a third party conformity assessment demonstrating the product complies with the International Medical Device Regulators Forum (IMDRF) Essential Principles for Safety and Performance;</w:t>
            </w:r>
          </w:p>
        </w:tc>
        <w:tc>
          <w:tcPr>
            <w:tcW w:w="4420" w:type="dxa"/>
          </w:tcPr>
          <w:p w:rsidR="00710F09" w:rsidRDefault="00710F09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Tr="001D4F3E">
        <w:tc>
          <w:tcPr>
            <w:tcW w:w="5038" w:type="dxa"/>
          </w:tcPr>
          <w:p w:rsidR="000D0822" w:rsidRPr="000D0822" w:rsidRDefault="000D0822" w:rsidP="001D4F3E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All products would require WAND notification before being considered. WAND registration number must be provided;</w:t>
            </w:r>
          </w:p>
        </w:tc>
        <w:tc>
          <w:tcPr>
            <w:tcW w:w="4420" w:type="dxa"/>
          </w:tcPr>
          <w:p w:rsidR="000D0822" w:rsidRDefault="000D0822" w:rsidP="000D082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See Attachment 1 (spreadsheet)</w:t>
            </w: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0D0822" w:rsidRDefault="000D0822" w:rsidP="000D0822">
      <w:pPr>
        <w:ind w:left="1080"/>
        <w:jc w:val="both"/>
        <w:rPr>
          <w:rFonts w:cs="Arial"/>
          <w:szCs w:val="22"/>
        </w:rPr>
      </w:pPr>
    </w:p>
    <w:p w:rsidR="000D0822" w:rsidRPr="00A46AF4" w:rsidRDefault="000D0822" w:rsidP="000D0822">
      <w:pPr>
        <w:ind w:left="1080"/>
        <w:jc w:val="both"/>
        <w:rPr>
          <w:rFonts w:cs="Arial"/>
          <w:szCs w:val="22"/>
        </w:rPr>
      </w:pPr>
    </w:p>
    <w:p w:rsidR="000D0822" w:rsidRPr="00710F09" w:rsidRDefault="000D0822" w:rsidP="00774F8B">
      <w:pPr>
        <w:numPr>
          <w:ilvl w:val="1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  <w:u w:val="single"/>
        </w:rPr>
        <w:t>Operational Details</w:t>
      </w: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</w:rPr>
        <w:lastRenderedPageBreak/>
        <w:t>Supply arrangements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5038"/>
        <w:gridCol w:w="4420"/>
      </w:tblGrid>
      <w:tr w:rsidR="000D0822" w:rsidRPr="000D0822" w:rsidTr="001D4F3E">
        <w:tc>
          <w:tcPr>
            <w:tcW w:w="9458" w:type="dxa"/>
            <w:gridSpan w:val="2"/>
          </w:tcPr>
          <w:p w:rsidR="000D0822" w:rsidRPr="000D0822" w:rsidRDefault="000D0822" w:rsidP="001D4F3E">
            <w:pPr>
              <w:jc w:val="both"/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Information relating to continuity of supply of Single Use Instruments in New Zealand. This should include information on </w:t>
            </w:r>
          </w:p>
        </w:tc>
      </w:tr>
      <w:tr w:rsidR="000D0822" w:rsidTr="001D4F3E">
        <w:tc>
          <w:tcPr>
            <w:tcW w:w="5038" w:type="dxa"/>
          </w:tcPr>
          <w:p w:rsidR="000D0822" w:rsidRPr="000D0822" w:rsidRDefault="000D0822" w:rsidP="00774F8B">
            <w:pPr>
              <w:pStyle w:val="ListParagraph"/>
              <w:numPr>
                <w:ilvl w:val="1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Stockholding in New Zealand, 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Tr="001D4F3E">
        <w:tc>
          <w:tcPr>
            <w:tcW w:w="5038" w:type="dxa"/>
          </w:tcPr>
          <w:p w:rsidR="000D0822" w:rsidRPr="000D0822" w:rsidRDefault="000D0822" w:rsidP="00774F8B">
            <w:pPr>
              <w:pStyle w:val="ListParagraph"/>
              <w:numPr>
                <w:ilvl w:val="1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Minimum order size, 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Tr="001D4F3E">
        <w:tc>
          <w:tcPr>
            <w:tcW w:w="5038" w:type="dxa"/>
          </w:tcPr>
          <w:p w:rsidR="000D0822" w:rsidRPr="000D0822" w:rsidRDefault="000D0822" w:rsidP="00774F8B">
            <w:pPr>
              <w:pStyle w:val="ListParagraph"/>
              <w:numPr>
                <w:ilvl w:val="1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delivery frequency and lead times:</w:t>
            </w:r>
          </w:p>
          <w:p w:rsidR="000D0822" w:rsidRPr="000D0822" w:rsidRDefault="000D0822" w:rsidP="00774F8B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for a stable demand situation, </w:t>
            </w:r>
          </w:p>
          <w:p w:rsidR="000D0822" w:rsidRPr="000D0822" w:rsidRDefault="000D0822" w:rsidP="00774F8B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in the event of supply disruptions, and </w:t>
            </w:r>
          </w:p>
          <w:p w:rsidR="000D0822" w:rsidRPr="000D0822" w:rsidRDefault="000D0822" w:rsidP="00774F8B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when there is an unexpected surge in demand for your product.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Tr="001D4F3E">
        <w:tc>
          <w:tcPr>
            <w:tcW w:w="5038" w:type="dxa"/>
          </w:tcPr>
          <w:p w:rsidR="000D0822" w:rsidRPr="000D0822" w:rsidRDefault="000D0822" w:rsidP="00774F8B">
            <w:pPr>
              <w:pStyle w:val="ListParagraph"/>
              <w:numPr>
                <w:ilvl w:val="1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Please include any specific measures you will take to secure stock for New Zealand from international production;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Tr="001D4F3E">
        <w:tc>
          <w:tcPr>
            <w:tcW w:w="5038" w:type="dxa"/>
          </w:tcPr>
          <w:p w:rsidR="000D0822" w:rsidRPr="000D0822" w:rsidRDefault="000D0822" w:rsidP="00774F8B">
            <w:pPr>
              <w:pStyle w:val="ListParagraph"/>
              <w:numPr>
                <w:ilvl w:val="1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Other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RPr="000D0822" w:rsidTr="001D4F3E">
        <w:tc>
          <w:tcPr>
            <w:tcW w:w="9458" w:type="dxa"/>
            <w:gridSpan w:val="2"/>
          </w:tcPr>
          <w:p w:rsidR="000D0822" w:rsidRPr="000D0822" w:rsidRDefault="000D0822" w:rsidP="000D0822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Describe your current supply arrangements, supply volumes and relevant supply terms in other major markets including recent tenders awarded (in New Zealand and/or other countries);</w:t>
            </w:r>
          </w:p>
        </w:tc>
      </w:tr>
      <w:tr w:rsidR="000D0822" w:rsidTr="001D4F3E">
        <w:tc>
          <w:tcPr>
            <w:tcW w:w="9458" w:type="dxa"/>
            <w:gridSpan w:val="2"/>
          </w:tcPr>
          <w:p w:rsidR="000D0822" w:rsidRDefault="000D0822" w:rsidP="001D4F3E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0D0822" w:rsidRPr="000D0822" w:rsidTr="001D4F3E">
        <w:tc>
          <w:tcPr>
            <w:tcW w:w="9458" w:type="dxa"/>
            <w:gridSpan w:val="2"/>
          </w:tcPr>
          <w:p w:rsidR="000D0822" w:rsidRPr="000D0822" w:rsidRDefault="000D0822" w:rsidP="001D4F3E">
            <w:pPr>
              <w:jc w:val="both"/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</w:rPr>
              <w:t xml:space="preserve">Describe proposed distribution and supply arrangements for the </w:t>
            </w:r>
            <w:r w:rsidR="00E537CB" w:rsidRPr="000D0822">
              <w:rPr>
                <w:rFonts w:cs="Arial"/>
                <w:i/>
                <w:szCs w:val="22"/>
              </w:rPr>
              <w:t>Single Use Instruments</w:t>
            </w:r>
            <w:r w:rsidRPr="000D0822">
              <w:rPr>
                <w:rFonts w:cs="Arial"/>
                <w:i/>
              </w:rPr>
              <w:t xml:space="preserve"> (this includes any information regarding freight or delivery costs to DHBs)</w:t>
            </w:r>
          </w:p>
        </w:tc>
      </w:tr>
      <w:tr w:rsidR="000D0822" w:rsidTr="001D4F3E">
        <w:tc>
          <w:tcPr>
            <w:tcW w:w="9458" w:type="dxa"/>
            <w:gridSpan w:val="2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0D0822" w:rsidRDefault="000D0822" w:rsidP="000D0822">
      <w:pPr>
        <w:ind w:left="720"/>
        <w:jc w:val="both"/>
        <w:rPr>
          <w:rFonts w:cs="Arial"/>
          <w:b/>
          <w:szCs w:val="22"/>
          <w:u w:val="single"/>
        </w:rPr>
      </w:pP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710F09">
        <w:rPr>
          <w:rFonts w:cs="Arial"/>
          <w:b/>
          <w:i/>
          <w:szCs w:val="22"/>
        </w:rPr>
        <w:t>Complaints and Recalls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0D0822" w:rsidRPr="000D0822" w:rsidTr="001D4F3E">
        <w:tc>
          <w:tcPr>
            <w:tcW w:w="9458" w:type="dxa"/>
          </w:tcPr>
          <w:p w:rsidR="000D0822" w:rsidRPr="000D0822" w:rsidRDefault="000D0822" w:rsidP="001D4F3E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</w:rPr>
              <w:t>Explain your current or proposed complaints management processes, including ability to recall stock, refund or credit for damaged or faulty goods</w:t>
            </w:r>
          </w:p>
        </w:tc>
      </w:tr>
      <w:tr w:rsidR="000D0822" w:rsidTr="001D4F3E">
        <w:tc>
          <w:tcPr>
            <w:tcW w:w="9458" w:type="dxa"/>
          </w:tcPr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Pr="000D0822" w:rsidRDefault="000D0822" w:rsidP="001D4F3E">
            <w:pPr>
              <w:rPr>
                <w:rFonts w:cs="Arial"/>
                <w:szCs w:val="22"/>
              </w:rPr>
            </w:pPr>
          </w:p>
        </w:tc>
      </w:tr>
    </w:tbl>
    <w:p w:rsidR="000D0822" w:rsidRPr="000D0822" w:rsidRDefault="000D0822" w:rsidP="000D0822">
      <w:pPr>
        <w:ind w:left="1080"/>
        <w:jc w:val="both"/>
        <w:rPr>
          <w:rFonts w:cs="Arial"/>
          <w:b/>
          <w:szCs w:val="22"/>
        </w:rPr>
      </w:pP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710F09">
        <w:rPr>
          <w:rFonts w:cs="Arial"/>
          <w:b/>
          <w:i/>
          <w:szCs w:val="22"/>
        </w:rPr>
        <w:t>Business Continuity Plan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0D0822" w:rsidRPr="000D0822" w:rsidTr="001D4F3E">
        <w:tc>
          <w:tcPr>
            <w:tcW w:w="9458" w:type="dxa"/>
          </w:tcPr>
          <w:p w:rsidR="000D0822" w:rsidRPr="00710F09" w:rsidRDefault="000D0822" w:rsidP="00710F09">
            <w:pPr>
              <w:rPr>
                <w:rFonts w:cs="Arial"/>
                <w:i/>
                <w:szCs w:val="22"/>
              </w:rPr>
            </w:pPr>
            <w:r w:rsidRPr="00710F09">
              <w:rPr>
                <w:rFonts w:cs="Arial"/>
                <w:i/>
                <w:szCs w:val="22"/>
              </w:rPr>
              <w:t>Brief summary</w:t>
            </w:r>
            <w:r w:rsidR="00710F09">
              <w:rPr>
                <w:rFonts w:cs="Arial"/>
                <w:i/>
                <w:szCs w:val="22"/>
              </w:rPr>
              <w:t>, including confirmation</w:t>
            </w:r>
            <w:r w:rsidR="00710F09" w:rsidRPr="00710F09">
              <w:rPr>
                <w:rFonts w:cs="Arial"/>
                <w:i/>
                <w:szCs w:val="22"/>
              </w:rPr>
              <w:t xml:space="preserve"> that any parties who will be supplying </w:t>
            </w:r>
            <w:r w:rsidR="00E537CB" w:rsidRPr="000D0822">
              <w:rPr>
                <w:rFonts w:cs="Arial"/>
                <w:i/>
                <w:szCs w:val="22"/>
              </w:rPr>
              <w:t>Single Use Instruments</w:t>
            </w:r>
            <w:r w:rsidR="00710F09">
              <w:rPr>
                <w:rFonts w:cs="Arial"/>
                <w:i/>
                <w:szCs w:val="22"/>
              </w:rPr>
              <w:t xml:space="preserve"> </w:t>
            </w:r>
            <w:r w:rsidR="00710F09" w:rsidRPr="00710F09">
              <w:rPr>
                <w:rFonts w:cs="Arial"/>
                <w:i/>
                <w:szCs w:val="22"/>
              </w:rPr>
              <w:t xml:space="preserve">have a business continuity plan(s) </w:t>
            </w:r>
            <w:r w:rsidR="00710F09">
              <w:rPr>
                <w:rFonts w:cs="Arial"/>
                <w:szCs w:val="22"/>
              </w:rPr>
              <w:t>with a brief summary of the plan(s)</w:t>
            </w:r>
          </w:p>
        </w:tc>
      </w:tr>
      <w:tr w:rsidR="000D0822" w:rsidTr="001D4F3E">
        <w:tc>
          <w:tcPr>
            <w:tcW w:w="9458" w:type="dxa"/>
          </w:tcPr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Pr="000D0822" w:rsidRDefault="000D0822" w:rsidP="001D4F3E">
            <w:pPr>
              <w:rPr>
                <w:rFonts w:cs="Arial"/>
                <w:szCs w:val="22"/>
              </w:rPr>
            </w:pPr>
          </w:p>
        </w:tc>
      </w:tr>
    </w:tbl>
    <w:p w:rsidR="000D0822" w:rsidRDefault="000D0822" w:rsidP="000D0822">
      <w:pPr>
        <w:pStyle w:val="ListParagraph"/>
        <w:rPr>
          <w:rFonts w:cs="Arial"/>
          <w:b/>
          <w:szCs w:val="22"/>
        </w:rPr>
      </w:pP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710F09">
        <w:rPr>
          <w:rFonts w:cs="Arial"/>
          <w:b/>
          <w:i/>
          <w:szCs w:val="22"/>
        </w:rPr>
        <w:t>Experience (if any)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RPr="00710F09" w:rsidTr="001D4F3E">
        <w:tc>
          <w:tcPr>
            <w:tcW w:w="9458" w:type="dxa"/>
          </w:tcPr>
          <w:p w:rsidR="00710F09" w:rsidRPr="00710F09" w:rsidRDefault="00710F09" w:rsidP="00710F09">
            <w:pPr>
              <w:jc w:val="both"/>
              <w:rPr>
                <w:rFonts w:cs="Arial"/>
                <w:i/>
                <w:szCs w:val="22"/>
              </w:rPr>
            </w:pPr>
            <w:r w:rsidRPr="00710F09">
              <w:rPr>
                <w:rFonts w:cs="Arial"/>
                <w:i/>
                <w:szCs w:val="22"/>
              </w:rPr>
              <w:t>Demonstration of experience and knowledge within the healthcare sector, and specifically with District Health Board hospitals</w:t>
            </w:r>
          </w:p>
        </w:tc>
      </w:tr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  <w:tr w:rsidR="00710F09" w:rsidRPr="00710F09" w:rsidTr="001D4F3E">
        <w:tc>
          <w:tcPr>
            <w:tcW w:w="9458" w:type="dxa"/>
          </w:tcPr>
          <w:p w:rsidR="00710F09" w:rsidRPr="00710F09" w:rsidRDefault="00710F09" w:rsidP="001D4F3E">
            <w:pPr>
              <w:rPr>
                <w:rFonts w:cs="Arial"/>
                <w:i/>
                <w:szCs w:val="22"/>
              </w:rPr>
            </w:pPr>
            <w:r w:rsidRPr="00710F09">
              <w:rPr>
                <w:rFonts w:cs="Arial"/>
                <w:i/>
                <w:szCs w:val="22"/>
              </w:rPr>
              <w:t xml:space="preserve">Details of any overseas market (including site referees) please indicate which </w:t>
            </w:r>
            <w:r w:rsidR="00E537CB" w:rsidRPr="000D0822">
              <w:rPr>
                <w:rFonts w:cs="Arial"/>
                <w:i/>
                <w:szCs w:val="22"/>
              </w:rPr>
              <w:t>Single Use Instruments</w:t>
            </w:r>
            <w:r w:rsidRPr="00710F09">
              <w:rPr>
                <w:rFonts w:cs="Arial"/>
                <w:i/>
                <w:szCs w:val="22"/>
              </w:rPr>
              <w:t xml:space="preserve"> are supplied to these sites;</w:t>
            </w:r>
          </w:p>
        </w:tc>
      </w:tr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0D0822" w:rsidRPr="000D0822" w:rsidRDefault="000D0822" w:rsidP="000D0822">
      <w:pPr>
        <w:ind w:left="1080"/>
        <w:jc w:val="both"/>
        <w:rPr>
          <w:rFonts w:cs="Arial"/>
          <w:b/>
          <w:szCs w:val="22"/>
        </w:rPr>
      </w:pP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710F09">
        <w:rPr>
          <w:rFonts w:cs="Arial"/>
          <w:b/>
          <w:i/>
          <w:szCs w:val="22"/>
        </w:rPr>
        <w:t>Sustainability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RPr="00710F09" w:rsidTr="001D4F3E">
        <w:tc>
          <w:tcPr>
            <w:tcW w:w="9458" w:type="dxa"/>
          </w:tcPr>
          <w:p w:rsidR="00710F09" w:rsidRPr="00710F09" w:rsidRDefault="00710F09" w:rsidP="00710F09">
            <w:pPr>
              <w:rPr>
                <w:rFonts w:cs="Arial"/>
                <w:i/>
              </w:rPr>
            </w:pPr>
            <w:r w:rsidRPr="00710F09">
              <w:rPr>
                <w:rFonts w:cs="Arial"/>
                <w:i/>
              </w:rPr>
              <w:t>Details of relevant programmes for:</w:t>
            </w:r>
          </w:p>
          <w:p w:rsidR="00710F09" w:rsidRPr="00710F09" w:rsidRDefault="00710F09" w:rsidP="00774F8B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</w:rPr>
            </w:pPr>
            <w:r w:rsidRPr="00710F09">
              <w:rPr>
                <w:rFonts w:cs="Arial"/>
                <w:i/>
              </w:rPr>
              <w:t>Waste reduction</w:t>
            </w:r>
          </w:p>
          <w:p w:rsidR="00710F09" w:rsidRPr="00710F09" w:rsidRDefault="00710F09" w:rsidP="00774F8B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</w:rPr>
            </w:pPr>
            <w:r w:rsidRPr="00710F09">
              <w:rPr>
                <w:rFonts w:cs="Arial"/>
                <w:i/>
              </w:rPr>
              <w:t>Recycling</w:t>
            </w:r>
          </w:p>
          <w:p w:rsidR="00710F09" w:rsidRPr="00710F09" w:rsidRDefault="00710F09" w:rsidP="00774F8B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</w:rPr>
            </w:pPr>
            <w:r w:rsidRPr="00710F09">
              <w:rPr>
                <w:rFonts w:cs="Arial"/>
                <w:i/>
              </w:rPr>
              <w:lastRenderedPageBreak/>
              <w:t>Other sustainability programmes</w:t>
            </w:r>
          </w:p>
        </w:tc>
      </w:tr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710F09" w:rsidRPr="000D0822" w:rsidRDefault="00710F09" w:rsidP="00710F09">
      <w:pPr>
        <w:ind w:left="720"/>
        <w:jc w:val="both"/>
        <w:rPr>
          <w:rFonts w:cs="Arial"/>
          <w:b/>
          <w:szCs w:val="22"/>
        </w:rPr>
      </w:pP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710F09">
        <w:rPr>
          <w:rFonts w:cs="Arial"/>
          <w:b/>
          <w:i/>
          <w:szCs w:val="22"/>
        </w:rPr>
        <w:t>Associated Services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RPr="00710F09" w:rsidTr="001D4F3E">
        <w:tc>
          <w:tcPr>
            <w:tcW w:w="9458" w:type="dxa"/>
          </w:tcPr>
          <w:p w:rsidR="00710F09" w:rsidRPr="00710F09" w:rsidRDefault="00710F09" w:rsidP="00710F09">
            <w:pPr>
              <w:rPr>
                <w:rFonts w:cs="Arial"/>
                <w:i/>
                <w:szCs w:val="21"/>
              </w:rPr>
            </w:pPr>
            <w:r w:rsidRPr="00710F09">
              <w:rPr>
                <w:rFonts w:cs="Arial"/>
                <w:i/>
                <w:szCs w:val="22"/>
              </w:rPr>
              <w:t>Availability of training, education and product support</w:t>
            </w:r>
          </w:p>
        </w:tc>
      </w:tr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0D0822" w:rsidRDefault="000D0822" w:rsidP="000D0822">
      <w:pPr>
        <w:ind w:left="720"/>
        <w:jc w:val="both"/>
        <w:rPr>
          <w:rFonts w:cs="Arial"/>
          <w:b/>
          <w:szCs w:val="22"/>
          <w:u w:val="single"/>
        </w:rPr>
      </w:pPr>
    </w:p>
    <w:p w:rsidR="000D0822" w:rsidRPr="00710F09" w:rsidRDefault="000D0822" w:rsidP="00774F8B">
      <w:pPr>
        <w:numPr>
          <w:ilvl w:val="1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  <w:u w:val="single"/>
        </w:rPr>
        <w:t xml:space="preserve">evidence of how the </w:t>
      </w:r>
      <w:r w:rsidR="00E537CB">
        <w:rPr>
          <w:rFonts w:cs="Arial"/>
          <w:b/>
          <w:i/>
          <w:szCs w:val="22"/>
          <w:u w:val="single"/>
        </w:rPr>
        <w:t>s</w:t>
      </w:r>
      <w:r w:rsidRPr="00710F09">
        <w:rPr>
          <w:rFonts w:cs="Arial"/>
          <w:b/>
          <w:i/>
          <w:szCs w:val="22"/>
          <w:u w:val="single"/>
        </w:rPr>
        <w:t xml:space="preserve">upplier envisages working with PHARMAC and other key stakeholders;  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710F09" w:rsidRPr="00710F09" w:rsidRDefault="00710F09" w:rsidP="00710F09">
      <w:pPr>
        <w:ind w:left="720"/>
        <w:jc w:val="both"/>
        <w:rPr>
          <w:rFonts w:cs="Arial"/>
          <w:b/>
          <w:i/>
          <w:szCs w:val="22"/>
          <w:u w:val="single"/>
        </w:rPr>
      </w:pPr>
    </w:p>
    <w:p w:rsidR="000D0822" w:rsidRDefault="000D0822" w:rsidP="00774F8B">
      <w:pPr>
        <w:numPr>
          <w:ilvl w:val="1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  <w:u w:val="single"/>
        </w:rPr>
        <w:t xml:space="preserve">the </w:t>
      </w:r>
      <w:r w:rsidR="00E537CB">
        <w:rPr>
          <w:rFonts w:cs="Arial"/>
          <w:b/>
          <w:i/>
          <w:szCs w:val="22"/>
          <w:u w:val="single"/>
        </w:rPr>
        <w:t>supplier’s</w:t>
      </w:r>
      <w:r w:rsidRPr="00710F09">
        <w:rPr>
          <w:rFonts w:cs="Arial"/>
          <w:b/>
          <w:i/>
          <w:szCs w:val="22"/>
          <w:u w:val="single"/>
        </w:rPr>
        <w:t xml:space="preserve"> own rationale for why it considers PHARMAC should accept </w:t>
      </w:r>
      <w:r w:rsidR="00E537CB">
        <w:rPr>
          <w:rFonts w:cs="Arial"/>
          <w:b/>
          <w:i/>
          <w:szCs w:val="22"/>
          <w:u w:val="single"/>
        </w:rPr>
        <w:t>its</w:t>
      </w:r>
      <w:r w:rsidRPr="00710F09">
        <w:rPr>
          <w:rFonts w:cs="Arial"/>
          <w:b/>
          <w:i/>
          <w:szCs w:val="22"/>
          <w:u w:val="single"/>
        </w:rPr>
        <w:t xml:space="preserve"> proposal;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710F09" w:rsidRPr="00710F09" w:rsidRDefault="00710F09" w:rsidP="00710F09">
      <w:pPr>
        <w:jc w:val="both"/>
        <w:rPr>
          <w:rFonts w:cs="Arial"/>
          <w:b/>
          <w:i/>
          <w:szCs w:val="22"/>
          <w:u w:val="single"/>
        </w:rPr>
      </w:pPr>
    </w:p>
    <w:p w:rsidR="000D0822" w:rsidRDefault="000D0822" w:rsidP="00774F8B">
      <w:pPr>
        <w:numPr>
          <w:ilvl w:val="1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  <w:u w:val="single"/>
        </w:rPr>
        <w:t xml:space="preserve">any particular information that the </w:t>
      </w:r>
      <w:r w:rsidR="00E537CB">
        <w:rPr>
          <w:rFonts w:cs="Arial"/>
          <w:b/>
          <w:i/>
          <w:szCs w:val="22"/>
          <w:u w:val="single"/>
        </w:rPr>
        <w:t>supplier</w:t>
      </w:r>
      <w:r w:rsidRPr="00710F09">
        <w:rPr>
          <w:rFonts w:cs="Arial"/>
          <w:b/>
          <w:i/>
          <w:szCs w:val="22"/>
          <w:u w:val="single"/>
        </w:rPr>
        <w:t xml:space="preserve"> considers PHARMAC should take into account when assessing </w:t>
      </w:r>
      <w:r w:rsidR="00E537CB">
        <w:rPr>
          <w:rFonts w:cs="Arial"/>
          <w:b/>
          <w:i/>
          <w:szCs w:val="22"/>
          <w:u w:val="single"/>
        </w:rPr>
        <w:t>its</w:t>
      </w:r>
      <w:r w:rsidRPr="00710F09">
        <w:rPr>
          <w:rFonts w:cs="Arial"/>
          <w:b/>
          <w:i/>
          <w:szCs w:val="22"/>
          <w:u w:val="single"/>
        </w:rPr>
        <w:t xml:space="preserve"> proposal; and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710F09" w:rsidRPr="00710F09" w:rsidRDefault="00710F09" w:rsidP="00710F09">
      <w:pPr>
        <w:ind w:left="720"/>
        <w:jc w:val="both"/>
        <w:rPr>
          <w:rFonts w:cs="Arial"/>
          <w:b/>
          <w:i/>
          <w:szCs w:val="22"/>
          <w:u w:val="single"/>
        </w:rPr>
      </w:pPr>
    </w:p>
    <w:p w:rsidR="000D0822" w:rsidRPr="00710F09" w:rsidRDefault="000D0822" w:rsidP="00774F8B">
      <w:pPr>
        <w:numPr>
          <w:ilvl w:val="1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  <w:u w:val="single"/>
        </w:rPr>
        <w:t xml:space="preserve">a declaration of any conflicts of interest that the </w:t>
      </w:r>
      <w:r w:rsidR="00E537CB">
        <w:rPr>
          <w:rFonts w:cs="Arial"/>
          <w:b/>
          <w:i/>
          <w:szCs w:val="22"/>
          <w:u w:val="single"/>
        </w:rPr>
        <w:t>s</w:t>
      </w:r>
      <w:r w:rsidRPr="00710F09">
        <w:rPr>
          <w:rFonts w:cs="Arial"/>
          <w:b/>
          <w:i/>
          <w:szCs w:val="22"/>
          <w:u w:val="single"/>
        </w:rPr>
        <w:t xml:space="preserve">upplier or an associated person or organisation may have that could affect or compromise the </w:t>
      </w:r>
      <w:r w:rsidR="00E537CB">
        <w:rPr>
          <w:rFonts w:cs="Arial"/>
          <w:b/>
          <w:i/>
          <w:szCs w:val="22"/>
          <w:u w:val="single"/>
        </w:rPr>
        <w:t>s</w:t>
      </w:r>
      <w:r w:rsidRPr="00710F09">
        <w:rPr>
          <w:rFonts w:cs="Arial"/>
          <w:b/>
          <w:i/>
          <w:szCs w:val="22"/>
          <w:u w:val="single"/>
        </w:rPr>
        <w:t>upplier or PHARMAC in relation to this RFP process or performance under any listing agreement if successful.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07598B" w:rsidRPr="0007598B" w:rsidRDefault="0007598B" w:rsidP="0007598B">
      <w:pPr>
        <w:ind w:left="360"/>
        <w:jc w:val="both"/>
      </w:pPr>
    </w:p>
    <w:sectPr w:rsidR="0007598B" w:rsidRPr="0007598B" w:rsidSect="00C70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04" w:rsidRDefault="00184204">
      <w:r>
        <w:separator/>
      </w:r>
    </w:p>
  </w:endnote>
  <w:endnote w:type="continuationSeparator" w:id="0">
    <w:p w:rsidR="00184204" w:rsidRDefault="0018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41" w:rsidRDefault="0085034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:rsidR="00850341" w:rsidRDefault="0085034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41" w:rsidRPr="00AE00DF" w:rsidRDefault="00850341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A010C6">
      <w:rPr>
        <w:noProof/>
        <w:sz w:val="20"/>
      </w:rPr>
      <w:t>3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A010C6">
      <w:rPr>
        <w:rStyle w:val="PageNumber"/>
        <w:noProof/>
        <w:sz w:val="20"/>
        <w:lang w:val="en-AU"/>
      </w:rPr>
      <w:t>7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:rsidR="00850341" w:rsidRDefault="0092470E" w:rsidP="0092470E">
    <w:pPr>
      <w:spacing w:after="0"/>
    </w:pPr>
    <w:r>
      <w:t>A903273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41" w:rsidRDefault="0092470E">
    <w:pPr>
      <w:spacing w:after="0"/>
    </w:pPr>
    <w:r>
      <w:t>A903273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04" w:rsidRDefault="00184204">
      <w:r>
        <w:separator/>
      </w:r>
    </w:p>
  </w:footnote>
  <w:footnote w:type="continuationSeparator" w:id="0">
    <w:p w:rsidR="00184204" w:rsidRDefault="00184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0E" w:rsidRDefault="009247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41" w:rsidRDefault="00850341">
    <w:pPr>
      <w:pStyle w:val="Header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41" w:rsidRDefault="00850341" w:rsidP="00022B12">
    <w:pPr>
      <w:pStyle w:val="Header"/>
      <w:spacing w:after="0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83A511C"/>
    <w:multiLevelType w:val="hybridMultilevel"/>
    <w:tmpl w:val="45A2EC8A"/>
    <w:lvl w:ilvl="0" w:tplc="14090017">
      <w:start w:val="1"/>
      <w:numFmt w:val="lowerLetter"/>
      <w:lvlText w:val="%1)"/>
      <w:lvlJc w:val="left"/>
      <w:pPr>
        <w:ind w:left="1350" w:hanging="360"/>
      </w:pPr>
    </w:lvl>
    <w:lvl w:ilvl="1" w:tplc="1409001B">
      <w:start w:val="1"/>
      <w:numFmt w:val="lowerRoman"/>
      <w:lvlText w:val="%2."/>
      <w:lvlJc w:val="right"/>
      <w:pPr>
        <w:ind w:left="2070" w:hanging="360"/>
      </w:pPr>
    </w:lvl>
    <w:lvl w:ilvl="2" w:tplc="1409001B">
      <w:start w:val="1"/>
      <w:numFmt w:val="lowerRoman"/>
      <w:lvlText w:val="%3."/>
      <w:lvlJc w:val="right"/>
      <w:pPr>
        <w:ind w:left="2790" w:hanging="180"/>
      </w:pPr>
    </w:lvl>
    <w:lvl w:ilvl="3" w:tplc="1409000F" w:tentative="1">
      <w:start w:val="1"/>
      <w:numFmt w:val="decimal"/>
      <w:lvlText w:val="%4."/>
      <w:lvlJc w:val="left"/>
      <w:pPr>
        <w:ind w:left="3510" w:hanging="360"/>
      </w:pPr>
    </w:lvl>
    <w:lvl w:ilvl="4" w:tplc="14090019" w:tentative="1">
      <w:start w:val="1"/>
      <w:numFmt w:val="lowerLetter"/>
      <w:lvlText w:val="%5."/>
      <w:lvlJc w:val="left"/>
      <w:pPr>
        <w:ind w:left="4230" w:hanging="360"/>
      </w:pPr>
    </w:lvl>
    <w:lvl w:ilvl="5" w:tplc="1409001B" w:tentative="1">
      <w:start w:val="1"/>
      <w:numFmt w:val="lowerRoman"/>
      <w:lvlText w:val="%6."/>
      <w:lvlJc w:val="right"/>
      <w:pPr>
        <w:ind w:left="4950" w:hanging="180"/>
      </w:pPr>
    </w:lvl>
    <w:lvl w:ilvl="6" w:tplc="1409000F" w:tentative="1">
      <w:start w:val="1"/>
      <w:numFmt w:val="decimal"/>
      <w:lvlText w:val="%7."/>
      <w:lvlJc w:val="left"/>
      <w:pPr>
        <w:ind w:left="5670" w:hanging="360"/>
      </w:pPr>
    </w:lvl>
    <w:lvl w:ilvl="7" w:tplc="14090019" w:tentative="1">
      <w:start w:val="1"/>
      <w:numFmt w:val="lowerLetter"/>
      <w:lvlText w:val="%8."/>
      <w:lvlJc w:val="left"/>
      <w:pPr>
        <w:ind w:left="6390" w:hanging="360"/>
      </w:pPr>
    </w:lvl>
    <w:lvl w:ilvl="8" w:tplc="1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5">
    <w:nsid w:val="0C1E0423"/>
    <w:multiLevelType w:val="multilevel"/>
    <w:tmpl w:val="AE86BD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D9F3586"/>
    <w:multiLevelType w:val="hybridMultilevel"/>
    <w:tmpl w:val="D84EBD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554815"/>
    <w:multiLevelType w:val="hybridMultilevel"/>
    <w:tmpl w:val="48CE8A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1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1FF5B7C"/>
    <w:multiLevelType w:val="multilevel"/>
    <w:tmpl w:val="D1FC5002"/>
    <w:name w:val="bgOtherList1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4D41A50"/>
    <w:multiLevelType w:val="singleLevel"/>
    <w:tmpl w:val="6B4A6DDE"/>
    <w:name w:val="bgOtherList5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37F909E6"/>
    <w:multiLevelType w:val="hybridMultilevel"/>
    <w:tmpl w:val="90D85AA2"/>
    <w:lvl w:ilvl="0" w:tplc="278A47C8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BA72E99"/>
    <w:multiLevelType w:val="multilevel"/>
    <w:tmpl w:val="AE86BD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7">
    <w:nsid w:val="3E1028E4"/>
    <w:multiLevelType w:val="multilevel"/>
    <w:tmpl w:val="AE86BD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FDE67DB"/>
    <w:multiLevelType w:val="hybridMultilevel"/>
    <w:tmpl w:val="22B04442"/>
    <w:lvl w:ilvl="0" w:tplc="A89CE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819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2B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A4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E6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2C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E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5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8B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41F17D56"/>
    <w:multiLevelType w:val="hybridMultilevel"/>
    <w:tmpl w:val="0C82174A"/>
    <w:lvl w:ilvl="0" w:tplc="A55E7FA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45BC6E80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56E71D9B"/>
    <w:multiLevelType w:val="hybridMultilevel"/>
    <w:tmpl w:val="143EFA44"/>
    <w:lvl w:ilvl="0" w:tplc="914ECE8A">
      <w:start w:val="1"/>
      <w:numFmt w:val="lowerLetter"/>
      <w:lvlText w:val="%1)"/>
      <w:lvlJc w:val="left"/>
      <w:pPr>
        <w:ind w:left="720" w:hanging="360"/>
      </w:pPr>
    </w:lvl>
    <w:lvl w:ilvl="1" w:tplc="0B8683AC" w:tentative="1">
      <w:start w:val="1"/>
      <w:numFmt w:val="lowerLetter"/>
      <w:lvlText w:val="%2."/>
      <w:lvlJc w:val="left"/>
      <w:pPr>
        <w:ind w:left="1440" w:hanging="360"/>
      </w:pPr>
    </w:lvl>
    <w:lvl w:ilvl="2" w:tplc="C0061E7A" w:tentative="1">
      <w:start w:val="1"/>
      <w:numFmt w:val="lowerRoman"/>
      <w:lvlText w:val="%3."/>
      <w:lvlJc w:val="right"/>
      <w:pPr>
        <w:ind w:left="2160" w:hanging="180"/>
      </w:pPr>
    </w:lvl>
    <w:lvl w:ilvl="3" w:tplc="973C4764" w:tentative="1">
      <w:start w:val="1"/>
      <w:numFmt w:val="decimal"/>
      <w:lvlText w:val="%4."/>
      <w:lvlJc w:val="left"/>
      <w:pPr>
        <w:ind w:left="2880" w:hanging="360"/>
      </w:pPr>
    </w:lvl>
    <w:lvl w:ilvl="4" w:tplc="5AE6BCB6" w:tentative="1">
      <w:start w:val="1"/>
      <w:numFmt w:val="lowerLetter"/>
      <w:lvlText w:val="%5."/>
      <w:lvlJc w:val="left"/>
      <w:pPr>
        <w:ind w:left="3600" w:hanging="360"/>
      </w:pPr>
    </w:lvl>
    <w:lvl w:ilvl="5" w:tplc="252A0AAA" w:tentative="1">
      <w:start w:val="1"/>
      <w:numFmt w:val="lowerRoman"/>
      <w:lvlText w:val="%6."/>
      <w:lvlJc w:val="right"/>
      <w:pPr>
        <w:ind w:left="4320" w:hanging="180"/>
      </w:pPr>
    </w:lvl>
    <w:lvl w:ilvl="6" w:tplc="5D5AAE42" w:tentative="1">
      <w:start w:val="1"/>
      <w:numFmt w:val="decimal"/>
      <w:lvlText w:val="%7."/>
      <w:lvlJc w:val="left"/>
      <w:pPr>
        <w:ind w:left="5040" w:hanging="360"/>
      </w:pPr>
    </w:lvl>
    <w:lvl w:ilvl="7" w:tplc="C61A7356" w:tentative="1">
      <w:start w:val="1"/>
      <w:numFmt w:val="lowerLetter"/>
      <w:lvlText w:val="%8."/>
      <w:lvlJc w:val="left"/>
      <w:pPr>
        <w:ind w:left="5760" w:hanging="360"/>
      </w:pPr>
    </w:lvl>
    <w:lvl w:ilvl="8" w:tplc="49942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E064A3"/>
    <w:multiLevelType w:val="multilevel"/>
    <w:tmpl w:val="913AC8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41">
    <w:nsid w:val="5AC3285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5BD84453"/>
    <w:multiLevelType w:val="hybridMultilevel"/>
    <w:tmpl w:val="1BAA998A"/>
    <w:lvl w:ilvl="0" w:tplc="14090001">
      <w:start w:val="1"/>
      <w:numFmt w:val="lowerLetter"/>
      <w:lvlText w:val="%1)"/>
      <w:lvlJc w:val="left"/>
      <w:pPr>
        <w:ind w:left="1350" w:hanging="360"/>
      </w:pPr>
    </w:lvl>
    <w:lvl w:ilvl="1" w:tplc="14090003">
      <w:start w:val="1"/>
      <w:numFmt w:val="lowerRoman"/>
      <w:lvlText w:val="%2."/>
      <w:lvlJc w:val="right"/>
      <w:pPr>
        <w:ind w:left="2070" w:hanging="360"/>
      </w:pPr>
    </w:lvl>
    <w:lvl w:ilvl="2" w:tplc="14090005">
      <w:start w:val="1"/>
      <w:numFmt w:val="lowerRoman"/>
      <w:lvlText w:val="%3."/>
      <w:lvlJc w:val="right"/>
      <w:pPr>
        <w:ind w:left="2790" w:hanging="180"/>
      </w:pPr>
    </w:lvl>
    <w:lvl w:ilvl="3" w:tplc="14090001">
      <w:start w:val="1"/>
      <w:numFmt w:val="decimal"/>
      <w:lvlText w:val="%4."/>
      <w:lvlJc w:val="left"/>
      <w:pPr>
        <w:ind w:left="3510" w:hanging="360"/>
      </w:pPr>
    </w:lvl>
    <w:lvl w:ilvl="4" w:tplc="14090003" w:tentative="1">
      <w:start w:val="1"/>
      <w:numFmt w:val="lowerLetter"/>
      <w:lvlText w:val="%5."/>
      <w:lvlJc w:val="left"/>
      <w:pPr>
        <w:ind w:left="4230" w:hanging="360"/>
      </w:pPr>
    </w:lvl>
    <w:lvl w:ilvl="5" w:tplc="14090005" w:tentative="1">
      <w:start w:val="1"/>
      <w:numFmt w:val="lowerRoman"/>
      <w:lvlText w:val="%6."/>
      <w:lvlJc w:val="right"/>
      <w:pPr>
        <w:ind w:left="4950" w:hanging="180"/>
      </w:pPr>
    </w:lvl>
    <w:lvl w:ilvl="6" w:tplc="14090001" w:tentative="1">
      <w:start w:val="1"/>
      <w:numFmt w:val="decimal"/>
      <w:lvlText w:val="%7."/>
      <w:lvlJc w:val="left"/>
      <w:pPr>
        <w:ind w:left="5670" w:hanging="360"/>
      </w:pPr>
    </w:lvl>
    <w:lvl w:ilvl="7" w:tplc="14090003" w:tentative="1">
      <w:start w:val="1"/>
      <w:numFmt w:val="lowerLetter"/>
      <w:lvlText w:val="%8."/>
      <w:lvlJc w:val="left"/>
      <w:pPr>
        <w:ind w:left="6390" w:hanging="360"/>
      </w:pPr>
    </w:lvl>
    <w:lvl w:ilvl="8" w:tplc="14090005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5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6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0D859BF"/>
    <w:multiLevelType w:val="hybridMultilevel"/>
    <w:tmpl w:val="90D85AA2"/>
    <w:lvl w:ilvl="0" w:tplc="278A47C8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1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6">
    <w:nsid w:val="79C43302"/>
    <w:multiLevelType w:val="multilevel"/>
    <w:tmpl w:val="35CC354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33"/>
  </w:num>
  <w:num w:numId="5">
    <w:abstractNumId w:val="43"/>
  </w:num>
  <w:num w:numId="6">
    <w:abstractNumId w:val="1"/>
  </w:num>
  <w:num w:numId="7">
    <w:abstractNumId w:val="38"/>
  </w:num>
  <w:num w:numId="8">
    <w:abstractNumId w:val="35"/>
  </w:num>
  <w:num w:numId="9">
    <w:abstractNumId w:val="54"/>
  </w:num>
  <w:num w:numId="10">
    <w:abstractNumId w:val="18"/>
  </w:num>
  <w:num w:numId="11">
    <w:abstractNumId w:val="0"/>
  </w:num>
  <w:num w:numId="12">
    <w:abstractNumId w:val="34"/>
  </w:num>
  <w:num w:numId="13">
    <w:abstractNumId w:val="6"/>
  </w:num>
  <w:num w:numId="14">
    <w:abstractNumId w:val="40"/>
  </w:num>
  <w:num w:numId="15">
    <w:abstractNumId w:val="7"/>
  </w:num>
  <w:num w:numId="16">
    <w:abstractNumId w:val="29"/>
  </w:num>
  <w:num w:numId="17">
    <w:abstractNumId w:val="42"/>
  </w:num>
  <w:num w:numId="18">
    <w:abstractNumId w:val="3"/>
  </w:num>
  <w:num w:numId="19">
    <w:abstractNumId w:val="39"/>
  </w:num>
  <w:num w:numId="20">
    <w:abstractNumId w:val="21"/>
  </w:num>
  <w:num w:numId="21">
    <w:abstractNumId w:val="56"/>
  </w:num>
  <w:num w:numId="22">
    <w:abstractNumId w:val="48"/>
  </w:num>
  <w:num w:numId="23">
    <w:abstractNumId w:val="41"/>
  </w:num>
  <w:num w:numId="24">
    <w:abstractNumId w:val="5"/>
  </w:num>
  <w:num w:numId="25">
    <w:abstractNumId w:val="27"/>
  </w:num>
  <w:num w:numId="26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52BA"/>
    <w:rsid w:val="0001024E"/>
    <w:rsid w:val="00015497"/>
    <w:rsid w:val="0001778B"/>
    <w:rsid w:val="00022B12"/>
    <w:rsid w:val="00031EB0"/>
    <w:rsid w:val="000409B1"/>
    <w:rsid w:val="00042287"/>
    <w:rsid w:val="00044D71"/>
    <w:rsid w:val="00062EAD"/>
    <w:rsid w:val="00064D36"/>
    <w:rsid w:val="0006606E"/>
    <w:rsid w:val="0007494B"/>
    <w:rsid w:val="0007598B"/>
    <w:rsid w:val="000873E6"/>
    <w:rsid w:val="00090F3E"/>
    <w:rsid w:val="000918E5"/>
    <w:rsid w:val="000A155F"/>
    <w:rsid w:val="000C4C66"/>
    <w:rsid w:val="000D0822"/>
    <w:rsid w:val="000D30EE"/>
    <w:rsid w:val="000F0C67"/>
    <w:rsid w:val="000F1401"/>
    <w:rsid w:val="000F56DD"/>
    <w:rsid w:val="000F5D8A"/>
    <w:rsid w:val="00103D34"/>
    <w:rsid w:val="00105EBF"/>
    <w:rsid w:val="00114BF3"/>
    <w:rsid w:val="00122E26"/>
    <w:rsid w:val="00122F86"/>
    <w:rsid w:val="00145E36"/>
    <w:rsid w:val="001508BB"/>
    <w:rsid w:val="00173C26"/>
    <w:rsid w:val="00184204"/>
    <w:rsid w:val="001866E1"/>
    <w:rsid w:val="0018786E"/>
    <w:rsid w:val="0019239E"/>
    <w:rsid w:val="001964D9"/>
    <w:rsid w:val="001A522E"/>
    <w:rsid w:val="001A5397"/>
    <w:rsid w:val="001B5601"/>
    <w:rsid w:val="001B7884"/>
    <w:rsid w:val="001D4F3E"/>
    <w:rsid w:val="001D6840"/>
    <w:rsid w:val="001E165E"/>
    <w:rsid w:val="00217C3A"/>
    <w:rsid w:val="0023536B"/>
    <w:rsid w:val="00245D89"/>
    <w:rsid w:val="00263E05"/>
    <w:rsid w:val="002664FD"/>
    <w:rsid w:val="0027051E"/>
    <w:rsid w:val="0027797D"/>
    <w:rsid w:val="00281D51"/>
    <w:rsid w:val="002D5A93"/>
    <w:rsid w:val="002F101B"/>
    <w:rsid w:val="0030006C"/>
    <w:rsid w:val="00311CC8"/>
    <w:rsid w:val="00326B50"/>
    <w:rsid w:val="00345C2F"/>
    <w:rsid w:val="00346581"/>
    <w:rsid w:val="00351B18"/>
    <w:rsid w:val="00372FE0"/>
    <w:rsid w:val="003A2213"/>
    <w:rsid w:val="003A5A4C"/>
    <w:rsid w:val="003C11B4"/>
    <w:rsid w:val="003C35B0"/>
    <w:rsid w:val="003C6DE4"/>
    <w:rsid w:val="003F0272"/>
    <w:rsid w:val="003F7025"/>
    <w:rsid w:val="00413603"/>
    <w:rsid w:val="00422EC2"/>
    <w:rsid w:val="00425F7D"/>
    <w:rsid w:val="00434ACA"/>
    <w:rsid w:val="00437815"/>
    <w:rsid w:val="004673C9"/>
    <w:rsid w:val="00471C73"/>
    <w:rsid w:val="0047693B"/>
    <w:rsid w:val="004804D9"/>
    <w:rsid w:val="004826F2"/>
    <w:rsid w:val="00485113"/>
    <w:rsid w:val="00492935"/>
    <w:rsid w:val="00493B6A"/>
    <w:rsid w:val="004A28A3"/>
    <w:rsid w:val="004A5DA8"/>
    <w:rsid w:val="004A6407"/>
    <w:rsid w:val="004A7788"/>
    <w:rsid w:val="004B544E"/>
    <w:rsid w:val="004B6F4F"/>
    <w:rsid w:val="004B72A6"/>
    <w:rsid w:val="004C0597"/>
    <w:rsid w:val="004C755A"/>
    <w:rsid w:val="005047DC"/>
    <w:rsid w:val="00523344"/>
    <w:rsid w:val="00525E6D"/>
    <w:rsid w:val="0053341C"/>
    <w:rsid w:val="00536A5F"/>
    <w:rsid w:val="00542577"/>
    <w:rsid w:val="00545009"/>
    <w:rsid w:val="00554EB3"/>
    <w:rsid w:val="00564A81"/>
    <w:rsid w:val="005971E3"/>
    <w:rsid w:val="005A2C52"/>
    <w:rsid w:val="005B57CC"/>
    <w:rsid w:val="005C60D9"/>
    <w:rsid w:val="005F1C81"/>
    <w:rsid w:val="005F51B4"/>
    <w:rsid w:val="005F7C4B"/>
    <w:rsid w:val="0060030D"/>
    <w:rsid w:val="0061480D"/>
    <w:rsid w:val="00615F8E"/>
    <w:rsid w:val="006505EF"/>
    <w:rsid w:val="0065306C"/>
    <w:rsid w:val="00657754"/>
    <w:rsid w:val="006637C6"/>
    <w:rsid w:val="00694671"/>
    <w:rsid w:val="00696E31"/>
    <w:rsid w:val="006D48CA"/>
    <w:rsid w:val="006E5511"/>
    <w:rsid w:val="00710D9A"/>
    <w:rsid w:val="00710F09"/>
    <w:rsid w:val="00714F97"/>
    <w:rsid w:val="007163E7"/>
    <w:rsid w:val="00717B0D"/>
    <w:rsid w:val="00747530"/>
    <w:rsid w:val="00752C3A"/>
    <w:rsid w:val="00773FCE"/>
    <w:rsid w:val="00774F8B"/>
    <w:rsid w:val="007823CC"/>
    <w:rsid w:val="007A455E"/>
    <w:rsid w:val="007A71C4"/>
    <w:rsid w:val="007C24E2"/>
    <w:rsid w:val="007D150F"/>
    <w:rsid w:val="007D509C"/>
    <w:rsid w:val="007E2318"/>
    <w:rsid w:val="00822083"/>
    <w:rsid w:val="00831725"/>
    <w:rsid w:val="00850341"/>
    <w:rsid w:val="00855423"/>
    <w:rsid w:val="00874F8C"/>
    <w:rsid w:val="008828EF"/>
    <w:rsid w:val="00894E09"/>
    <w:rsid w:val="008B10F5"/>
    <w:rsid w:val="008B1CFA"/>
    <w:rsid w:val="008C2004"/>
    <w:rsid w:val="008D020B"/>
    <w:rsid w:val="008E2870"/>
    <w:rsid w:val="008E41A3"/>
    <w:rsid w:val="008F42DF"/>
    <w:rsid w:val="00903732"/>
    <w:rsid w:val="0092470E"/>
    <w:rsid w:val="00924829"/>
    <w:rsid w:val="00927F83"/>
    <w:rsid w:val="00947F0D"/>
    <w:rsid w:val="00973278"/>
    <w:rsid w:val="009810F6"/>
    <w:rsid w:val="00993D1C"/>
    <w:rsid w:val="0099740C"/>
    <w:rsid w:val="009A3595"/>
    <w:rsid w:val="009A5787"/>
    <w:rsid w:val="009F245A"/>
    <w:rsid w:val="009F365E"/>
    <w:rsid w:val="00A010C6"/>
    <w:rsid w:val="00A02A60"/>
    <w:rsid w:val="00A34067"/>
    <w:rsid w:val="00A36216"/>
    <w:rsid w:val="00A42BAF"/>
    <w:rsid w:val="00A46AF4"/>
    <w:rsid w:val="00A50EBA"/>
    <w:rsid w:val="00A87233"/>
    <w:rsid w:val="00A91AD7"/>
    <w:rsid w:val="00AB5F2B"/>
    <w:rsid w:val="00AC3015"/>
    <w:rsid w:val="00AC3C27"/>
    <w:rsid w:val="00AC71EC"/>
    <w:rsid w:val="00AD5766"/>
    <w:rsid w:val="00AE00DF"/>
    <w:rsid w:val="00AE28FC"/>
    <w:rsid w:val="00AE2D97"/>
    <w:rsid w:val="00AF104E"/>
    <w:rsid w:val="00AF1FDA"/>
    <w:rsid w:val="00B01454"/>
    <w:rsid w:val="00B03C68"/>
    <w:rsid w:val="00B072F4"/>
    <w:rsid w:val="00B17281"/>
    <w:rsid w:val="00B25E19"/>
    <w:rsid w:val="00B40430"/>
    <w:rsid w:val="00B522AB"/>
    <w:rsid w:val="00B5287F"/>
    <w:rsid w:val="00B80596"/>
    <w:rsid w:val="00B81EEB"/>
    <w:rsid w:val="00BA65AE"/>
    <w:rsid w:val="00BE49A8"/>
    <w:rsid w:val="00BF1A90"/>
    <w:rsid w:val="00BF3FDC"/>
    <w:rsid w:val="00C13A7E"/>
    <w:rsid w:val="00C312BF"/>
    <w:rsid w:val="00C45990"/>
    <w:rsid w:val="00C46AB7"/>
    <w:rsid w:val="00C61008"/>
    <w:rsid w:val="00C70DD8"/>
    <w:rsid w:val="00C86843"/>
    <w:rsid w:val="00C976A4"/>
    <w:rsid w:val="00CA1471"/>
    <w:rsid w:val="00CA6476"/>
    <w:rsid w:val="00CA7BDA"/>
    <w:rsid w:val="00CB369E"/>
    <w:rsid w:val="00CC4B9A"/>
    <w:rsid w:val="00CD3ABC"/>
    <w:rsid w:val="00CE0904"/>
    <w:rsid w:val="00CF2423"/>
    <w:rsid w:val="00CF675E"/>
    <w:rsid w:val="00CF78E3"/>
    <w:rsid w:val="00D03846"/>
    <w:rsid w:val="00D5602C"/>
    <w:rsid w:val="00D64214"/>
    <w:rsid w:val="00D85A3A"/>
    <w:rsid w:val="00DA0EF5"/>
    <w:rsid w:val="00DA3F7D"/>
    <w:rsid w:val="00DD55BA"/>
    <w:rsid w:val="00DE37AE"/>
    <w:rsid w:val="00DE4CA4"/>
    <w:rsid w:val="00DF094D"/>
    <w:rsid w:val="00E0232A"/>
    <w:rsid w:val="00E0713B"/>
    <w:rsid w:val="00E2227C"/>
    <w:rsid w:val="00E25DA7"/>
    <w:rsid w:val="00E33341"/>
    <w:rsid w:val="00E3417B"/>
    <w:rsid w:val="00E37860"/>
    <w:rsid w:val="00E430E6"/>
    <w:rsid w:val="00E47D14"/>
    <w:rsid w:val="00E537CB"/>
    <w:rsid w:val="00E6247F"/>
    <w:rsid w:val="00E76B0B"/>
    <w:rsid w:val="00E95956"/>
    <w:rsid w:val="00E96452"/>
    <w:rsid w:val="00EB158F"/>
    <w:rsid w:val="00EB6AFA"/>
    <w:rsid w:val="00EC133F"/>
    <w:rsid w:val="00ED15D7"/>
    <w:rsid w:val="00ED5FE3"/>
    <w:rsid w:val="00EE04DD"/>
    <w:rsid w:val="00EE1A30"/>
    <w:rsid w:val="00EE4E77"/>
    <w:rsid w:val="00F1353C"/>
    <w:rsid w:val="00F27912"/>
    <w:rsid w:val="00F3240C"/>
    <w:rsid w:val="00F62044"/>
    <w:rsid w:val="00F77B24"/>
    <w:rsid w:val="00F86696"/>
    <w:rsid w:val="00FA200D"/>
    <w:rsid w:val="00FC3F00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customStyle="1" w:styleId="Indent1Char">
    <w:name w:val="Indent 1 Char"/>
    <w:link w:val="Indent1"/>
    <w:locked/>
    <w:rsid w:val="00B03C68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iPriority w:val="99"/>
    <w:rsid w:val="00B03C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17B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7B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7B0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B0D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13603"/>
    <w:pPr>
      <w:spacing w:after="200" w:line="276" w:lineRule="auto"/>
      <w:ind w:left="720"/>
      <w:contextualSpacing/>
    </w:pPr>
    <w:rPr>
      <w:rFonts w:eastAsia="Calibri"/>
      <w:sz w:val="21"/>
      <w:szCs w:val="21"/>
    </w:rPr>
  </w:style>
  <w:style w:type="character" w:customStyle="1" w:styleId="Heading1Char">
    <w:name w:val="Heading 1 Char"/>
    <w:link w:val="Heading1"/>
    <w:rsid w:val="00413603"/>
    <w:rPr>
      <w:rFonts w:ascii="Arial" w:hAnsi="Arial"/>
      <w:b/>
      <w:sz w:val="22"/>
      <w:lang w:eastAsia="en-US"/>
    </w:rPr>
  </w:style>
  <w:style w:type="table" w:styleId="TableGrid">
    <w:name w:val="Table Grid"/>
    <w:basedOn w:val="TableNormal"/>
    <w:rsid w:val="0088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7598B"/>
    <w:pPr>
      <w:spacing w:after="2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598B"/>
    <w:pPr>
      <w:spacing w:after="2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A6407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customStyle="1" w:styleId="Indent1Char">
    <w:name w:val="Indent 1 Char"/>
    <w:link w:val="Indent1"/>
    <w:locked/>
    <w:rsid w:val="00B03C68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iPriority w:val="99"/>
    <w:rsid w:val="00B03C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17B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7B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7B0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B0D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13603"/>
    <w:pPr>
      <w:spacing w:after="200" w:line="276" w:lineRule="auto"/>
      <w:ind w:left="720"/>
      <w:contextualSpacing/>
    </w:pPr>
    <w:rPr>
      <w:rFonts w:eastAsia="Calibri"/>
      <w:sz w:val="21"/>
      <w:szCs w:val="21"/>
    </w:rPr>
  </w:style>
  <w:style w:type="character" w:customStyle="1" w:styleId="Heading1Char">
    <w:name w:val="Heading 1 Char"/>
    <w:link w:val="Heading1"/>
    <w:rsid w:val="00413603"/>
    <w:rPr>
      <w:rFonts w:ascii="Arial" w:hAnsi="Arial"/>
      <w:b/>
      <w:sz w:val="22"/>
      <w:lang w:eastAsia="en-US"/>
    </w:rPr>
  </w:style>
  <w:style w:type="table" w:styleId="TableGrid">
    <w:name w:val="Table Grid"/>
    <w:basedOn w:val="TableNormal"/>
    <w:rsid w:val="0088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7598B"/>
    <w:pPr>
      <w:spacing w:after="2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598B"/>
    <w:pPr>
      <w:spacing w:after="2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A6407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ts.govt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7B47-B8F8-4CD6-B4B2-FBC00D06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lastModifiedBy>geardj</cp:lastModifiedBy>
  <cp:revision>2</cp:revision>
  <cp:lastPrinted>2016-05-22T21:41:00Z</cp:lastPrinted>
  <dcterms:created xsi:type="dcterms:W3CDTF">2016-05-25T03:08:00Z</dcterms:created>
  <dcterms:modified xsi:type="dcterms:W3CDTF">2016-05-25T03:08:00Z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A903273</vt:lpwstr>
  </property>
  <property fmtid="{D5CDD505-2E9C-101B-9397-08002B2CF9AE}" pid="57" name="Objective-Comment">
    <vt:lpwstr/>
  </property>
  <property fmtid="{D5CDD505-2E9C-101B-9397-08002B2CF9AE}" pid="58" name="Objective-CreationStamp">
    <vt:filetime>2016-05-03T04:55:44Z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false</vt:bool>
  </property>
  <property fmtid="{D5CDD505-2E9C-101B-9397-08002B2CF9AE}" pid="61" name="Objective-DatePublished">
    <vt:lpwstr/>
  </property>
  <property fmtid="{D5CDD505-2E9C-101B-9397-08002B2CF9AE}" pid="62" name="Objective-ModificationStamp">
    <vt:filetime>2016-05-20T03:32:13Z</vt:filetime>
  </property>
  <property fmtid="{D5CDD505-2E9C-101B-9397-08002B2CF9AE}" pid="63" name="Objective-Owner">
    <vt:lpwstr>Robert Turner</vt:lpwstr>
  </property>
  <property fmtid="{D5CDD505-2E9C-101B-9397-08002B2CF9AE}" pid="64" name="Objective-Path">
    <vt:lpwstr>Objective Global Folder:PHARMAC Fileplan:Medical Devices Supply:Category planning:Single Use Instruments:</vt:lpwstr>
  </property>
  <property fmtid="{D5CDD505-2E9C-101B-9397-08002B2CF9AE}" pid="65" name="Objective-Parent">
    <vt:lpwstr>Single Use Instruments</vt:lpwstr>
  </property>
  <property fmtid="{D5CDD505-2E9C-101B-9397-08002B2CF9AE}" pid="66" name="Objective-State">
    <vt:lpwstr>Being Edited</vt:lpwstr>
  </property>
  <property fmtid="{D5CDD505-2E9C-101B-9397-08002B2CF9AE}" pid="67" name="Objective-Title">
    <vt:lpwstr>2015-05-20 Request for Proposals for Single Use Instruments</vt:lpwstr>
  </property>
  <property fmtid="{D5CDD505-2E9C-101B-9397-08002B2CF9AE}" pid="68" name="Objective-Version">
    <vt:lpwstr>1.2</vt:lpwstr>
  </property>
  <property fmtid="{D5CDD505-2E9C-101B-9397-08002B2CF9AE}" pid="69" name="Objective-VersionComment">
    <vt:lpwstr/>
  </property>
  <property fmtid="{D5CDD505-2E9C-101B-9397-08002B2CF9AE}" pid="70" name="Objective-VersionNumber">
    <vt:r8>16</vt:r8>
  </property>
  <property fmtid="{D5CDD505-2E9C-101B-9397-08002B2CF9AE}" pid="71" name="Objective-FileNumber">
    <vt:lpwstr>qA36208</vt:lpwstr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  <property fmtid="{D5CDD505-2E9C-101B-9397-08002B2CF9AE}" pid="74" name="Objective-DOCSOpen Document Author [system]">
    <vt:lpwstr/>
  </property>
  <property fmtid="{D5CDD505-2E9C-101B-9397-08002B2CF9AE}" pid="75" name="Objective-DOCSOpen Document Number [system]">
    <vt:lpwstr/>
  </property>
  <property fmtid="{D5CDD505-2E9C-101B-9397-08002B2CF9AE}" pid="76" name="Objective-DOCSOpen Document Type [system]">
    <vt:lpwstr/>
  </property>
  <property fmtid="{D5CDD505-2E9C-101B-9397-08002B2CF9AE}" pid="77" name="Objective-DOCSOpen Security [system]">
    <vt:lpwstr/>
  </property>
  <property fmtid="{D5CDD505-2E9C-101B-9397-08002B2CF9AE}" pid="78" name="Objective-DOCSOpen System ID [system]">
    <vt:lpwstr/>
  </property>
  <property fmtid="{D5CDD505-2E9C-101B-9397-08002B2CF9AE}" pid="79" name="Objective-Inherit Keyword [system]">
    <vt:lpwstr>Y</vt:lpwstr>
  </property>
  <property fmtid="{D5CDD505-2E9C-101B-9397-08002B2CF9AE}" pid="80" name="Objective-Connect Creator [system]">
    <vt:lpwstr/>
  </property>
</Properties>
</file>