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51" w:rsidRPr="00C02155" w:rsidRDefault="00B43951" w:rsidP="00B43951">
      <w:pPr>
        <w:pStyle w:val="Heading1"/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Schedule 4: Proposal form</w:t>
      </w:r>
    </w:p>
    <w:p w:rsidR="00B43951" w:rsidRPr="00C02155" w:rsidRDefault="00B43951" w:rsidP="00B43951">
      <w:pPr>
        <w:jc w:val="both"/>
        <w:rPr>
          <w:rFonts w:cs="Arial"/>
          <w:b/>
          <w:szCs w:val="22"/>
        </w:rPr>
      </w:pPr>
      <w:r w:rsidRPr="00C02155">
        <w:rPr>
          <w:rFonts w:cs="Arial"/>
          <w:b/>
          <w:i/>
          <w:szCs w:val="22"/>
        </w:rPr>
        <w:t>An electronic version of this form is available on GETS (</w:t>
      </w:r>
      <w:hyperlink r:id="rId8" w:history="1">
        <w:r w:rsidRPr="00C02155">
          <w:rPr>
            <w:rStyle w:val="Hyperlink"/>
            <w:rFonts w:cs="Arial"/>
            <w:b/>
            <w:i/>
            <w:szCs w:val="22"/>
          </w:rPr>
          <w:t>www.gets.govt.nz</w:t>
        </w:r>
      </w:hyperlink>
      <w:r w:rsidRPr="00C02155">
        <w:rPr>
          <w:rFonts w:cs="Arial"/>
          <w:b/>
          <w:i/>
          <w:szCs w:val="22"/>
        </w:rPr>
        <w:t>) or on PHARMAC’s website at (</w:t>
      </w:r>
      <w:hyperlink r:id="rId9" w:history="1">
        <w:r w:rsidRPr="00C02155">
          <w:rPr>
            <w:rStyle w:val="Hyperlink"/>
            <w:rFonts w:cs="Arial"/>
            <w:b/>
            <w:i/>
            <w:szCs w:val="22"/>
          </w:rPr>
          <w:t>www.pharmac.govt.nz</w:t>
        </w:r>
      </w:hyperlink>
      <w:r w:rsidRPr="00C02155">
        <w:rPr>
          <w:rFonts w:cs="Arial"/>
          <w:b/>
          <w:i/>
          <w:szCs w:val="22"/>
        </w:rPr>
        <w:t>).  You should expand the boxes as necessary.</w:t>
      </w:r>
      <w:r w:rsidRPr="00C02155">
        <w:rPr>
          <w:rFonts w:cs="Arial"/>
          <w:b/>
          <w:szCs w:val="22"/>
        </w:rPr>
        <w:t xml:space="preserve"> </w:t>
      </w:r>
    </w:p>
    <w:p w:rsidR="00B43951" w:rsidRPr="00C02155" w:rsidRDefault="00B43951" w:rsidP="00B43951">
      <w:pPr>
        <w:jc w:val="both"/>
        <w:rPr>
          <w:rFonts w:cs="Arial"/>
          <w:b/>
          <w:szCs w:val="22"/>
        </w:rPr>
      </w:pPr>
      <w:r w:rsidRPr="00C02155">
        <w:rPr>
          <w:rFonts w:cs="Arial"/>
          <w:b/>
          <w:szCs w:val="22"/>
        </w:rPr>
        <w:t xml:space="preserve"> [</w:t>
      </w:r>
      <w:r w:rsidRPr="00C02155">
        <w:rPr>
          <w:rFonts w:cs="Arial"/>
          <w:b/>
          <w:i/>
          <w:szCs w:val="22"/>
        </w:rPr>
        <w:t>Supplier to insert date</w:t>
      </w:r>
      <w:r w:rsidRPr="00C02155">
        <w:rPr>
          <w:rFonts w:cs="Arial"/>
          <w:b/>
          <w:szCs w:val="22"/>
        </w:rPr>
        <w:t>]</w:t>
      </w:r>
    </w:p>
    <w:p w:rsidR="00B43951" w:rsidRPr="00C02155" w:rsidRDefault="00B43951" w:rsidP="00B43951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Director of Operations</w:t>
      </w:r>
    </w:p>
    <w:p w:rsidR="00B43951" w:rsidRPr="00C02155" w:rsidRDefault="00B43951" w:rsidP="00B43951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PHARMAC</w:t>
      </w:r>
    </w:p>
    <w:p w:rsidR="00B43951" w:rsidRPr="00C02155" w:rsidRDefault="00B43951" w:rsidP="00B43951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C/- Chloë Dimock</w:t>
      </w:r>
    </w:p>
    <w:p w:rsidR="00B43951" w:rsidRPr="00C02155" w:rsidRDefault="00B43951" w:rsidP="00B43951">
      <w:pPr>
        <w:spacing w:after="0"/>
        <w:rPr>
          <w:rFonts w:cs="Arial"/>
          <w:szCs w:val="22"/>
        </w:rPr>
      </w:pPr>
      <w:r w:rsidRPr="00C02155">
        <w:rPr>
          <w:rFonts w:cs="Arial"/>
          <w:szCs w:val="22"/>
        </w:rPr>
        <w:t>Procurement Manager</w:t>
      </w:r>
      <w:r w:rsidRPr="00C02155">
        <w:rPr>
          <w:rFonts w:cs="Arial"/>
          <w:szCs w:val="22"/>
        </w:rPr>
        <w:br/>
      </w:r>
    </w:p>
    <w:p w:rsidR="00B43951" w:rsidRPr="00C02155" w:rsidRDefault="00B43951" w:rsidP="00B43951">
      <w:pPr>
        <w:spacing w:after="0"/>
        <w:rPr>
          <w:rFonts w:cs="Arial"/>
          <w:szCs w:val="22"/>
        </w:rPr>
      </w:pPr>
    </w:p>
    <w:p w:rsidR="00B43951" w:rsidRPr="00C02155" w:rsidRDefault="00B43951" w:rsidP="00B43951">
      <w:pPr>
        <w:rPr>
          <w:rFonts w:cs="Arial"/>
          <w:b/>
          <w:i/>
          <w:color w:val="000000"/>
          <w:szCs w:val="22"/>
        </w:rPr>
      </w:pPr>
      <w:r w:rsidRPr="00C02155">
        <w:rPr>
          <w:rFonts w:cs="Arial"/>
          <w:b/>
          <w:i/>
          <w:color w:val="000000"/>
          <w:szCs w:val="22"/>
        </w:rPr>
        <w:t>By electronic transfer using GETS (</w:t>
      </w:r>
      <w:hyperlink r:id="rId10" w:history="1">
        <w:r w:rsidRPr="00C02155">
          <w:rPr>
            <w:rStyle w:val="Hyperlink"/>
            <w:rFonts w:cs="Arial"/>
            <w:b/>
            <w:i/>
            <w:szCs w:val="22"/>
          </w:rPr>
          <w:t>https://www.gets.go</w:t>
        </w:r>
        <w:r w:rsidRPr="00C02155">
          <w:rPr>
            <w:rStyle w:val="Hyperlink"/>
            <w:rFonts w:cs="Arial"/>
            <w:b/>
            <w:i/>
            <w:szCs w:val="22"/>
          </w:rPr>
          <w:t>v</w:t>
        </w:r>
        <w:r w:rsidRPr="00C02155">
          <w:rPr>
            <w:rStyle w:val="Hyperlink"/>
            <w:rFonts w:cs="Arial"/>
            <w:b/>
            <w:i/>
            <w:szCs w:val="22"/>
          </w:rPr>
          <w:t>t.nz</w:t>
        </w:r>
      </w:hyperlink>
      <w:r w:rsidRPr="00C02155">
        <w:rPr>
          <w:rFonts w:cs="Arial"/>
          <w:b/>
          <w:i/>
          <w:color w:val="000000"/>
          <w:szCs w:val="22"/>
        </w:rPr>
        <w:t xml:space="preserve">) </w:t>
      </w:r>
    </w:p>
    <w:p w:rsidR="00B43951" w:rsidRPr="00C02155" w:rsidRDefault="00B43951" w:rsidP="00B43951">
      <w:pPr>
        <w:spacing w:before="280"/>
        <w:rPr>
          <w:rFonts w:cs="Arial"/>
          <w:b/>
          <w:szCs w:val="22"/>
        </w:rPr>
      </w:pPr>
      <w:r w:rsidRPr="00C02155">
        <w:rPr>
          <w:rFonts w:cs="Arial"/>
          <w:b/>
          <w:szCs w:val="22"/>
        </w:rPr>
        <w:t>Proposal for the supply of a gonadotropin-releasing hormone (GnRH) analogue/s presentation/s</w:t>
      </w:r>
    </w:p>
    <w:p w:rsidR="00B43951" w:rsidRPr="00C02155" w:rsidRDefault="00B43951" w:rsidP="00B43951">
      <w:p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In response to your request for proposals (</w:t>
      </w:r>
      <w:r w:rsidRPr="00C02155">
        <w:rPr>
          <w:rFonts w:cs="Arial"/>
          <w:b/>
          <w:szCs w:val="22"/>
        </w:rPr>
        <w:t>RFP</w:t>
      </w:r>
      <w:r w:rsidRPr="00C02155">
        <w:rPr>
          <w:rFonts w:cs="Arial"/>
          <w:szCs w:val="22"/>
        </w:rPr>
        <w:t xml:space="preserve">) dated </w:t>
      </w:r>
      <w:r>
        <w:rPr>
          <w:rFonts w:cs="Arial"/>
          <w:b/>
          <w:szCs w:val="22"/>
        </w:rPr>
        <w:t>8</w:t>
      </w:r>
      <w:r w:rsidRPr="00D6566D">
        <w:rPr>
          <w:rFonts w:cs="Arial"/>
          <w:b/>
          <w:szCs w:val="22"/>
        </w:rPr>
        <w:t xml:space="preserve"> March 2016</w:t>
      </w:r>
      <w:r w:rsidRPr="00C02155">
        <w:rPr>
          <w:rFonts w:cs="Arial"/>
          <w:szCs w:val="22"/>
        </w:rPr>
        <w:t xml:space="preserve"> we put forward the following proposal in respect of GnRH analogues.</w:t>
      </w:r>
    </w:p>
    <w:p w:rsidR="00B43951" w:rsidRPr="00C02155" w:rsidRDefault="00B43951" w:rsidP="00B43951">
      <w:pPr>
        <w:rPr>
          <w:rFonts w:cs="Arial"/>
          <w:szCs w:val="22"/>
        </w:rPr>
      </w:pPr>
      <w:r w:rsidRPr="00C02155">
        <w:rPr>
          <w:rFonts w:cs="Arial"/>
          <w:szCs w:val="22"/>
        </w:rPr>
        <w:t>Set out below is further information in support of our proposal.</w:t>
      </w:r>
    </w:p>
    <w:p w:rsidR="00B43951" w:rsidRPr="00C02155" w:rsidRDefault="00B43951" w:rsidP="00B4395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961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Name of supplier</w:t>
            </w:r>
          </w:p>
        </w:tc>
        <w:tc>
          <w:tcPr>
            <w:tcW w:w="49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Contact person</w:t>
            </w:r>
          </w:p>
        </w:tc>
        <w:tc>
          <w:tcPr>
            <w:tcW w:w="49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Address</w:t>
            </w:r>
          </w:p>
        </w:tc>
        <w:tc>
          <w:tcPr>
            <w:tcW w:w="49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Phone</w:t>
            </w:r>
          </w:p>
        </w:tc>
        <w:tc>
          <w:tcPr>
            <w:tcW w:w="49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Email address</w:t>
            </w:r>
          </w:p>
        </w:tc>
        <w:tc>
          <w:tcPr>
            <w:tcW w:w="49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B43951" w:rsidRPr="00C02155" w:rsidRDefault="00B43951" w:rsidP="00B43951">
      <w:pPr>
        <w:rPr>
          <w:rFonts w:cs="Arial"/>
          <w:szCs w:val="22"/>
        </w:rPr>
      </w:pPr>
    </w:p>
    <w:p w:rsidR="00B43951" w:rsidRPr="00C02155" w:rsidRDefault="00B43951" w:rsidP="00B4395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Details of pharmaceutical presentation: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2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Chemical name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Strength (e.g. 3.6 mg)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Duration of action (e.g.  monthly)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Presentation (e.g depot implant)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Needle length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Route of administration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Storage conditions/stability and expiry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Reconstitution- solution or suspension, storage conditions/stability, and expiry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Indications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Pack size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61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Pharmacokinetic data</w:t>
            </w:r>
          </w:p>
        </w:tc>
        <w:tc>
          <w:tcPr>
            <w:tcW w:w="4252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</w:tbl>
    <w:p w:rsidR="00B43951" w:rsidRDefault="00B43951" w:rsidP="00B43951">
      <w:pPr>
        <w:keepNext/>
        <w:keepLines/>
        <w:ind w:left="1134"/>
        <w:jc w:val="both"/>
        <w:rPr>
          <w:rFonts w:cs="Arial"/>
          <w:szCs w:val="22"/>
        </w:rPr>
      </w:pPr>
    </w:p>
    <w:p w:rsidR="00B43951" w:rsidRPr="00C02155" w:rsidRDefault="00B43951" w:rsidP="00B43951">
      <w:pPr>
        <w:keepNext/>
        <w:keepLines/>
        <w:numPr>
          <w:ilvl w:val="0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Key features of our proposal not detailed elsewhere in the response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B43951" w:rsidRPr="00C02155" w:rsidRDefault="00B43951" w:rsidP="00501691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B43951" w:rsidRPr="00C02155" w:rsidRDefault="00B43951" w:rsidP="00B43951">
      <w:pPr>
        <w:rPr>
          <w:rFonts w:cs="Arial"/>
          <w:szCs w:val="22"/>
        </w:rPr>
      </w:pPr>
    </w:p>
    <w:p w:rsidR="00B43951" w:rsidRPr="00C02155" w:rsidRDefault="00B43951" w:rsidP="00B43951">
      <w:pPr>
        <w:keepNext/>
        <w:keepLines/>
        <w:numPr>
          <w:ilvl w:val="0"/>
          <w:numId w:val="1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Information relating to pricing ($NZ, GST exclusive), including any related conditions or proposed terms affecting cost for PHARMAC (e.g. price in return for Sole Supply, reference price protection, risk sharing mechanisms, etc.):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B43951" w:rsidRPr="00C02155" w:rsidRDefault="00B43951" w:rsidP="00501691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B43951" w:rsidRPr="00C02155" w:rsidRDefault="00B43951" w:rsidP="00B43951">
      <w:pPr>
        <w:rPr>
          <w:rFonts w:cs="Arial"/>
          <w:szCs w:val="22"/>
        </w:rPr>
      </w:pPr>
    </w:p>
    <w:p w:rsidR="00B43951" w:rsidRPr="00C02155" w:rsidRDefault="00B43951" w:rsidP="00B43951">
      <w:pPr>
        <w:pStyle w:val="Indent1"/>
        <w:numPr>
          <w:ilvl w:val="0"/>
          <w:numId w:val="1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Information of our proposed customer support, training and education provided to health professionals</w:t>
      </w:r>
      <w:r>
        <w:rPr>
          <w:rFonts w:cs="Arial"/>
          <w:szCs w:val="22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B43951" w:rsidRPr="00C02155" w:rsidRDefault="00B43951" w:rsidP="00501691">
            <w:pPr>
              <w:keepNext/>
              <w:keepLines/>
              <w:spacing w:after="1000"/>
              <w:rPr>
                <w:rFonts w:cs="Arial"/>
                <w:szCs w:val="22"/>
              </w:rPr>
            </w:pPr>
          </w:p>
        </w:tc>
      </w:tr>
    </w:tbl>
    <w:p w:rsidR="00B43951" w:rsidRPr="00C02155" w:rsidRDefault="00B43951" w:rsidP="00B43951">
      <w:pPr>
        <w:pStyle w:val="Indent1"/>
        <w:jc w:val="both"/>
        <w:rPr>
          <w:rFonts w:cs="Arial"/>
          <w:szCs w:val="22"/>
        </w:rPr>
      </w:pPr>
    </w:p>
    <w:p w:rsidR="00B43951" w:rsidRPr="00C02155" w:rsidRDefault="00B43951" w:rsidP="00B43951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Date of market approval (please attach copy of Medsafe Gazette notice)</w:t>
            </w:r>
          </w:p>
        </w:tc>
        <w:tc>
          <w:tcPr>
            <w:tcW w:w="2693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[</w:t>
            </w:r>
            <w:r w:rsidRPr="00C02155">
              <w:rPr>
                <w:rFonts w:cs="Arial"/>
                <w:b/>
                <w:szCs w:val="22"/>
              </w:rPr>
              <w:t>OR</w:t>
            </w:r>
            <w:r w:rsidRPr="00C02155">
              <w:rPr>
                <w:rFonts w:cs="Arial"/>
                <w:szCs w:val="22"/>
              </w:rPr>
              <w:t xml:space="preserve"> Date of submission of dossier (please attach confirmation from Medsafe that dossier has been submitted)]</w:t>
            </w:r>
          </w:p>
        </w:tc>
        <w:tc>
          <w:tcPr>
            <w:tcW w:w="2693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</w:p>
        </w:tc>
      </w:tr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szCs w:val="22"/>
              </w:rPr>
            </w:pPr>
            <w:r w:rsidRPr="00C02155">
              <w:rPr>
                <w:rFonts w:cs="Arial"/>
                <w:szCs w:val="22"/>
              </w:rPr>
              <w:t>[</w:t>
            </w:r>
            <w:r w:rsidRPr="00C02155">
              <w:rPr>
                <w:rFonts w:cs="Arial"/>
                <w:b/>
                <w:szCs w:val="22"/>
              </w:rPr>
              <w:t xml:space="preserve">OR </w:t>
            </w:r>
            <w:r w:rsidRPr="00C02155">
              <w:rPr>
                <w:rFonts w:cs="Arial"/>
                <w:szCs w:val="22"/>
              </w:rPr>
              <w:t>Expected date of dossier submission to Medsafe]</w:t>
            </w:r>
          </w:p>
        </w:tc>
        <w:tc>
          <w:tcPr>
            <w:tcW w:w="2693" w:type="dxa"/>
          </w:tcPr>
          <w:p w:rsidR="00B43951" w:rsidRPr="00C02155" w:rsidRDefault="00B43951" w:rsidP="00501691">
            <w:pPr>
              <w:spacing w:after="60"/>
              <w:rPr>
                <w:rFonts w:cs="Arial"/>
                <w:b/>
                <w:i/>
                <w:szCs w:val="22"/>
              </w:rPr>
            </w:pPr>
          </w:p>
        </w:tc>
      </w:tr>
    </w:tbl>
    <w:p w:rsidR="00B43951" w:rsidRPr="00C02155" w:rsidRDefault="00B43951" w:rsidP="00B43951">
      <w:pPr>
        <w:rPr>
          <w:rFonts w:cs="Arial"/>
          <w:b/>
          <w:i/>
          <w:szCs w:val="22"/>
        </w:rPr>
      </w:pPr>
    </w:p>
    <w:p w:rsidR="00B43951" w:rsidRPr="00C02155" w:rsidRDefault="00B43951" w:rsidP="00B43951">
      <w:pPr>
        <w:keepNext/>
        <w:keepLines/>
        <w:numPr>
          <w:ilvl w:val="0"/>
          <w:numId w:val="1"/>
        </w:numPr>
        <w:jc w:val="both"/>
        <w:rPr>
          <w:rFonts w:cs="Arial"/>
          <w:szCs w:val="22"/>
        </w:rPr>
      </w:pPr>
      <w:r w:rsidRPr="00C02155">
        <w:rPr>
          <w:rFonts w:cs="Arial"/>
          <w:szCs w:val="22"/>
        </w:rPr>
        <w:t>Information about our ability to ensure the continuity of supply of the pharmaceutical: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B43951" w:rsidRPr="00C02155" w:rsidRDefault="00B43951" w:rsidP="00501691">
            <w:pPr>
              <w:keepNext/>
              <w:keepLines/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:rsidR="00B43951" w:rsidRPr="00C02155" w:rsidRDefault="00B43951" w:rsidP="00B43951">
      <w:pPr>
        <w:ind w:left="1134"/>
        <w:jc w:val="both"/>
        <w:rPr>
          <w:rFonts w:cs="Arial"/>
          <w:b/>
          <w:i/>
          <w:szCs w:val="22"/>
        </w:rPr>
      </w:pPr>
    </w:p>
    <w:p w:rsidR="00FC010D" w:rsidRDefault="00FC010D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B43951" w:rsidRPr="00C02155" w:rsidRDefault="00B43951" w:rsidP="00B43951">
      <w:pPr>
        <w:numPr>
          <w:ilvl w:val="0"/>
          <w:numId w:val="1"/>
        </w:numPr>
        <w:jc w:val="both"/>
        <w:rPr>
          <w:rFonts w:cs="Arial"/>
          <w:b/>
          <w:i/>
          <w:szCs w:val="22"/>
        </w:rPr>
      </w:pPr>
      <w:bookmarkStart w:id="0" w:name="_GoBack"/>
      <w:bookmarkEnd w:id="0"/>
      <w:r w:rsidRPr="00C02155">
        <w:rPr>
          <w:rFonts w:cs="Arial"/>
          <w:szCs w:val="22"/>
        </w:rPr>
        <w:lastRenderedPageBreak/>
        <w:t>Information about our previous supply performance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B43951" w:rsidRPr="00C02155" w:rsidRDefault="00B43951" w:rsidP="00501691">
            <w:pPr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:rsidR="00B43951" w:rsidRPr="00C02155" w:rsidRDefault="00B43951" w:rsidP="00B43951">
      <w:pPr>
        <w:jc w:val="both"/>
        <w:rPr>
          <w:rFonts w:cs="Arial"/>
          <w:b/>
          <w:i/>
          <w:szCs w:val="22"/>
        </w:rPr>
      </w:pPr>
    </w:p>
    <w:p w:rsidR="00B43951" w:rsidRPr="00C02155" w:rsidRDefault="00B43951" w:rsidP="00B43951">
      <w:pPr>
        <w:keepNext/>
        <w:keepLines/>
        <w:numPr>
          <w:ilvl w:val="0"/>
          <w:numId w:val="1"/>
        </w:numPr>
        <w:rPr>
          <w:rFonts w:cs="Arial"/>
          <w:szCs w:val="22"/>
        </w:rPr>
      </w:pPr>
      <w:r w:rsidRPr="00C02155">
        <w:rPr>
          <w:rFonts w:cs="Arial"/>
          <w:szCs w:val="22"/>
        </w:rPr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B43951" w:rsidRPr="00C02155" w:rsidTr="00501691">
        <w:tblPrEx>
          <w:tblCellMar>
            <w:top w:w="0" w:type="dxa"/>
            <w:bottom w:w="0" w:type="dxa"/>
          </w:tblCellMar>
        </w:tblPrEx>
        <w:tc>
          <w:tcPr>
            <w:tcW w:w="7513" w:type="dxa"/>
          </w:tcPr>
          <w:p w:rsidR="00B43951" w:rsidRPr="00C02155" w:rsidRDefault="00B43951" w:rsidP="00501691">
            <w:pPr>
              <w:keepNext/>
              <w:keepLines/>
              <w:spacing w:after="1000"/>
              <w:rPr>
                <w:rFonts w:cs="Arial"/>
                <w:b/>
                <w:i/>
                <w:szCs w:val="22"/>
              </w:rPr>
            </w:pPr>
          </w:p>
        </w:tc>
      </w:tr>
    </w:tbl>
    <w:p w:rsidR="00B43951" w:rsidRPr="00C02155" w:rsidRDefault="00B43951" w:rsidP="00B43951">
      <w:pPr>
        <w:rPr>
          <w:rFonts w:cs="Arial"/>
          <w:szCs w:val="22"/>
        </w:rPr>
      </w:pPr>
    </w:p>
    <w:p w:rsidR="00E32034" w:rsidRPr="00B43951" w:rsidRDefault="00E32034" w:rsidP="00B43951"/>
    <w:sectPr w:rsidR="00E32034" w:rsidRPr="00B43951" w:rsidSect="004B72A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71" w:rsidRDefault="00F53671" w:rsidP="00433354">
      <w:pPr>
        <w:spacing w:after="0"/>
      </w:pPr>
      <w:r>
        <w:separator/>
      </w:r>
    </w:p>
  </w:endnote>
  <w:endnote w:type="continuationSeparator" w:id="0">
    <w:p w:rsidR="00F53671" w:rsidRDefault="00F53671" w:rsidP="00433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1051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993D1C" w:rsidRDefault="00F5367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Pr="00AE00DF" w:rsidRDefault="0010514F">
    <w:pPr>
      <w:framePr w:wrap="around" w:vAnchor="text" w:hAnchor="margin" w:xAlign="right" w:y="1"/>
      <w:rPr>
        <w:sz w:val="20"/>
      </w:rPr>
    </w:pPr>
    <w:r w:rsidRPr="00AE00DF">
      <w:rPr>
        <w:sz w:val="20"/>
      </w:rPr>
      <w:fldChar w:fldCharType="begin"/>
    </w:r>
    <w:r w:rsidRPr="00AE00DF">
      <w:rPr>
        <w:sz w:val="20"/>
      </w:rPr>
      <w:instrText xml:space="preserve">PAGE  </w:instrText>
    </w:r>
    <w:r w:rsidRPr="00AE00DF">
      <w:rPr>
        <w:sz w:val="20"/>
      </w:rPr>
      <w:fldChar w:fldCharType="separate"/>
    </w:r>
    <w:r w:rsidR="00FC010D">
      <w:rPr>
        <w:noProof/>
        <w:sz w:val="20"/>
      </w:rPr>
      <w:t>2</w:t>
    </w:r>
    <w:r w:rsidRPr="00AE00DF">
      <w:rPr>
        <w:sz w:val="20"/>
      </w:rPr>
      <w:fldChar w:fldCharType="end"/>
    </w:r>
    <w:r w:rsidRPr="00AE00DF">
      <w:rPr>
        <w:sz w:val="20"/>
      </w:rPr>
      <w:t xml:space="preserve"> of </w:t>
    </w:r>
    <w:r w:rsidRPr="00AE00DF">
      <w:rPr>
        <w:rStyle w:val="PageNumber"/>
        <w:sz w:val="20"/>
        <w:lang w:val="en-AU"/>
      </w:rPr>
      <w:fldChar w:fldCharType="begin"/>
    </w:r>
    <w:r w:rsidRPr="00AE00DF">
      <w:rPr>
        <w:rStyle w:val="PageNumber"/>
        <w:sz w:val="20"/>
        <w:lang w:val="en-AU"/>
      </w:rPr>
      <w:instrText xml:space="preserve"> NUMPAGES </w:instrText>
    </w:r>
    <w:r w:rsidRPr="00AE00DF">
      <w:rPr>
        <w:rStyle w:val="PageNumber"/>
        <w:sz w:val="20"/>
        <w:lang w:val="en-AU"/>
      </w:rPr>
      <w:fldChar w:fldCharType="separate"/>
    </w:r>
    <w:r w:rsidR="00FC010D">
      <w:rPr>
        <w:rStyle w:val="PageNumber"/>
        <w:noProof/>
        <w:sz w:val="20"/>
        <w:lang w:val="en-AU"/>
      </w:rPr>
      <w:t>3</w:t>
    </w:r>
    <w:r w:rsidRPr="00AE00DF">
      <w:rPr>
        <w:rStyle w:val="PageNumber"/>
        <w:sz w:val="20"/>
        <w:lang w:val="en-AU"/>
      </w:rPr>
      <w:fldChar w:fldCharType="end"/>
    </w:r>
    <w:r w:rsidRPr="00AE00DF">
      <w:rPr>
        <w:rStyle w:val="PageNumber"/>
        <w:sz w:val="20"/>
        <w:lang w:val="en-AU"/>
      </w:rPr>
      <w:t xml:space="preserve"> </w:t>
    </w:r>
  </w:p>
  <w:p w:rsidR="00993D1C" w:rsidRDefault="00F53671">
    <w:pPr>
      <w:tabs>
        <w:tab w:val="right" w:pos="9214"/>
      </w:tabs>
      <w:spacing w:after="0"/>
      <w:ind w:right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10514F">
    <w:pPr>
      <w:spacing w:after="0"/>
    </w:pPr>
    <w:r>
      <w:rPr>
        <w:vanish/>
        <w:sz w:val="12"/>
      </w:rPr>
      <w:fldChar w:fldCharType="begin" w:fldLock="1"/>
    </w:r>
    <w:r>
      <w:rPr>
        <w:vanish/>
        <w:sz w:val="12"/>
      </w:rPr>
      <w:instrText xml:space="preserve"> DATE \@ "ddMMyy HHmm" \* MERGEFORMAT </w:instrText>
    </w:r>
    <w:r>
      <w:rPr>
        <w:vanish/>
        <w:sz w:val="12"/>
      </w:rPr>
      <w:fldChar w:fldCharType="separate"/>
    </w:r>
    <w:r>
      <w:rPr>
        <w:noProof/>
        <w:vanish/>
        <w:sz w:val="12"/>
      </w:rPr>
      <w:t>190802 1011</w:t>
    </w:r>
    <w:r>
      <w:rPr>
        <w:vanish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71" w:rsidRDefault="00F53671" w:rsidP="00433354">
      <w:pPr>
        <w:spacing w:after="0"/>
      </w:pPr>
      <w:r>
        <w:separator/>
      </w:r>
    </w:p>
  </w:footnote>
  <w:footnote w:type="continuationSeparator" w:id="0">
    <w:p w:rsidR="00F53671" w:rsidRDefault="00F53671" w:rsidP="004333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F53671">
    <w:pPr>
      <w:pStyle w:val="Header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1C" w:rsidRDefault="00F53671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54"/>
    <w:rsid w:val="0010514F"/>
    <w:rsid w:val="001C12A7"/>
    <w:rsid w:val="00433354"/>
    <w:rsid w:val="00B43951"/>
    <w:rsid w:val="00C944D3"/>
    <w:rsid w:val="00E32034"/>
    <w:rsid w:val="00E3685A"/>
    <w:rsid w:val="00F53671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4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433354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354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433354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433354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433354"/>
    <w:pPr>
      <w:ind w:left="567"/>
    </w:pPr>
  </w:style>
  <w:style w:type="character" w:styleId="PageNumber">
    <w:name w:val="page number"/>
    <w:basedOn w:val="DefaultParagraphFont"/>
    <w:rsid w:val="00433354"/>
  </w:style>
  <w:style w:type="character" w:styleId="Hyperlink">
    <w:name w:val="Hyperlink"/>
    <w:rsid w:val="00433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54"/>
    <w:rPr>
      <w:rFonts w:ascii="Tahoma" w:eastAsia="Times New Roman" w:hAnsi="Tahoma" w:cs="Tahoma"/>
      <w:sz w:val="16"/>
      <w:szCs w:val="16"/>
    </w:rPr>
  </w:style>
  <w:style w:type="character" w:customStyle="1" w:styleId="Indent1Char">
    <w:name w:val="Indent 1 Char"/>
    <w:link w:val="Indent1"/>
    <w:locked/>
    <w:rsid w:val="00B43951"/>
    <w:rPr>
      <w:rFonts w:eastAsia="Times New Roman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1"/>
        <w:szCs w:val="21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54"/>
    <w:pPr>
      <w:spacing w:after="280" w:line="240" w:lineRule="auto"/>
    </w:pPr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Indent1"/>
    <w:link w:val="Heading1Char"/>
    <w:qFormat/>
    <w:rsid w:val="00433354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354"/>
    <w:rPr>
      <w:rFonts w:eastAsia="Times New Roman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433354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433354"/>
    <w:rPr>
      <w:rFonts w:eastAsia="Times New Roman" w:cs="Times New Roman"/>
      <w:sz w:val="22"/>
      <w:szCs w:val="20"/>
      <w:lang w:val="en-AU"/>
    </w:rPr>
  </w:style>
  <w:style w:type="paragraph" w:customStyle="1" w:styleId="Indent1">
    <w:name w:val="Indent 1"/>
    <w:basedOn w:val="Normal"/>
    <w:link w:val="Indent1Char"/>
    <w:rsid w:val="00433354"/>
    <w:pPr>
      <w:ind w:left="567"/>
    </w:pPr>
  </w:style>
  <w:style w:type="character" w:styleId="PageNumber">
    <w:name w:val="page number"/>
    <w:basedOn w:val="DefaultParagraphFont"/>
    <w:rsid w:val="00433354"/>
  </w:style>
  <w:style w:type="character" w:styleId="Hyperlink">
    <w:name w:val="Hyperlink"/>
    <w:rsid w:val="00433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54"/>
    <w:rPr>
      <w:rFonts w:ascii="Tahoma" w:eastAsia="Times New Roman" w:hAnsi="Tahoma" w:cs="Tahoma"/>
      <w:sz w:val="16"/>
      <w:szCs w:val="16"/>
    </w:rPr>
  </w:style>
  <w:style w:type="character" w:customStyle="1" w:styleId="Indent1Char">
    <w:name w:val="Indent 1 Char"/>
    <w:link w:val="Indent1"/>
    <w:locked/>
    <w:rsid w:val="00B43951"/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.govt.n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ets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armac.govt.n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</dc:creator>
  <cp:lastModifiedBy>Kim Ellis</cp:lastModifiedBy>
  <cp:revision>3</cp:revision>
  <dcterms:created xsi:type="dcterms:W3CDTF">2016-03-08T03:11:00Z</dcterms:created>
  <dcterms:modified xsi:type="dcterms:W3CDTF">2016-03-08T03:11:00Z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A866894</vt:lpwstr>
  </property>
  <property fmtid="{D5CDD505-2E9C-101B-9397-08002B2CF9AE}" pid="4" name="Objective-Title">
    <vt:lpwstr>Schedule 4 - Proposal Form</vt:lpwstr>
  </property>
  <property fmtid="{D5CDD505-2E9C-101B-9397-08002B2CF9AE}" pid="5" name="Objective-Comment">
    <vt:lpwstr/>
  </property>
  <property fmtid="{D5CDD505-2E9C-101B-9397-08002B2CF9AE}" pid="6" name="Objective-CreationStamp">
    <vt:filetime>2016-02-18T20:50:36Z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2016-02-21T19:58:42Z</vt:filetime>
  </property>
  <property fmtid="{D5CDD505-2E9C-101B-9397-08002B2CF9AE}" pid="10" name="Objective-ModificationStamp">
    <vt:filetime>2016-02-21T19:58:42Z</vt:filetime>
  </property>
  <property fmtid="{D5CDD505-2E9C-101B-9397-08002B2CF9AE}" pid="11" name="Objective-Owner">
    <vt:lpwstr>Marcus Kim</vt:lpwstr>
  </property>
  <property fmtid="{D5CDD505-2E9C-101B-9397-08002B2CF9AE}" pid="12" name="Objective-Path">
    <vt:lpwstr>Objective Global Folder:PHARMAC Fileplan:Drug supply:RFPs:Insulin glargine RFP 2016:02 RFP document:</vt:lpwstr>
  </property>
  <property fmtid="{D5CDD505-2E9C-101B-9397-08002B2CF9AE}" pid="13" name="Objective-Parent">
    <vt:lpwstr>02 RFP document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qA37236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