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CB" w:rsidRDefault="00E537CB" w:rsidP="0019239E">
      <w:pPr>
        <w:pStyle w:val="Heading1"/>
        <w:jc w:val="center"/>
        <w:rPr>
          <w:rFonts w:cs="Arial"/>
          <w:caps/>
          <w:u w:val="single"/>
        </w:rPr>
      </w:pPr>
      <w:r>
        <w:rPr>
          <w:rFonts w:cs="Arial"/>
          <w:caps/>
          <w:u w:val="single"/>
        </w:rPr>
        <w:t>APPENDIX 1</w:t>
      </w:r>
    </w:p>
    <w:p w:rsidR="004804D9" w:rsidRPr="00C04F84" w:rsidRDefault="004804D9" w:rsidP="004804D9">
      <w:pPr>
        <w:pStyle w:val="Heading1"/>
        <w:jc w:val="both"/>
        <w:rPr>
          <w:rFonts w:cs="Arial"/>
          <w:caps/>
          <w:u w:val="single"/>
        </w:rPr>
      </w:pPr>
      <w:r w:rsidRPr="00C04F84">
        <w:rPr>
          <w:rFonts w:cs="Arial"/>
          <w:caps/>
          <w:u w:val="single"/>
        </w:rPr>
        <w:t xml:space="preserve">Supplier Proposal Form – </w:t>
      </w:r>
      <w:r w:rsidR="00273AEA">
        <w:rPr>
          <w:caps/>
          <w:u w:val="single"/>
        </w:rPr>
        <w:t>sterile surgical gloves</w:t>
      </w:r>
      <w:r w:rsidRPr="00C04F84">
        <w:rPr>
          <w:rFonts w:cs="Arial"/>
          <w:caps/>
          <w:u w:val="single"/>
        </w:rPr>
        <w:t xml:space="preserve"> RFP</w:t>
      </w:r>
    </w:p>
    <w:p w:rsidR="004804D9" w:rsidRDefault="004804D9" w:rsidP="004804D9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An electronic version of this form is available on GETS.</w:t>
      </w:r>
    </w:p>
    <w:p w:rsidR="00C354CC" w:rsidRDefault="004804D9" w:rsidP="004804D9">
      <w:pPr>
        <w:rPr>
          <w:rFonts w:cs="Arial"/>
          <w:b/>
          <w:i/>
        </w:rPr>
      </w:pPr>
      <w:r>
        <w:rPr>
          <w:rFonts w:cs="Arial"/>
          <w:b/>
          <w:i/>
        </w:rPr>
        <w:t>You should expand the boxes as necessary.</w:t>
      </w:r>
    </w:p>
    <w:p w:rsidR="00C354CC" w:rsidRDefault="00C354CC" w:rsidP="004804D9">
      <w:pPr>
        <w:rPr>
          <w:rFonts w:cs="Arial"/>
          <w:b/>
          <w:i/>
        </w:rPr>
      </w:pPr>
      <w:r>
        <w:rPr>
          <w:rFonts w:cs="Arial"/>
          <w:b/>
          <w:i/>
        </w:rPr>
        <w:t>All information is mandatory unless stated otherwise.</w:t>
      </w:r>
    </w:p>
    <w:p w:rsidR="004804D9" w:rsidRPr="00C04F84" w:rsidRDefault="004804D9" w:rsidP="004804D9">
      <w:pPr>
        <w:rPr>
          <w:rFonts w:cs="Arial"/>
          <w:b/>
          <w:i/>
        </w:rPr>
      </w:pPr>
      <w:r w:rsidRPr="00C04F84">
        <w:rPr>
          <w:rFonts w:cs="Arial"/>
          <w:b/>
          <w:i/>
        </w:rPr>
        <w:t xml:space="preserve">You must also include information as outlined in Schedule 3 and </w:t>
      </w:r>
      <w:r w:rsidR="00B844B8">
        <w:rPr>
          <w:rFonts w:cs="Arial"/>
          <w:b/>
          <w:i/>
        </w:rPr>
        <w:t>Appendix 2</w:t>
      </w:r>
      <w:r w:rsidRPr="00C04F84">
        <w:rPr>
          <w:rFonts w:cs="Arial"/>
          <w:b/>
          <w:i/>
        </w:rPr>
        <w:t xml:space="preserve"> (Excel spreadsheet) as part of your proposal.</w:t>
      </w:r>
    </w:p>
    <w:p w:rsidR="004804D9" w:rsidRDefault="004804D9" w:rsidP="004804D9">
      <w:pPr>
        <w:rPr>
          <w:rFonts w:cs="Arial"/>
          <w:b/>
          <w:i/>
        </w:rPr>
      </w:pPr>
    </w:p>
    <w:p w:rsidR="004804D9" w:rsidRPr="00EC1218" w:rsidRDefault="004804D9" w:rsidP="004804D9">
      <w:pPr>
        <w:jc w:val="both"/>
        <w:rPr>
          <w:rFonts w:cs="Arial"/>
        </w:rPr>
      </w:pPr>
      <w:r w:rsidRPr="00EC1218">
        <w:rPr>
          <w:rFonts w:cs="Arial"/>
          <w:b/>
        </w:rPr>
        <w:t>[</w:t>
      </w:r>
      <w:r w:rsidRPr="00EC1218">
        <w:rPr>
          <w:rFonts w:cs="Arial"/>
          <w:b/>
          <w:highlight w:val="yellow"/>
        </w:rPr>
        <w:t>Supplier to insert date</w:t>
      </w:r>
      <w:r w:rsidR="00EC1218" w:rsidRPr="00EC1218">
        <w:rPr>
          <w:rFonts w:cs="Arial"/>
          <w:b/>
        </w:rPr>
        <w:t>]</w:t>
      </w:r>
      <w:bookmarkStart w:id="0" w:name="_GoBack"/>
      <w:bookmarkEnd w:id="0"/>
    </w:p>
    <w:p w:rsidR="004804D9" w:rsidRPr="00EB6E4B" w:rsidRDefault="00EB6E4B" w:rsidP="004804D9">
      <w:pPr>
        <w:rPr>
          <w:rFonts w:cs="Arial"/>
        </w:rPr>
      </w:pPr>
      <w:r>
        <w:rPr>
          <w:rFonts w:cs="Arial"/>
        </w:rPr>
        <w:t>Rob Turner</w:t>
      </w:r>
      <w:r>
        <w:rPr>
          <w:rFonts w:cs="Arial"/>
        </w:rPr>
        <w:br/>
        <w:t>Devices Category Manager</w:t>
      </w:r>
      <w:r>
        <w:rPr>
          <w:rFonts w:cs="Arial"/>
        </w:rPr>
        <w:br/>
      </w:r>
      <w:proofErr w:type="gramStart"/>
      <w:r w:rsidR="004804D9">
        <w:rPr>
          <w:rFonts w:cs="Arial"/>
        </w:rPr>
        <w:t>PHARMAC</w:t>
      </w:r>
      <w:r w:rsidR="00695015">
        <w:rPr>
          <w:rFonts w:cs="Arial"/>
        </w:rPr>
        <w:t xml:space="preserve"> </w:t>
      </w:r>
      <w:r w:rsidDel="00EB6E4B">
        <w:rPr>
          <w:rFonts w:cs="Arial"/>
        </w:rPr>
        <w:t xml:space="preserve"> </w:t>
      </w:r>
      <w:proofErr w:type="gramEnd"/>
      <w:r w:rsidR="004804D9">
        <w:br/>
      </w:r>
      <w:r w:rsidR="00311CC8" w:rsidRPr="00AF1FDA">
        <w:rPr>
          <w:rFonts w:eastAsia="Arial"/>
          <w:spacing w:val="-1"/>
          <w:position w:val="-1"/>
          <w:szCs w:val="22"/>
        </w:rPr>
        <w:t>B</w:t>
      </w:r>
      <w:r w:rsidR="00311CC8" w:rsidRPr="00AF1FDA">
        <w:rPr>
          <w:rFonts w:eastAsia="Arial"/>
          <w:position w:val="-1"/>
          <w:szCs w:val="22"/>
        </w:rPr>
        <w:t>y</w:t>
      </w:r>
      <w:r w:rsidR="00311CC8" w:rsidRPr="00AF1FDA">
        <w:rPr>
          <w:rFonts w:eastAsia="Arial"/>
          <w:spacing w:val="-1"/>
          <w:position w:val="-1"/>
          <w:szCs w:val="22"/>
        </w:rPr>
        <w:t xml:space="preserve"> </w:t>
      </w:r>
      <w:r w:rsidR="00311CC8" w:rsidRPr="00AF1FDA">
        <w:rPr>
          <w:rFonts w:eastAsia="Arial"/>
          <w:position w:val="-1"/>
          <w:szCs w:val="22"/>
        </w:rPr>
        <w:t>e</w:t>
      </w:r>
      <w:r w:rsidR="00311CC8" w:rsidRPr="00AF1FDA">
        <w:rPr>
          <w:rFonts w:eastAsia="Arial"/>
          <w:spacing w:val="-1"/>
          <w:position w:val="-1"/>
          <w:szCs w:val="22"/>
        </w:rPr>
        <w:t>l</w:t>
      </w:r>
      <w:r w:rsidR="00311CC8" w:rsidRPr="00AF1FDA">
        <w:rPr>
          <w:rFonts w:eastAsia="Arial"/>
          <w:position w:val="-1"/>
          <w:szCs w:val="22"/>
        </w:rPr>
        <w:t>ec</w:t>
      </w:r>
      <w:r w:rsidR="00311CC8" w:rsidRPr="00AF1FDA">
        <w:rPr>
          <w:rFonts w:eastAsia="Arial"/>
          <w:spacing w:val="1"/>
          <w:position w:val="-1"/>
          <w:szCs w:val="22"/>
        </w:rPr>
        <w:t>tr</w:t>
      </w:r>
      <w:r w:rsidR="00311CC8" w:rsidRPr="00AF1FDA">
        <w:rPr>
          <w:rFonts w:eastAsia="Arial"/>
          <w:position w:val="-1"/>
          <w:szCs w:val="22"/>
        </w:rPr>
        <w:t>on</w:t>
      </w:r>
      <w:r w:rsidR="00311CC8" w:rsidRPr="00AF1FDA">
        <w:rPr>
          <w:rFonts w:eastAsia="Arial"/>
          <w:spacing w:val="-1"/>
          <w:position w:val="-1"/>
          <w:szCs w:val="22"/>
        </w:rPr>
        <w:t>i</w:t>
      </w:r>
      <w:r w:rsidR="00311CC8" w:rsidRPr="00AF1FDA">
        <w:rPr>
          <w:rFonts w:eastAsia="Arial"/>
          <w:position w:val="-1"/>
          <w:szCs w:val="22"/>
        </w:rPr>
        <w:t>c</w:t>
      </w:r>
      <w:r w:rsidR="00311CC8" w:rsidRPr="00AF1FDA">
        <w:rPr>
          <w:rFonts w:eastAsia="Arial"/>
          <w:spacing w:val="1"/>
          <w:position w:val="-1"/>
          <w:szCs w:val="22"/>
        </w:rPr>
        <w:t xml:space="preserve"> tr</w:t>
      </w:r>
      <w:r w:rsidR="00311CC8" w:rsidRPr="00AF1FDA">
        <w:rPr>
          <w:rFonts w:eastAsia="Arial"/>
          <w:position w:val="-1"/>
          <w:szCs w:val="22"/>
        </w:rPr>
        <w:t>ans</w:t>
      </w:r>
      <w:r w:rsidR="00311CC8" w:rsidRPr="00AF1FDA">
        <w:rPr>
          <w:rFonts w:eastAsia="Arial"/>
          <w:spacing w:val="3"/>
          <w:position w:val="-1"/>
          <w:szCs w:val="22"/>
        </w:rPr>
        <w:t>f</w:t>
      </w:r>
      <w:r w:rsidR="00311CC8" w:rsidRPr="00AF1FDA">
        <w:rPr>
          <w:rFonts w:eastAsia="Arial"/>
          <w:position w:val="-1"/>
          <w:szCs w:val="22"/>
        </w:rPr>
        <w:t>er</w:t>
      </w:r>
      <w:r w:rsidR="00311CC8" w:rsidRPr="00AF1FDA">
        <w:rPr>
          <w:rFonts w:eastAsia="Arial"/>
          <w:spacing w:val="2"/>
          <w:position w:val="-1"/>
          <w:szCs w:val="22"/>
        </w:rPr>
        <w:t xml:space="preserve"> </w:t>
      </w:r>
      <w:r w:rsidR="00311CC8" w:rsidRPr="00AF1FDA">
        <w:rPr>
          <w:rFonts w:eastAsia="Arial"/>
          <w:position w:val="-1"/>
          <w:szCs w:val="22"/>
        </w:rPr>
        <w:t>us</w:t>
      </w:r>
      <w:r w:rsidR="00311CC8" w:rsidRPr="00AF1FDA">
        <w:rPr>
          <w:rFonts w:eastAsia="Arial"/>
          <w:spacing w:val="-1"/>
          <w:position w:val="-1"/>
          <w:szCs w:val="22"/>
        </w:rPr>
        <w:t>i</w:t>
      </w:r>
      <w:r w:rsidR="00311CC8" w:rsidRPr="00AF1FDA">
        <w:rPr>
          <w:rFonts w:eastAsia="Arial"/>
          <w:position w:val="-1"/>
          <w:szCs w:val="22"/>
        </w:rPr>
        <w:t>ng</w:t>
      </w:r>
      <w:r w:rsidR="00311CC8" w:rsidRPr="00AF1FDA">
        <w:rPr>
          <w:rFonts w:eastAsia="Arial"/>
          <w:spacing w:val="4"/>
          <w:position w:val="-1"/>
          <w:szCs w:val="22"/>
        </w:rPr>
        <w:t xml:space="preserve"> </w:t>
      </w:r>
      <w:r w:rsidR="00311CC8" w:rsidRPr="00AF1FDA">
        <w:rPr>
          <w:rFonts w:eastAsia="Arial"/>
          <w:spacing w:val="1"/>
          <w:position w:val="-1"/>
          <w:szCs w:val="22"/>
        </w:rPr>
        <w:t>G</w:t>
      </w:r>
      <w:r w:rsidR="00311CC8" w:rsidRPr="00AF1FDA">
        <w:rPr>
          <w:rFonts w:eastAsia="Arial"/>
          <w:spacing w:val="-1"/>
          <w:position w:val="-1"/>
          <w:szCs w:val="22"/>
        </w:rPr>
        <w:t>E</w:t>
      </w:r>
      <w:r w:rsidR="00311CC8" w:rsidRPr="00AF1FDA">
        <w:rPr>
          <w:rFonts w:eastAsia="Arial"/>
          <w:spacing w:val="2"/>
          <w:position w:val="-1"/>
          <w:szCs w:val="22"/>
        </w:rPr>
        <w:t>T</w:t>
      </w:r>
      <w:r w:rsidR="00311CC8" w:rsidRPr="00AF1FDA">
        <w:rPr>
          <w:rFonts w:eastAsia="Arial"/>
          <w:position w:val="-1"/>
          <w:szCs w:val="22"/>
        </w:rPr>
        <w:t>S</w:t>
      </w:r>
      <w:r w:rsidR="00AF1FDA">
        <w:rPr>
          <w:rFonts w:eastAsia="Arial"/>
          <w:position w:val="-1"/>
          <w:szCs w:val="22"/>
        </w:rPr>
        <w:t xml:space="preserve"> (</w:t>
      </w:r>
      <w:hyperlink r:id="rId9" w:history="1">
        <w:r w:rsidR="00AF1FDA" w:rsidRPr="0037559B">
          <w:rPr>
            <w:rStyle w:val="Hyperlink"/>
            <w:rFonts w:eastAsia="Arial"/>
            <w:position w:val="-1"/>
            <w:szCs w:val="22"/>
          </w:rPr>
          <w:t>www.gets.govt.nz</w:t>
        </w:r>
      </w:hyperlink>
      <w:r w:rsidR="00AF1FDA">
        <w:rPr>
          <w:rFonts w:eastAsia="Arial"/>
          <w:position w:val="-1"/>
          <w:szCs w:val="22"/>
        </w:rPr>
        <w:t xml:space="preserve"> )</w:t>
      </w:r>
    </w:p>
    <w:p w:rsidR="004804D9" w:rsidRPr="00AE00DF" w:rsidRDefault="004804D9" w:rsidP="004804D9">
      <w:pPr>
        <w:rPr>
          <w:rFonts w:cs="Arial"/>
        </w:rPr>
      </w:pPr>
      <w:r w:rsidRPr="00AE00DF">
        <w:rPr>
          <w:rFonts w:cs="Arial"/>
        </w:rPr>
        <w:t>Dear Sir/Madam</w:t>
      </w:r>
    </w:p>
    <w:p w:rsidR="004804D9" w:rsidRDefault="004804D9" w:rsidP="004804D9">
      <w:r w:rsidRPr="005434B7">
        <w:rPr>
          <w:rFonts w:cs="Arial"/>
        </w:rPr>
        <w:t xml:space="preserve">Proposal for the supply of </w:t>
      </w:r>
      <w:r w:rsidR="00273AEA">
        <w:t>sterile surgical gloves</w:t>
      </w:r>
    </w:p>
    <w:p w:rsidR="004804D9" w:rsidRPr="00AE00DF" w:rsidRDefault="004804D9" w:rsidP="004804D9">
      <w:pPr>
        <w:rPr>
          <w:rFonts w:cs="Arial"/>
        </w:rPr>
      </w:pPr>
      <w:r w:rsidRPr="00AE00DF">
        <w:rPr>
          <w:rFonts w:cs="Arial"/>
        </w:rPr>
        <w:t>In response to your request for proposals (</w:t>
      </w:r>
      <w:r w:rsidRPr="00AE00DF">
        <w:rPr>
          <w:rFonts w:cs="Arial"/>
          <w:b/>
        </w:rPr>
        <w:t>RFP</w:t>
      </w:r>
      <w:r w:rsidRPr="00AE00DF">
        <w:rPr>
          <w:rFonts w:cs="Arial"/>
        </w:rPr>
        <w:t xml:space="preserve">) </w:t>
      </w:r>
      <w:r w:rsidRPr="00B97C23">
        <w:rPr>
          <w:rFonts w:cs="Arial"/>
        </w:rPr>
        <w:t xml:space="preserve">dated </w:t>
      </w:r>
      <w:r w:rsidR="00695015" w:rsidRPr="00B97C23">
        <w:rPr>
          <w:rFonts w:cs="Arial"/>
        </w:rPr>
        <w:t xml:space="preserve">30 June </w:t>
      </w:r>
      <w:r w:rsidRPr="00B97C23">
        <w:rPr>
          <w:rFonts w:cs="Arial"/>
        </w:rPr>
        <w:t>2016, we put</w:t>
      </w:r>
      <w:r w:rsidRPr="00AE00DF">
        <w:rPr>
          <w:rFonts w:cs="Arial"/>
        </w:rPr>
        <w:t xml:space="preserve"> forward the following proposal in respect of </w:t>
      </w:r>
      <w:r w:rsidR="00273AEA">
        <w:t>sterile surgical gloves</w:t>
      </w:r>
      <w:r w:rsidRPr="00AE00DF">
        <w:rPr>
          <w:rFonts w:cs="Arial"/>
        </w:rPr>
        <w:t>.</w:t>
      </w:r>
    </w:p>
    <w:p w:rsidR="004804D9" w:rsidRPr="00AE00DF" w:rsidRDefault="004804D9" w:rsidP="004804D9">
      <w:pPr>
        <w:rPr>
          <w:rFonts w:cs="Arial"/>
        </w:rPr>
      </w:pPr>
      <w:r w:rsidRPr="00AE00DF">
        <w:rPr>
          <w:rFonts w:cs="Arial"/>
        </w:rPr>
        <w:t>Set out below is further information in support of our proposal.</w:t>
      </w:r>
      <w:r>
        <w:rPr>
          <w:rFonts w:cs="Arial"/>
        </w:rPr>
        <w:t xml:space="preserve"> Note that additional information is set out in the </w:t>
      </w:r>
      <w:r w:rsidR="00E537CB">
        <w:rPr>
          <w:rFonts w:cs="Arial"/>
        </w:rPr>
        <w:t>spreadsheet</w:t>
      </w:r>
      <w:r>
        <w:rPr>
          <w:rFonts w:cs="Arial"/>
        </w:rPr>
        <w:t>.</w:t>
      </w:r>
    </w:p>
    <w:p w:rsidR="004804D9" w:rsidRPr="00372FE0" w:rsidRDefault="004804D9" w:rsidP="00774F8B">
      <w:pPr>
        <w:numPr>
          <w:ilvl w:val="1"/>
          <w:numId w:val="23"/>
        </w:numPr>
        <w:jc w:val="both"/>
        <w:rPr>
          <w:rFonts w:cs="Arial"/>
          <w:b/>
          <w:szCs w:val="22"/>
          <w:u w:val="single"/>
        </w:rPr>
      </w:pPr>
      <w:r w:rsidRPr="00372FE0">
        <w:rPr>
          <w:rFonts w:cs="Arial"/>
          <w:b/>
          <w:szCs w:val="22"/>
          <w:u w:val="single"/>
        </w:rPr>
        <w:t>Organisation details</w:t>
      </w:r>
      <w:r w:rsidR="0032154A" w:rsidRPr="00B403D5">
        <w:rPr>
          <w:rFonts w:cs="Arial"/>
          <w:b/>
          <w:i/>
          <w:szCs w:val="22"/>
        </w:rPr>
        <w:t xml:space="preserve"> 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4729"/>
        <w:gridCol w:w="4729"/>
      </w:tblGrid>
      <w:tr w:rsidR="004804D9" w:rsidTr="00DA2CFD">
        <w:tc>
          <w:tcPr>
            <w:tcW w:w="4729" w:type="dxa"/>
            <w:shd w:val="clear" w:color="auto" w:fill="DBE5F1" w:themeFill="accent1" w:themeFillTint="33"/>
          </w:tcPr>
          <w:p w:rsidR="004804D9" w:rsidRPr="00372FE0" w:rsidRDefault="004804D9" w:rsidP="00774F8B">
            <w:pPr>
              <w:numPr>
                <w:ilvl w:val="2"/>
                <w:numId w:val="23"/>
              </w:numPr>
              <w:ind w:left="567" w:hanging="425"/>
              <w:jc w:val="both"/>
              <w:rPr>
                <w:rFonts w:cs="Arial"/>
                <w:i/>
                <w:szCs w:val="22"/>
              </w:rPr>
            </w:pPr>
            <w:r w:rsidRPr="00372FE0">
              <w:rPr>
                <w:rFonts w:cs="Arial"/>
                <w:i/>
                <w:szCs w:val="22"/>
              </w:rPr>
              <w:t>full legal name of supplier;</w:t>
            </w:r>
          </w:p>
        </w:tc>
        <w:tc>
          <w:tcPr>
            <w:tcW w:w="4729" w:type="dxa"/>
          </w:tcPr>
          <w:p w:rsidR="004804D9" w:rsidRDefault="004804D9" w:rsidP="004804D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804D9" w:rsidTr="00DA2CFD">
        <w:tc>
          <w:tcPr>
            <w:tcW w:w="4729" w:type="dxa"/>
            <w:shd w:val="clear" w:color="auto" w:fill="DBE5F1" w:themeFill="accent1" w:themeFillTint="33"/>
          </w:tcPr>
          <w:p w:rsidR="004804D9" w:rsidRPr="00372FE0" w:rsidRDefault="004804D9" w:rsidP="00774F8B">
            <w:pPr>
              <w:numPr>
                <w:ilvl w:val="2"/>
                <w:numId w:val="23"/>
              </w:numPr>
              <w:ind w:left="567" w:hanging="425"/>
              <w:jc w:val="both"/>
              <w:rPr>
                <w:rFonts w:cs="Arial"/>
                <w:i/>
                <w:szCs w:val="22"/>
              </w:rPr>
            </w:pPr>
            <w:r w:rsidRPr="00372FE0">
              <w:rPr>
                <w:rFonts w:cs="Arial"/>
                <w:i/>
                <w:szCs w:val="22"/>
              </w:rPr>
              <w:t>contact person;</w:t>
            </w:r>
          </w:p>
        </w:tc>
        <w:tc>
          <w:tcPr>
            <w:tcW w:w="4729" w:type="dxa"/>
          </w:tcPr>
          <w:p w:rsidR="004804D9" w:rsidRDefault="004804D9" w:rsidP="004804D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804D9" w:rsidTr="00DA2CFD">
        <w:tc>
          <w:tcPr>
            <w:tcW w:w="4729" w:type="dxa"/>
            <w:shd w:val="clear" w:color="auto" w:fill="DBE5F1" w:themeFill="accent1" w:themeFillTint="33"/>
          </w:tcPr>
          <w:p w:rsidR="004804D9" w:rsidRPr="00372FE0" w:rsidRDefault="004804D9" w:rsidP="00774F8B">
            <w:pPr>
              <w:numPr>
                <w:ilvl w:val="2"/>
                <w:numId w:val="23"/>
              </w:numPr>
              <w:ind w:left="567" w:hanging="425"/>
              <w:jc w:val="both"/>
              <w:rPr>
                <w:rFonts w:cs="Arial"/>
                <w:i/>
                <w:szCs w:val="22"/>
              </w:rPr>
            </w:pPr>
            <w:r w:rsidRPr="00372FE0">
              <w:rPr>
                <w:rFonts w:cs="Arial"/>
                <w:i/>
                <w:szCs w:val="22"/>
              </w:rPr>
              <w:t>physical address</w:t>
            </w:r>
          </w:p>
        </w:tc>
        <w:tc>
          <w:tcPr>
            <w:tcW w:w="4729" w:type="dxa"/>
          </w:tcPr>
          <w:p w:rsidR="004804D9" w:rsidRDefault="004804D9" w:rsidP="004804D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804D9" w:rsidTr="00DA2CFD">
        <w:tc>
          <w:tcPr>
            <w:tcW w:w="4729" w:type="dxa"/>
            <w:shd w:val="clear" w:color="auto" w:fill="DBE5F1" w:themeFill="accent1" w:themeFillTint="33"/>
          </w:tcPr>
          <w:p w:rsidR="004804D9" w:rsidRPr="00372FE0" w:rsidRDefault="004804D9" w:rsidP="004804D9">
            <w:pPr>
              <w:ind w:left="567"/>
              <w:jc w:val="both"/>
              <w:rPr>
                <w:rFonts w:cs="Arial"/>
                <w:i/>
                <w:szCs w:val="22"/>
              </w:rPr>
            </w:pPr>
            <w:r w:rsidRPr="00372FE0">
              <w:rPr>
                <w:rFonts w:cs="Arial"/>
                <w:i/>
                <w:szCs w:val="22"/>
              </w:rPr>
              <w:t>telephone</w:t>
            </w:r>
          </w:p>
        </w:tc>
        <w:tc>
          <w:tcPr>
            <w:tcW w:w="4729" w:type="dxa"/>
          </w:tcPr>
          <w:p w:rsidR="004804D9" w:rsidRDefault="004804D9" w:rsidP="004804D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804D9" w:rsidTr="00DA2CFD">
        <w:tc>
          <w:tcPr>
            <w:tcW w:w="4729" w:type="dxa"/>
            <w:shd w:val="clear" w:color="auto" w:fill="DBE5F1" w:themeFill="accent1" w:themeFillTint="33"/>
          </w:tcPr>
          <w:p w:rsidR="004804D9" w:rsidRPr="00372FE0" w:rsidRDefault="004804D9" w:rsidP="004804D9">
            <w:pPr>
              <w:ind w:left="567"/>
              <w:jc w:val="both"/>
              <w:rPr>
                <w:rFonts w:cs="Arial"/>
                <w:i/>
                <w:szCs w:val="22"/>
              </w:rPr>
            </w:pPr>
            <w:r w:rsidRPr="00372FE0">
              <w:rPr>
                <w:rFonts w:cs="Arial"/>
                <w:i/>
                <w:szCs w:val="22"/>
              </w:rPr>
              <w:t>email addresses</w:t>
            </w:r>
          </w:p>
        </w:tc>
        <w:tc>
          <w:tcPr>
            <w:tcW w:w="4729" w:type="dxa"/>
          </w:tcPr>
          <w:p w:rsidR="004804D9" w:rsidRDefault="004804D9" w:rsidP="004804D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804D9" w:rsidTr="00DA2CFD">
        <w:tc>
          <w:tcPr>
            <w:tcW w:w="4729" w:type="dxa"/>
            <w:shd w:val="clear" w:color="auto" w:fill="DBE5F1" w:themeFill="accent1" w:themeFillTint="33"/>
          </w:tcPr>
          <w:p w:rsidR="004804D9" w:rsidRPr="00372FE0" w:rsidRDefault="004804D9" w:rsidP="00774F8B">
            <w:pPr>
              <w:numPr>
                <w:ilvl w:val="2"/>
                <w:numId w:val="23"/>
              </w:numPr>
              <w:ind w:left="567" w:hanging="425"/>
              <w:jc w:val="both"/>
              <w:rPr>
                <w:rFonts w:cs="Arial"/>
                <w:i/>
                <w:szCs w:val="22"/>
              </w:rPr>
            </w:pPr>
            <w:r w:rsidRPr="00372FE0">
              <w:rPr>
                <w:rFonts w:cs="Arial"/>
                <w:i/>
                <w:szCs w:val="22"/>
              </w:rPr>
              <w:t>organisational infrastructure, including legal status;</w:t>
            </w:r>
          </w:p>
        </w:tc>
        <w:tc>
          <w:tcPr>
            <w:tcW w:w="4729" w:type="dxa"/>
          </w:tcPr>
          <w:p w:rsidR="004804D9" w:rsidRDefault="004804D9" w:rsidP="004804D9">
            <w:pPr>
              <w:jc w:val="both"/>
              <w:rPr>
                <w:rFonts w:cs="Arial"/>
                <w:b/>
                <w:szCs w:val="22"/>
              </w:rPr>
            </w:pPr>
          </w:p>
        </w:tc>
      </w:tr>
    </w:tbl>
    <w:p w:rsidR="004804D9" w:rsidRDefault="004804D9" w:rsidP="004804D9">
      <w:pPr>
        <w:ind w:left="720"/>
        <w:jc w:val="both"/>
        <w:rPr>
          <w:rFonts w:cs="Arial"/>
          <w:b/>
          <w:szCs w:val="22"/>
        </w:rPr>
      </w:pPr>
    </w:p>
    <w:p w:rsidR="00326B50" w:rsidRDefault="00326B50">
      <w:pPr>
        <w:spacing w:after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br w:type="page"/>
      </w:r>
    </w:p>
    <w:p w:rsidR="004804D9" w:rsidRPr="00372FE0" w:rsidRDefault="004804D9" w:rsidP="00774F8B">
      <w:pPr>
        <w:numPr>
          <w:ilvl w:val="1"/>
          <w:numId w:val="23"/>
        </w:numPr>
        <w:jc w:val="both"/>
        <w:rPr>
          <w:rFonts w:cs="Arial"/>
          <w:b/>
          <w:szCs w:val="22"/>
          <w:u w:val="single"/>
        </w:rPr>
      </w:pPr>
      <w:r w:rsidRPr="00372FE0">
        <w:rPr>
          <w:rFonts w:cs="Arial"/>
          <w:b/>
          <w:szCs w:val="22"/>
          <w:u w:val="single"/>
        </w:rPr>
        <w:lastRenderedPageBreak/>
        <w:t>Product</w:t>
      </w:r>
      <w:r w:rsidR="006550DA">
        <w:rPr>
          <w:rFonts w:cs="Arial"/>
          <w:b/>
          <w:szCs w:val="22"/>
          <w:u w:val="single"/>
        </w:rPr>
        <w:t xml:space="preserve"> specifications and usage</w:t>
      </w:r>
      <w:r w:rsidRPr="00372FE0">
        <w:rPr>
          <w:rFonts w:cs="Arial"/>
          <w:b/>
          <w:szCs w:val="22"/>
          <w:u w:val="single"/>
        </w:rPr>
        <w:t xml:space="preserve"> details</w:t>
      </w:r>
    </w:p>
    <w:p w:rsidR="004804D9" w:rsidRDefault="00372FE0" w:rsidP="00774F8B">
      <w:pPr>
        <w:numPr>
          <w:ilvl w:val="2"/>
          <w:numId w:val="23"/>
        </w:numPr>
        <w:jc w:val="both"/>
        <w:rPr>
          <w:rFonts w:cs="Arial"/>
          <w:b/>
          <w:szCs w:val="22"/>
        </w:rPr>
      </w:pPr>
      <w:r w:rsidRPr="00372FE0">
        <w:rPr>
          <w:rFonts w:cs="Arial"/>
          <w:b/>
          <w:szCs w:val="22"/>
        </w:rPr>
        <w:t>Details</w:t>
      </w:r>
    </w:p>
    <w:p w:rsidR="006550DA" w:rsidRPr="00DA2CFD" w:rsidRDefault="006550DA" w:rsidP="008B56BD">
      <w:pPr>
        <w:ind w:left="1080"/>
        <w:jc w:val="both"/>
        <w:rPr>
          <w:rFonts w:cs="Arial"/>
          <w:sz w:val="20"/>
          <w:szCs w:val="22"/>
        </w:rPr>
      </w:pPr>
      <w:r w:rsidRPr="008B56BD">
        <w:rPr>
          <w:rFonts w:cs="Arial"/>
          <w:szCs w:val="22"/>
        </w:rPr>
        <w:t xml:space="preserve">Complete </w:t>
      </w:r>
      <w:r w:rsidR="0032154A" w:rsidRPr="008B56BD">
        <w:rPr>
          <w:rFonts w:cs="Arial"/>
          <w:szCs w:val="22"/>
        </w:rPr>
        <w:t>Appendix 2</w:t>
      </w:r>
      <w:r w:rsidRPr="008B56BD">
        <w:rPr>
          <w:rFonts w:cs="Arial"/>
          <w:szCs w:val="22"/>
        </w:rPr>
        <w:t xml:space="preserve"> (</w:t>
      </w:r>
      <w:r w:rsidRPr="00DA2CFD">
        <w:rPr>
          <w:rFonts w:cs="Arial"/>
          <w:szCs w:val="22"/>
        </w:rPr>
        <w:t>spreadsheet)</w:t>
      </w:r>
    </w:p>
    <w:p w:rsidR="004804D9" w:rsidRDefault="004804D9" w:rsidP="008B56BD">
      <w:pPr>
        <w:jc w:val="both"/>
        <w:rPr>
          <w:rFonts w:cs="Arial"/>
          <w:b/>
          <w:szCs w:val="22"/>
        </w:rPr>
      </w:pPr>
    </w:p>
    <w:p w:rsidR="00A46AF4" w:rsidRPr="00B403D5" w:rsidRDefault="00A46AF4" w:rsidP="00774F8B">
      <w:pPr>
        <w:numPr>
          <w:ilvl w:val="2"/>
          <w:numId w:val="23"/>
        </w:numPr>
        <w:jc w:val="both"/>
        <w:rPr>
          <w:rFonts w:cs="Arial"/>
          <w:b/>
          <w:i/>
          <w:szCs w:val="22"/>
        </w:rPr>
      </w:pPr>
      <w:r w:rsidRPr="00372FE0">
        <w:rPr>
          <w:rFonts w:cs="Arial"/>
          <w:b/>
          <w:szCs w:val="22"/>
        </w:rPr>
        <w:t>DHB Experience</w:t>
      </w:r>
      <w:r w:rsidR="0032154A">
        <w:rPr>
          <w:rFonts w:cs="Arial"/>
          <w:b/>
          <w:szCs w:val="22"/>
        </w:rPr>
        <w:t xml:space="preserve"> </w:t>
      </w:r>
      <w:r w:rsidR="00C354CC">
        <w:rPr>
          <w:rFonts w:cs="Arial"/>
          <w:b/>
          <w:szCs w:val="22"/>
        </w:rPr>
        <w:t xml:space="preserve"> (if any)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5038"/>
        <w:gridCol w:w="4420"/>
      </w:tblGrid>
      <w:tr w:rsidR="00A46AF4" w:rsidTr="00DA2CFD">
        <w:tc>
          <w:tcPr>
            <w:tcW w:w="5038" w:type="dxa"/>
            <w:shd w:val="clear" w:color="auto" w:fill="DBE5F1" w:themeFill="accent1" w:themeFillTint="33"/>
          </w:tcPr>
          <w:p w:rsidR="00A46AF4" w:rsidRPr="00B403D5" w:rsidRDefault="00A46AF4" w:rsidP="00327798">
            <w:pPr>
              <w:rPr>
                <w:rFonts w:cs="Arial"/>
                <w:i/>
                <w:szCs w:val="22"/>
              </w:rPr>
            </w:pPr>
            <w:r w:rsidRPr="00B403D5">
              <w:rPr>
                <w:rFonts w:cs="Arial"/>
                <w:i/>
                <w:szCs w:val="22"/>
              </w:rPr>
              <w:t xml:space="preserve">Volumes for period 1 </w:t>
            </w:r>
            <w:r w:rsidR="00327798" w:rsidRPr="00B403D5">
              <w:rPr>
                <w:rFonts w:cs="Arial"/>
                <w:i/>
                <w:szCs w:val="22"/>
              </w:rPr>
              <w:t>July</w:t>
            </w:r>
            <w:r w:rsidRPr="00B403D5">
              <w:rPr>
                <w:rFonts w:cs="Arial"/>
                <w:i/>
                <w:szCs w:val="22"/>
              </w:rPr>
              <w:t xml:space="preserve"> 2015 to 3</w:t>
            </w:r>
            <w:r w:rsidR="00327798" w:rsidRPr="00B403D5">
              <w:rPr>
                <w:rFonts w:cs="Arial"/>
                <w:i/>
                <w:szCs w:val="22"/>
              </w:rPr>
              <w:t xml:space="preserve">0 June </w:t>
            </w:r>
            <w:r w:rsidRPr="00B403D5">
              <w:rPr>
                <w:rFonts w:cs="Arial"/>
                <w:i/>
                <w:szCs w:val="22"/>
              </w:rPr>
              <w:t>2016</w:t>
            </w:r>
          </w:p>
        </w:tc>
        <w:tc>
          <w:tcPr>
            <w:tcW w:w="4420" w:type="dxa"/>
          </w:tcPr>
          <w:p w:rsidR="00A46AF4" w:rsidRPr="00B403D5" w:rsidRDefault="000D0822" w:rsidP="00B403D5">
            <w:pPr>
              <w:jc w:val="both"/>
              <w:rPr>
                <w:rFonts w:cs="Arial"/>
                <w:szCs w:val="22"/>
              </w:rPr>
            </w:pPr>
            <w:r w:rsidRPr="00B403D5">
              <w:rPr>
                <w:rFonts w:cs="Arial"/>
                <w:szCs w:val="22"/>
              </w:rPr>
              <w:t>See</w:t>
            </w:r>
            <w:r w:rsidR="00A46AF4" w:rsidRPr="00B403D5">
              <w:rPr>
                <w:rFonts w:cs="Arial"/>
                <w:szCs w:val="22"/>
              </w:rPr>
              <w:t xml:space="preserve"> </w:t>
            </w:r>
            <w:r w:rsidR="00B403D5" w:rsidRPr="00B403D5">
              <w:rPr>
                <w:rFonts w:cs="Arial"/>
                <w:szCs w:val="22"/>
              </w:rPr>
              <w:t>Appendix 2</w:t>
            </w:r>
            <w:r w:rsidR="00A46AF4" w:rsidRPr="00B403D5">
              <w:rPr>
                <w:rFonts w:cs="Arial"/>
                <w:szCs w:val="22"/>
              </w:rPr>
              <w:t xml:space="preserve"> (spreadsheet)</w:t>
            </w:r>
          </w:p>
        </w:tc>
      </w:tr>
      <w:tr w:rsidR="00A46AF4" w:rsidTr="00DA2CFD">
        <w:tc>
          <w:tcPr>
            <w:tcW w:w="5038" w:type="dxa"/>
            <w:shd w:val="clear" w:color="auto" w:fill="DBE5F1" w:themeFill="accent1" w:themeFillTint="33"/>
          </w:tcPr>
          <w:p w:rsidR="00A46AF4" w:rsidRPr="00372FE0" w:rsidRDefault="00372FE0" w:rsidP="001D4F3E">
            <w:pPr>
              <w:rPr>
                <w:rFonts w:cs="Arial"/>
                <w:i/>
                <w:szCs w:val="22"/>
              </w:rPr>
            </w:pPr>
            <w:r w:rsidRPr="00372FE0">
              <w:rPr>
                <w:rFonts w:cs="Arial"/>
                <w:i/>
                <w:szCs w:val="22"/>
              </w:rPr>
              <w:t>Details of any existing DHB contracts, including expiry dates</w:t>
            </w:r>
          </w:p>
        </w:tc>
        <w:tc>
          <w:tcPr>
            <w:tcW w:w="4420" w:type="dxa"/>
          </w:tcPr>
          <w:p w:rsidR="00A46AF4" w:rsidRPr="00B403D5" w:rsidRDefault="00A46AF4" w:rsidP="001D4F3E">
            <w:pPr>
              <w:jc w:val="both"/>
              <w:rPr>
                <w:rFonts w:cs="Arial"/>
                <w:b/>
                <w:szCs w:val="22"/>
                <w:highlight w:val="yellow"/>
              </w:rPr>
            </w:pPr>
          </w:p>
          <w:p w:rsidR="00372FE0" w:rsidRPr="00B403D5" w:rsidRDefault="00372FE0" w:rsidP="001D4F3E">
            <w:pPr>
              <w:jc w:val="both"/>
              <w:rPr>
                <w:rFonts w:cs="Arial"/>
                <w:b/>
                <w:szCs w:val="22"/>
                <w:highlight w:val="yellow"/>
              </w:rPr>
            </w:pPr>
          </w:p>
          <w:p w:rsidR="00372FE0" w:rsidRPr="00B403D5" w:rsidRDefault="00372FE0" w:rsidP="001D4F3E">
            <w:pPr>
              <w:jc w:val="both"/>
              <w:rPr>
                <w:rFonts w:cs="Arial"/>
                <w:b/>
                <w:szCs w:val="22"/>
                <w:highlight w:val="yellow"/>
              </w:rPr>
            </w:pPr>
          </w:p>
        </w:tc>
      </w:tr>
    </w:tbl>
    <w:p w:rsidR="00A46AF4" w:rsidRDefault="00A46AF4" w:rsidP="00A46AF4">
      <w:pPr>
        <w:ind w:left="720"/>
        <w:jc w:val="both"/>
        <w:rPr>
          <w:rFonts w:cs="Arial"/>
          <w:szCs w:val="22"/>
        </w:rPr>
      </w:pPr>
    </w:p>
    <w:p w:rsidR="00A46AF4" w:rsidRPr="00372FE0" w:rsidRDefault="00A46AF4" w:rsidP="00774F8B">
      <w:pPr>
        <w:numPr>
          <w:ilvl w:val="2"/>
          <w:numId w:val="23"/>
        </w:numPr>
        <w:jc w:val="both"/>
        <w:rPr>
          <w:rFonts w:cs="Arial"/>
          <w:b/>
          <w:szCs w:val="22"/>
        </w:rPr>
      </w:pPr>
      <w:r w:rsidRPr="00372FE0">
        <w:rPr>
          <w:rFonts w:cs="Arial"/>
          <w:b/>
          <w:szCs w:val="22"/>
        </w:rPr>
        <w:t>Current Pricing (GST exclusive)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372FE0" w:rsidRPr="000D0822" w:rsidTr="00DA2CFD">
        <w:tc>
          <w:tcPr>
            <w:tcW w:w="9458" w:type="dxa"/>
            <w:shd w:val="clear" w:color="auto" w:fill="DBE5F1" w:themeFill="accent1" w:themeFillTint="33"/>
          </w:tcPr>
          <w:p w:rsidR="009B6C43" w:rsidRPr="000D0822" w:rsidRDefault="00372FE0" w:rsidP="00327798">
            <w:pPr>
              <w:jc w:val="both"/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 xml:space="preserve">Details of your current pricing model(s), and which DHBs have accessed the pricing model(s) in the period 1 </w:t>
            </w:r>
            <w:r w:rsidR="00327798">
              <w:rPr>
                <w:rFonts w:cs="Arial"/>
                <w:i/>
                <w:szCs w:val="22"/>
              </w:rPr>
              <w:t>July</w:t>
            </w:r>
            <w:r w:rsidRPr="000D0822">
              <w:rPr>
                <w:rFonts w:cs="Arial"/>
                <w:i/>
                <w:szCs w:val="22"/>
              </w:rPr>
              <w:t xml:space="preserve"> 2015 to 3</w:t>
            </w:r>
            <w:r w:rsidR="00327798">
              <w:rPr>
                <w:rFonts w:cs="Arial"/>
                <w:i/>
                <w:szCs w:val="22"/>
              </w:rPr>
              <w:t>0</w:t>
            </w:r>
            <w:r w:rsidRPr="000D0822">
              <w:rPr>
                <w:rFonts w:cs="Arial"/>
                <w:i/>
                <w:szCs w:val="22"/>
              </w:rPr>
              <w:t xml:space="preserve"> </w:t>
            </w:r>
            <w:r w:rsidR="00327798">
              <w:rPr>
                <w:rFonts w:cs="Arial"/>
                <w:i/>
                <w:szCs w:val="22"/>
              </w:rPr>
              <w:t>June</w:t>
            </w:r>
            <w:r w:rsidRPr="000D0822">
              <w:rPr>
                <w:rFonts w:cs="Arial"/>
                <w:i/>
                <w:szCs w:val="22"/>
              </w:rPr>
              <w:t xml:space="preserve"> 2016</w:t>
            </w:r>
            <w:r w:rsidR="00C354CC">
              <w:rPr>
                <w:rFonts w:cs="Arial"/>
                <w:i/>
                <w:szCs w:val="22"/>
              </w:rPr>
              <w:t xml:space="preserve"> (if any)</w:t>
            </w:r>
          </w:p>
        </w:tc>
      </w:tr>
      <w:tr w:rsidR="00372FE0" w:rsidTr="00B403D5">
        <w:trPr>
          <w:trHeight w:val="386"/>
        </w:trPr>
        <w:tc>
          <w:tcPr>
            <w:tcW w:w="9458" w:type="dxa"/>
          </w:tcPr>
          <w:p w:rsidR="00C354CC" w:rsidRDefault="00C354CC" w:rsidP="001D4F3E">
            <w:pPr>
              <w:jc w:val="both"/>
              <w:rPr>
                <w:rFonts w:cs="Arial"/>
                <w:szCs w:val="22"/>
              </w:rPr>
            </w:pPr>
          </w:p>
          <w:p w:rsidR="00C354CC" w:rsidRDefault="00C354CC" w:rsidP="001D4F3E">
            <w:pPr>
              <w:jc w:val="both"/>
              <w:rPr>
                <w:rFonts w:cs="Arial"/>
                <w:szCs w:val="22"/>
              </w:rPr>
            </w:pPr>
          </w:p>
          <w:p w:rsidR="00C354CC" w:rsidRDefault="00C354CC" w:rsidP="001D4F3E">
            <w:pPr>
              <w:jc w:val="both"/>
              <w:rPr>
                <w:rFonts w:cs="Arial"/>
                <w:szCs w:val="22"/>
              </w:rPr>
            </w:pPr>
          </w:p>
          <w:p w:rsidR="00372FE0" w:rsidRDefault="000D0822" w:rsidP="001D4F3E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 xml:space="preserve">See </w:t>
            </w:r>
            <w:r w:rsidR="00327798">
              <w:rPr>
                <w:rFonts w:cs="Arial"/>
                <w:szCs w:val="22"/>
              </w:rPr>
              <w:t xml:space="preserve">also </w:t>
            </w:r>
            <w:r w:rsidR="00B403D5">
              <w:rPr>
                <w:rFonts w:cs="Arial"/>
                <w:szCs w:val="22"/>
              </w:rPr>
              <w:t>Appendix 2</w:t>
            </w:r>
            <w:r w:rsidR="00372FE0">
              <w:rPr>
                <w:rFonts w:cs="Arial"/>
                <w:szCs w:val="22"/>
              </w:rPr>
              <w:t xml:space="preserve"> (spreadsheet)</w:t>
            </w:r>
          </w:p>
        </w:tc>
      </w:tr>
    </w:tbl>
    <w:p w:rsidR="00372FE0" w:rsidRDefault="00372FE0" w:rsidP="00372FE0">
      <w:pPr>
        <w:ind w:left="1080"/>
        <w:jc w:val="both"/>
        <w:rPr>
          <w:rFonts w:cs="Arial"/>
          <w:b/>
          <w:szCs w:val="22"/>
        </w:rPr>
      </w:pPr>
    </w:p>
    <w:p w:rsidR="00A46AF4" w:rsidRDefault="00A46AF4" w:rsidP="00774F8B">
      <w:pPr>
        <w:numPr>
          <w:ilvl w:val="2"/>
          <w:numId w:val="23"/>
        </w:numPr>
        <w:jc w:val="both"/>
        <w:rPr>
          <w:rFonts w:cs="Arial"/>
          <w:b/>
          <w:szCs w:val="22"/>
        </w:rPr>
      </w:pPr>
      <w:r w:rsidRPr="00372FE0">
        <w:rPr>
          <w:rFonts w:cs="Arial"/>
          <w:b/>
          <w:szCs w:val="22"/>
        </w:rPr>
        <w:t>Proposed Pricing (GST exclusive)</w:t>
      </w:r>
      <w:r w:rsidR="0032154A">
        <w:rPr>
          <w:rFonts w:cs="Arial"/>
          <w:b/>
          <w:szCs w:val="22"/>
        </w:rPr>
        <w:t xml:space="preserve"> 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372FE0" w:rsidRPr="000D0822" w:rsidTr="00DA2CFD">
        <w:tc>
          <w:tcPr>
            <w:tcW w:w="9458" w:type="dxa"/>
            <w:shd w:val="clear" w:color="auto" w:fill="DBE5F1" w:themeFill="accent1" w:themeFillTint="33"/>
          </w:tcPr>
          <w:p w:rsidR="00372FE0" w:rsidRPr="000D0822" w:rsidRDefault="00372FE0" w:rsidP="00372FE0">
            <w:p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>Details of your proposed pricing model(s), include any related conditions or proposed terms;</w:t>
            </w:r>
          </w:p>
        </w:tc>
      </w:tr>
      <w:tr w:rsidR="00372FE0" w:rsidTr="00B403D5">
        <w:trPr>
          <w:trHeight w:val="666"/>
        </w:trPr>
        <w:tc>
          <w:tcPr>
            <w:tcW w:w="9458" w:type="dxa"/>
          </w:tcPr>
          <w:p w:rsidR="00DA2CFD" w:rsidRDefault="00DA2CFD" w:rsidP="000D0822">
            <w:pPr>
              <w:rPr>
                <w:rFonts w:cs="Arial"/>
                <w:szCs w:val="22"/>
              </w:rPr>
            </w:pPr>
          </w:p>
          <w:p w:rsidR="00DA2CFD" w:rsidRDefault="00DA2CFD" w:rsidP="000D0822">
            <w:pPr>
              <w:rPr>
                <w:rFonts w:cs="Arial"/>
                <w:szCs w:val="22"/>
              </w:rPr>
            </w:pPr>
          </w:p>
          <w:p w:rsidR="000D0822" w:rsidRPr="000D0822" w:rsidRDefault="000D0822" w:rsidP="000D082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Include on </w:t>
            </w:r>
            <w:r w:rsidR="00B403D5">
              <w:rPr>
                <w:rFonts w:cs="Arial"/>
                <w:szCs w:val="22"/>
              </w:rPr>
              <w:t>Appendix 2</w:t>
            </w:r>
            <w:r>
              <w:rPr>
                <w:rFonts w:cs="Arial"/>
                <w:szCs w:val="22"/>
              </w:rPr>
              <w:t>(spreadsheet) where appropriate</w:t>
            </w:r>
          </w:p>
        </w:tc>
      </w:tr>
      <w:tr w:rsidR="00372FE0" w:rsidRPr="000D0822" w:rsidTr="00EC1218">
        <w:tc>
          <w:tcPr>
            <w:tcW w:w="9458" w:type="dxa"/>
            <w:shd w:val="clear" w:color="auto" w:fill="DBE5F1" w:themeFill="accent1" w:themeFillTint="33"/>
          </w:tcPr>
          <w:p w:rsidR="00372FE0" w:rsidRPr="000D0822" w:rsidRDefault="00372FE0" w:rsidP="00372FE0">
            <w:p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>Alternative pricing models (if any)</w:t>
            </w:r>
          </w:p>
        </w:tc>
      </w:tr>
      <w:tr w:rsidR="00372FE0" w:rsidRPr="008B56BD" w:rsidTr="00B403D5">
        <w:trPr>
          <w:trHeight w:val="498"/>
        </w:trPr>
        <w:tc>
          <w:tcPr>
            <w:tcW w:w="9458" w:type="dxa"/>
          </w:tcPr>
          <w:p w:rsidR="00DA2CFD" w:rsidRDefault="00DA2CFD" w:rsidP="00DA2CFD">
            <w:pPr>
              <w:tabs>
                <w:tab w:val="left" w:pos="1530"/>
                <w:tab w:val="right" w:pos="9242"/>
              </w:tabs>
              <w:rPr>
                <w:rFonts w:cs="Arial"/>
                <w:sz w:val="20"/>
                <w:szCs w:val="22"/>
              </w:rPr>
            </w:pPr>
          </w:p>
          <w:p w:rsidR="00DA2CFD" w:rsidRPr="008B56BD" w:rsidRDefault="00DA2CFD" w:rsidP="00DA2CFD">
            <w:pPr>
              <w:tabs>
                <w:tab w:val="left" w:pos="1530"/>
                <w:tab w:val="right" w:pos="9242"/>
              </w:tabs>
              <w:rPr>
                <w:rFonts w:cs="Arial"/>
                <w:sz w:val="20"/>
                <w:szCs w:val="22"/>
              </w:rPr>
            </w:pPr>
          </w:p>
          <w:p w:rsidR="000D0822" w:rsidRPr="008B56BD" w:rsidRDefault="000D0822" w:rsidP="00372FE0">
            <w:pPr>
              <w:rPr>
                <w:rFonts w:cs="Arial"/>
                <w:szCs w:val="22"/>
              </w:rPr>
            </w:pPr>
            <w:r w:rsidRPr="008B56BD">
              <w:rPr>
                <w:rFonts w:cs="Arial"/>
                <w:szCs w:val="22"/>
              </w:rPr>
              <w:t xml:space="preserve">Include on </w:t>
            </w:r>
            <w:r w:rsidR="00B403D5" w:rsidRPr="008B56BD">
              <w:rPr>
                <w:rFonts w:cs="Arial"/>
                <w:szCs w:val="22"/>
              </w:rPr>
              <w:t>Appendix 2</w:t>
            </w:r>
            <w:r w:rsidR="00B403D5" w:rsidRPr="008B56BD" w:rsidDel="00B403D5">
              <w:rPr>
                <w:rFonts w:cs="Arial"/>
                <w:szCs w:val="22"/>
              </w:rPr>
              <w:t xml:space="preserve"> </w:t>
            </w:r>
            <w:r w:rsidRPr="008B56BD">
              <w:rPr>
                <w:rFonts w:cs="Arial"/>
                <w:szCs w:val="22"/>
              </w:rPr>
              <w:t>(spreadsheet) where appropriate</w:t>
            </w:r>
          </w:p>
        </w:tc>
      </w:tr>
    </w:tbl>
    <w:p w:rsidR="00A46AF4" w:rsidRPr="008B56BD" w:rsidRDefault="00A46AF4" w:rsidP="00774F8B">
      <w:pPr>
        <w:numPr>
          <w:ilvl w:val="2"/>
          <w:numId w:val="23"/>
        </w:numPr>
        <w:jc w:val="both"/>
        <w:rPr>
          <w:rFonts w:cs="Arial"/>
          <w:b/>
          <w:i/>
          <w:szCs w:val="22"/>
        </w:rPr>
      </w:pPr>
      <w:r w:rsidRPr="008B56BD">
        <w:rPr>
          <w:rFonts w:cs="Arial"/>
          <w:b/>
          <w:szCs w:val="22"/>
        </w:rPr>
        <w:lastRenderedPageBreak/>
        <w:t>Impact Analysis</w:t>
      </w:r>
      <w:r w:rsidR="0032154A" w:rsidRPr="008B56BD">
        <w:rPr>
          <w:rFonts w:cs="Arial"/>
          <w:b/>
          <w:szCs w:val="22"/>
        </w:rPr>
        <w:t xml:space="preserve"> 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0D0822" w:rsidRPr="008B56BD" w:rsidTr="00DA2CFD">
        <w:tc>
          <w:tcPr>
            <w:tcW w:w="9458" w:type="dxa"/>
            <w:shd w:val="clear" w:color="auto" w:fill="DBE5F1" w:themeFill="accent1" w:themeFillTint="33"/>
          </w:tcPr>
          <w:p w:rsidR="000D0822" w:rsidRPr="008B56BD" w:rsidRDefault="000D0822" w:rsidP="00DA2CFD">
            <w:pPr>
              <w:rPr>
                <w:rFonts w:cs="Arial"/>
                <w:i/>
                <w:szCs w:val="22"/>
              </w:rPr>
            </w:pPr>
            <w:r w:rsidRPr="008B56BD">
              <w:rPr>
                <w:rFonts w:cs="Arial"/>
                <w:i/>
                <w:szCs w:val="22"/>
              </w:rPr>
              <w:t xml:space="preserve">Provide financial impact analysis of your proposal </w:t>
            </w:r>
            <w:r w:rsidR="009B6C43" w:rsidRPr="008B56BD">
              <w:rPr>
                <w:rFonts w:cs="Arial"/>
                <w:i/>
                <w:szCs w:val="22"/>
              </w:rPr>
              <w:t xml:space="preserve">by </w:t>
            </w:r>
            <w:r w:rsidRPr="008B56BD">
              <w:rPr>
                <w:rFonts w:cs="Arial"/>
                <w:i/>
                <w:szCs w:val="22"/>
              </w:rPr>
              <w:t>DHBs based on current usage patterns</w:t>
            </w:r>
            <w:r w:rsidR="00DA2CFD">
              <w:rPr>
                <w:rFonts w:cs="Arial"/>
                <w:i/>
                <w:szCs w:val="22"/>
              </w:rPr>
              <w:t xml:space="preserve">. </w:t>
            </w:r>
          </w:p>
        </w:tc>
      </w:tr>
      <w:tr w:rsidR="000D0822" w:rsidTr="001D4F3E">
        <w:tc>
          <w:tcPr>
            <w:tcW w:w="9458" w:type="dxa"/>
          </w:tcPr>
          <w:p w:rsidR="00DA2CFD" w:rsidRDefault="00DA2CFD" w:rsidP="001D4F3E">
            <w:pPr>
              <w:rPr>
                <w:rFonts w:cs="Arial"/>
                <w:szCs w:val="22"/>
              </w:rPr>
            </w:pPr>
          </w:p>
          <w:p w:rsidR="00DA2CFD" w:rsidRDefault="00DA2CFD" w:rsidP="001D4F3E">
            <w:pPr>
              <w:rPr>
                <w:rFonts w:cs="Arial"/>
                <w:szCs w:val="22"/>
              </w:rPr>
            </w:pPr>
          </w:p>
          <w:p w:rsidR="00DA2CFD" w:rsidRDefault="00DA2CFD" w:rsidP="001D4F3E">
            <w:pPr>
              <w:rPr>
                <w:rFonts w:cs="Arial"/>
                <w:szCs w:val="22"/>
              </w:rPr>
            </w:pPr>
          </w:p>
          <w:p w:rsidR="000D0822" w:rsidRPr="000D0822" w:rsidRDefault="000D0822" w:rsidP="001D4F3E">
            <w:pPr>
              <w:rPr>
                <w:rFonts w:cs="Arial"/>
                <w:szCs w:val="22"/>
              </w:rPr>
            </w:pPr>
            <w:r w:rsidRPr="008B56BD">
              <w:rPr>
                <w:rFonts w:cs="Arial"/>
                <w:szCs w:val="22"/>
              </w:rPr>
              <w:t xml:space="preserve">Include in </w:t>
            </w:r>
            <w:r w:rsidR="00B403D5" w:rsidRPr="008B56BD">
              <w:rPr>
                <w:rFonts w:cs="Arial"/>
                <w:szCs w:val="22"/>
              </w:rPr>
              <w:t>Appendix 2</w:t>
            </w:r>
            <w:r w:rsidR="00B403D5" w:rsidRPr="008B56BD" w:rsidDel="00B403D5">
              <w:rPr>
                <w:rFonts w:cs="Arial"/>
                <w:szCs w:val="22"/>
              </w:rPr>
              <w:t xml:space="preserve"> </w:t>
            </w:r>
            <w:r w:rsidRPr="008B56BD">
              <w:rPr>
                <w:rFonts w:cs="Arial"/>
                <w:szCs w:val="22"/>
              </w:rPr>
              <w:t>(spreadsheet) where appropriate</w:t>
            </w:r>
          </w:p>
        </w:tc>
      </w:tr>
    </w:tbl>
    <w:p w:rsidR="000D0822" w:rsidRDefault="000D0822" w:rsidP="000D0822">
      <w:pPr>
        <w:ind w:left="720"/>
        <w:jc w:val="both"/>
        <w:rPr>
          <w:rFonts w:cs="Arial"/>
          <w:szCs w:val="22"/>
        </w:rPr>
      </w:pPr>
    </w:p>
    <w:p w:rsidR="00A46AF4" w:rsidRPr="000D0822" w:rsidRDefault="00A46AF4" w:rsidP="00774F8B">
      <w:pPr>
        <w:numPr>
          <w:ilvl w:val="2"/>
          <w:numId w:val="23"/>
        </w:numPr>
        <w:jc w:val="both"/>
        <w:rPr>
          <w:rFonts w:cs="Arial"/>
          <w:b/>
          <w:szCs w:val="22"/>
        </w:rPr>
      </w:pPr>
      <w:r w:rsidRPr="000D0822">
        <w:rPr>
          <w:rFonts w:cs="Arial"/>
          <w:b/>
          <w:szCs w:val="22"/>
        </w:rPr>
        <w:t>Quality/Standards Compliance</w:t>
      </w:r>
      <w:r w:rsidR="0032154A">
        <w:rPr>
          <w:rFonts w:cs="Arial"/>
          <w:b/>
          <w:szCs w:val="22"/>
        </w:rPr>
        <w:t xml:space="preserve"> 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5038"/>
        <w:gridCol w:w="4420"/>
      </w:tblGrid>
      <w:tr w:rsidR="000D0822" w:rsidTr="00DA2CFD">
        <w:tc>
          <w:tcPr>
            <w:tcW w:w="5038" w:type="dxa"/>
            <w:shd w:val="clear" w:color="auto" w:fill="DBE5F1" w:themeFill="accent1" w:themeFillTint="33"/>
          </w:tcPr>
          <w:p w:rsidR="001E1FDC" w:rsidRPr="00775E0A" w:rsidRDefault="001E1FDC" w:rsidP="00B403D5">
            <w:pPr>
              <w:rPr>
                <w:rFonts w:cs="Arial"/>
                <w:i/>
                <w:szCs w:val="22"/>
              </w:rPr>
            </w:pPr>
            <w:r w:rsidRPr="00775E0A">
              <w:rPr>
                <w:rFonts w:cs="Arial"/>
                <w:i/>
                <w:szCs w:val="22"/>
              </w:rPr>
              <w:t>A copy of documentation to confirm that the gloves meet or exceed the requirements of AS/NZS 4179:2014</w:t>
            </w:r>
          </w:p>
          <w:p w:rsidR="000D0822" w:rsidRPr="000D0822" w:rsidRDefault="000D0822" w:rsidP="000D0822">
            <w:pPr>
              <w:rPr>
                <w:rFonts w:cs="Arial"/>
                <w:i/>
                <w:szCs w:val="22"/>
              </w:rPr>
            </w:pPr>
          </w:p>
        </w:tc>
        <w:tc>
          <w:tcPr>
            <w:tcW w:w="4420" w:type="dxa"/>
          </w:tcPr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</w:tc>
      </w:tr>
      <w:tr w:rsidR="00710F09" w:rsidTr="00DA2CFD">
        <w:tc>
          <w:tcPr>
            <w:tcW w:w="5038" w:type="dxa"/>
            <w:shd w:val="clear" w:color="auto" w:fill="DBE5F1" w:themeFill="accent1" w:themeFillTint="33"/>
          </w:tcPr>
          <w:p w:rsidR="00710F09" w:rsidRPr="000D0822" w:rsidRDefault="00710F09" w:rsidP="00710F09">
            <w:p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 xml:space="preserve">A copy of registration in one of the following foreign jurisdictions: Europe, the United States, Canada, Australia. </w:t>
            </w:r>
          </w:p>
          <w:p w:rsidR="00710F09" w:rsidRPr="000D0822" w:rsidRDefault="00710F09" w:rsidP="00327798">
            <w:p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>For example, if product is registered in Australia, a copy of the Australian Register of Therapeutic Goods (ARTG) certificate;</w:t>
            </w:r>
          </w:p>
        </w:tc>
        <w:tc>
          <w:tcPr>
            <w:tcW w:w="4420" w:type="dxa"/>
          </w:tcPr>
          <w:p w:rsidR="00710F09" w:rsidRDefault="00710F09" w:rsidP="001D4F3E">
            <w:pPr>
              <w:jc w:val="both"/>
              <w:rPr>
                <w:rFonts w:cs="Arial"/>
                <w:szCs w:val="22"/>
              </w:rPr>
            </w:pPr>
          </w:p>
        </w:tc>
      </w:tr>
      <w:tr w:rsidR="000D0822" w:rsidTr="00DA2CFD">
        <w:tc>
          <w:tcPr>
            <w:tcW w:w="5038" w:type="dxa"/>
            <w:shd w:val="clear" w:color="auto" w:fill="DBE5F1" w:themeFill="accent1" w:themeFillTint="33"/>
          </w:tcPr>
          <w:p w:rsidR="000D0822" w:rsidRPr="000D0822" w:rsidRDefault="000D0822" w:rsidP="009B6C43">
            <w:p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>All products would require WAND notification before being considered. WAND registration number must be provided</w:t>
            </w:r>
            <w:r w:rsidR="009B6C43">
              <w:rPr>
                <w:rFonts w:cs="Arial"/>
                <w:i/>
                <w:szCs w:val="22"/>
              </w:rPr>
              <w:t>. Where it is not currently held suppliers must agree to register prior to any agreement being entered into.</w:t>
            </w:r>
          </w:p>
        </w:tc>
        <w:tc>
          <w:tcPr>
            <w:tcW w:w="4420" w:type="dxa"/>
          </w:tcPr>
          <w:p w:rsidR="000D0822" w:rsidRDefault="000D0822" w:rsidP="000D0822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 xml:space="preserve">See </w:t>
            </w:r>
            <w:r w:rsidR="00B403D5">
              <w:rPr>
                <w:rFonts w:cs="Arial"/>
                <w:szCs w:val="22"/>
              </w:rPr>
              <w:t>Appendix 2</w:t>
            </w:r>
            <w:r w:rsidR="00B403D5" w:rsidRPr="008B56BD" w:rsidDel="00B403D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(spreadsheet)</w:t>
            </w:r>
          </w:p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</w:tc>
      </w:tr>
    </w:tbl>
    <w:p w:rsidR="000D0822" w:rsidRDefault="000D0822" w:rsidP="000D0822">
      <w:pPr>
        <w:ind w:left="1080"/>
        <w:jc w:val="both"/>
        <w:rPr>
          <w:rFonts w:cs="Arial"/>
          <w:szCs w:val="22"/>
        </w:rPr>
      </w:pPr>
    </w:p>
    <w:p w:rsidR="000D0822" w:rsidRPr="00A46AF4" w:rsidRDefault="000D0822" w:rsidP="000D0822">
      <w:pPr>
        <w:ind w:left="1080"/>
        <w:jc w:val="both"/>
        <w:rPr>
          <w:rFonts w:cs="Arial"/>
          <w:szCs w:val="22"/>
        </w:rPr>
      </w:pPr>
    </w:p>
    <w:p w:rsidR="008B56BD" w:rsidRDefault="008B56BD">
      <w:pPr>
        <w:spacing w:after="0"/>
        <w:rPr>
          <w:rFonts w:cs="Arial"/>
          <w:b/>
          <w:i/>
          <w:szCs w:val="22"/>
          <w:u w:val="single"/>
        </w:rPr>
      </w:pPr>
      <w:r>
        <w:rPr>
          <w:rFonts w:cs="Arial"/>
          <w:b/>
          <w:i/>
          <w:szCs w:val="22"/>
          <w:u w:val="single"/>
        </w:rPr>
        <w:br w:type="page"/>
      </w:r>
    </w:p>
    <w:p w:rsidR="000D0822" w:rsidRPr="00710F09" w:rsidRDefault="000D0822" w:rsidP="00774F8B">
      <w:pPr>
        <w:numPr>
          <w:ilvl w:val="1"/>
          <w:numId w:val="23"/>
        </w:numPr>
        <w:jc w:val="both"/>
        <w:rPr>
          <w:rFonts w:cs="Arial"/>
          <w:b/>
          <w:i/>
          <w:szCs w:val="22"/>
          <w:u w:val="single"/>
        </w:rPr>
      </w:pPr>
      <w:r w:rsidRPr="00710F09">
        <w:rPr>
          <w:rFonts w:cs="Arial"/>
          <w:b/>
          <w:i/>
          <w:szCs w:val="22"/>
          <w:u w:val="single"/>
        </w:rPr>
        <w:lastRenderedPageBreak/>
        <w:t>Operational Details</w:t>
      </w:r>
    </w:p>
    <w:p w:rsidR="000D0822" w:rsidRPr="00710F09" w:rsidRDefault="000D0822" w:rsidP="00774F8B">
      <w:pPr>
        <w:numPr>
          <w:ilvl w:val="2"/>
          <w:numId w:val="23"/>
        </w:numPr>
        <w:jc w:val="both"/>
        <w:rPr>
          <w:rFonts w:cs="Arial"/>
          <w:b/>
          <w:i/>
          <w:szCs w:val="22"/>
          <w:u w:val="single"/>
        </w:rPr>
      </w:pPr>
      <w:r w:rsidRPr="00710F09">
        <w:rPr>
          <w:rFonts w:cs="Arial"/>
          <w:b/>
          <w:i/>
          <w:szCs w:val="22"/>
        </w:rPr>
        <w:t>Supply arrangements</w:t>
      </w:r>
      <w:r w:rsidR="0032154A">
        <w:rPr>
          <w:rFonts w:cs="Arial"/>
          <w:b/>
          <w:i/>
          <w:szCs w:val="22"/>
        </w:rPr>
        <w:t xml:space="preserve"> 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5038"/>
        <w:gridCol w:w="4420"/>
      </w:tblGrid>
      <w:tr w:rsidR="000D0822" w:rsidRPr="000D0822" w:rsidTr="00DA2CFD">
        <w:tc>
          <w:tcPr>
            <w:tcW w:w="9458" w:type="dxa"/>
            <w:gridSpan w:val="2"/>
            <w:shd w:val="clear" w:color="auto" w:fill="DBE5F1" w:themeFill="accent1" w:themeFillTint="33"/>
          </w:tcPr>
          <w:p w:rsidR="000D0822" w:rsidRPr="000D0822" w:rsidRDefault="000D0822" w:rsidP="001D4F3E">
            <w:pPr>
              <w:jc w:val="both"/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 xml:space="preserve">Information relating to continuity of supply of </w:t>
            </w:r>
            <w:r w:rsidR="00273AEA">
              <w:rPr>
                <w:rFonts w:cs="Arial"/>
                <w:i/>
                <w:szCs w:val="22"/>
              </w:rPr>
              <w:t>sterile surgical gloves</w:t>
            </w:r>
            <w:r w:rsidRPr="000D0822">
              <w:rPr>
                <w:rFonts w:cs="Arial"/>
                <w:i/>
                <w:szCs w:val="22"/>
              </w:rPr>
              <w:t xml:space="preserve"> in New Zealand. This should include information on </w:t>
            </w:r>
          </w:p>
        </w:tc>
      </w:tr>
      <w:tr w:rsidR="000D0822" w:rsidTr="00DA2CFD">
        <w:tc>
          <w:tcPr>
            <w:tcW w:w="5038" w:type="dxa"/>
            <w:shd w:val="clear" w:color="auto" w:fill="DBE5F1" w:themeFill="accent1" w:themeFillTint="33"/>
          </w:tcPr>
          <w:p w:rsidR="000D0822" w:rsidRPr="000D0822" w:rsidRDefault="000D0822" w:rsidP="00775E0A">
            <w:pPr>
              <w:pStyle w:val="ListParagraph"/>
              <w:numPr>
                <w:ilvl w:val="0"/>
                <w:numId w:val="21"/>
              </w:num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 xml:space="preserve">Stockholding in New Zealand, </w:t>
            </w:r>
            <w:r w:rsidR="009B6C43">
              <w:rPr>
                <w:rFonts w:cs="Arial"/>
                <w:i/>
                <w:szCs w:val="22"/>
              </w:rPr>
              <w:t>to support DHB hospital requirements</w:t>
            </w:r>
          </w:p>
        </w:tc>
        <w:tc>
          <w:tcPr>
            <w:tcW w:w="4420" w:type="dxa"/>
          </w:tcPr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</w:tc>
      </w:tr>
      <w:tr w:rsidR="00327798" w:rsidTr="00DA2CFD">
        <w:tc>
          <w:tcPr>
            <w:tcW w:w="5038" w:type="dxa"/>
            <w:shd w:val="clear" w:color="auto" w:fill="DBE5F1" w:themeFill="accent1" w:themeFillTint="33"/>
          </w:tcPr>
          <w:p w:rsidR="00775E0A" w:rsidRDefault="00327798" w:rsidP="00775E0A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szCs w:val="22"/>
              </w:rPr>
              <w:t>Country of origin</w:t>
            </w:r>
            <w:r w:rsidR="0032154A">
              <w:rPr>
                <w:rFonts w:cs="Arial"/>
                <w:i/>
                <w:szCs w:val="22"/>
              </w:rPr>
              <w:t xml:space="preserve"> </w:t>
            </w:r>
          </w:p>
          <w:p w:rsidR="00775E0A" w:rsidRPr="00775E0A" w:rsidRDefault="00775E0A" w:rsidP="00775E0A">
            <w:pPr>
              <w:pStyle w:val="ListParagraph"/>
              <w:numPr>
                <w:ilvl w:val="2"/>
                <w:numId w:val="21"/>
              </w:numPr>
              <w:rPr>
                <w:rFonts w:cs="Arial"/>
                <w:i/>
                <w:sz w:val="22"/>
                <w:szCs w:val="22"/>
              </w:rPr>
            </w:pPr>
            <w:r w:rsidRPr="00775E0A">
              <w:rPr>
                <w:rFonts w:cs="Arial"/>
                <w:i/>
                <w:sz w:val="22"/>
                <w:szCs w:val="22"/>
              </w:rPr>
              <w:t>Raw materials</w:t>
            </w:r>
          </w:p>
          <w:p w:rsidR="00775E0A" w:rsidRPr="00775E0A" w:rsidRDefault="00775E0A" w:rsidP="00775E0A">
            <w:pPr>
              <w:pStyle w:val="ListParagraph"/>
              <w:numPr>
                <w:ilvl w:val="2"/>
                <w:numId w:val="21"/>
              </w:numPr>
              <w:rPr>
                <w:rFonts w:cs="Arial"/>
                <w:i/>
                <w:sz w:val="22"/>
                <w:szCs w:val="22"/>
              </w:rPr>
            </w:pPr>
            <w:r w:rsidRPr="00775E0A">
              <w:rPr>
                <w:rFonts w:cs="Arial"/>
                <w:i/>
                <w:sz w:val="22"/>
                <w:szCs w:val="22"/>
              </w:rPr>
              <w:t>Manufacture</w:t>
            </w:r>
          </w:p>
          <w:p w:rsidR="00327798" w:rsidRPr="000D0822" w:rsidRDefault="00775E0A" w:rsidP="00775E0A">
            <w:pPr>
              <w:pStyle w:val="ListParagraph"/>
              <w:numPr>
                <w:ilvl w:val="2"/>
                <w:numId w:val="21"/>
              </w:numPr>
              <w:rPr>
                <w:rFonts w:cs="Arial"/>
                <w:i/>
                <w:szCs w:val="22"/>
              </w:rPr>
            </w:pPr>
            <w:r w:rsidRPr="00775E0A">
              <w:rPr>
                <w:rFonts w:cs="Arial"/>
                <w:i/>
                <w:sz w:val="22"/>
                <w:szCs w:val="22"/>
              </w:rPr>
              <w:t>Packaging</w:t>
            </w:r>
          </w:p>
        </w:tc>
        <w:tc>
          <w:tcPr>
            <w:tcW w:w="4420" w:type="dxa"/>
          </w:tcPr>
          <w:p w:rsidR="00327798" w:rsidRDefault="00327798" w:rsidP="00775E0A">
            <w:pPr>
              <w:jc w:val="both"/>
              <w:rPr>
                <w:rFonts w:cs="Arial"/>
                <w:szCs w:val="22"/>
              </w:rPr>
            </w:pPr>
          </w:p>
        </w:tc>
      </w:tr>
      <w:tr w:rsidR="000D0822" w:rsidTr="00DA2CFD">
        <w:tc>
          <w:tcPr>
            <w:tcW w:w="5038" w:type="dxa"/>
            <w:shd w:val="clear" w:color="auto" w:fill="DBE5F1" w:themeFill="accent1" w:themeFillTint="33"/>
          </w:tcPr>
          <w:p w:rsidR="000D0822" w:rsidRPr="000D0822" w:rsidRDefault="000D0822" w:rsidP="00775E0A">
            <w:pPr>
              <w:pStyle w:val="ListParagraph"/>
              <w:numPr>
                <w:ilvl w:val="0"/>
                <w:numId w:val="21"/>
              </w:num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>Minimum order size</w:t>
            </w:r>
            <w:r w:rsidR="009B6C43">
              <w:rPr>
                <w:rFonts w:cs="Arial"/>
                <w:i/>
                <w:szCs w:val="22"/>
              </w:rPr>
              <w:t xml:space="preserve"> for DHB hospitals</w:t>
            </w:r>
            <w:r w:rsidRPr="000D0822">
              <w:rPr>
                <w:rFonts w:cs="Arial"/>
                <w:i/>
                <w:szCs w:val="22"/>
              </w:rPr>
              <w:t xml:space="preserve"> </w:t>
            </w:r>
          </w:p>
        </w:tc>
        <w:tc>
          <w:tcPr>
            <w:tcW w:w="4420" w:type="dxa"/>
          </w:tcPr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</w:tc>
      </w:tr>
      <w:tr w:rsidR="000D0822" w:rsidTr="00DA2CFD">
        <w:tc>
          <w:tcPr>
            <w:tcW w:w="5038" w:type="dxa"/>
            <w:shd w:val="clear" w:color="auto" w:fill="DBE5F1" w:themeFill="accent1" w:themeFillTint="33"/>
          </w:tcPr>
          <w:p w:rsidR="000D0822" w:rsidRPr="000D0822" w:rsidRDefault="000D0822" w:rsidP="00775E0A">
            <w:pPr>
              <w:pStyle w:val="ListParagraph"/>
              <w:numPr>
                <w:ilvl w:val="0"/>
                <w:numId w:val="21"/>
              </w:num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>delivery frequency and lead times:</w:t>
            </w:r>
          </w:p>
          <w:p w:rsidR="000D0822" w:rsidRPr="000D0822" w:rsidRDefault="000D0822" w:rsidP="00775E0A">
            <w:pPr>
              <w:pStyle w:val="ListParagraph"/>
              <w:numPr>
                <w:ilvl w:val="2"/>
                <w:numId w:val="21"/>
              </w:num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 xml:space="preserve">for a stable demand situation, </w:t>
            </w:r>
          </w:p>
          <w:p w:rsidR="000D0822" w:rsidRPr="000D0822" w:rsidRDefault="000D0822" w:rsidP="00775E0A">
            <w:pPr>
              <w:pStyle w:val="ListParagraph"/>
              <w:numPr>
                <w:ilvl w:val="2"/>
                <w:numId w:val="21"/>
              </w:num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 xml:space="preserve">in the event of supply disruptions, and </w:t>
            </w:r>
          </w:p>
          <w:p w:rsidR="000D0822" w:rsidRPr="000D0822" w:rsidRDefault="000D0822" w:rsidP="00775E0A">
            <w:pPr>
              <w:pStyle w:val="ListParagraph"/>
              <w:numPr>
                <w:ilvl w:val="2"/>
                <w:numId w:val="21"/>
              </w:numPr>
              <w:rPr>
                <w:rFonts w:cs="Arial"/>
                <w:i/>
                <w:szCs w:val="22"/>
              </w:rPr>
            </w:pPr>
            <w:proofErr w:type="gramStart"/>
            <w:r w:rsidRPr="000D0822">
              <w:rPr>
                <w:rFonts w:cs="Arial"/>
                <w:i/>
                <w:szCs w:val="22"/>
              </w:rPr>
              <w:t>when</w:t>
            </w:r>
            <w:proofErr w:type="gramEnd"/>
            <w:r w:rsidRPr="000D0822">
              <w:rPr>
                <w:rFonts w:cs="Arial"/>
                <w:i/>
                <w:szCs w:val="22"/>
              </w:rPr>
              <w:t xml:space="preserve"> there is an unexpected surge in demand for your product.</w:t>
            </w:r>
          </w:p>
        </w:tc>
        <w:tc>
          <w:tcPr>
            <w:tcW w:w="4420" w:type="dxa"/>
          </w:tcPr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</w:tc>
      </w:tr>
      <w:tr w:rsidR="000D0822" w:rsidTr="00DA2CFD">
        <w:tc>
          <w:tcPr>
            <w:tcW w:w="5038" w:type="dxa"/>
            <w:shd w:val="clear" w:color="auto" w:fill="DBE5F1" w:themeFill="accent1" w:themeFillTint="33"/>
          </w:tcPr>
          <w:p w:rsidR="000D0822" w:rsidRPr="000D0822" w:rsidRDefault="000D0822" w:rsidP="00775E0A">
            <w:pPr>
              <w:pStyle w:val="ListParagraph"/>
              <w:numPr>
                <w:ilvl w:val="0"/>
                <w:numId w:val="21"/>
              </w:num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>Please include any specific measures you will take to secure stock for New Zealand from international production;</w:t>
            </w:r>
          </w:p>
        </w:tc>
        <w:tc>
          <w:tcPr>
            <w:tcW w:w="4420" w:type="dxa"/>
          </w:tcPr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</w:tc>
      </w:tr>
      <w:tr w:rsidR="000D0822" w:rsidTr="00DA2CFD">
        <w:tc>
          <w:tcPr>
            <w:tcW w:w="5038" w:type="dxa"/>
            <w:shd w:val="clear" w:color="auto" w:fill="DBE5F1" w:themeFill="accent1" w:themeFillTint="33"/>
          </w:tcPr>
          <w:p w:rsidR="000D0822" w:rsidRPr="000D0822" w:rsidRDefault="000D0822" w:rsidP="00775E0A">
            <w:pPr>
              <w:pStyle w:val="ListParagraph"/>
              <w:numPr>
                <w:ilvl w:val="0"/>
                <w:numId w:val="21"/>
              </w:num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>Other</w:t>
            </w:r>
          </w:p>
        </w:tc>
        <w:tc>
          <w:tcPr>
            <w:tcW w:w="4420" w:type="dxa"/>
          </w:tcPr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</w:tc>
      </w:tr>
      <w:tr w:rsidR="000D0822" w:rsidRPr="000D0822" w:rsidTr="00DA2CFD">
        <w:tc>
          <w:tcPr>
            <w:tcW w:w="9458" w:type="dxa"/>
            <w:gridSpan w:val="2"/>
            <w:shd w:val="clear" w:color="auto" w:fill="DBE5F1" w:themeFill="accent1" w:themeFillTint="33"/>
          </w:tcPr>
          <w:p w:rsidR="000D0822" w:rsidRPr="000D0822" w:rsidRDefault="000D0822" w:rsidP="007513E4">
            <w:p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  <w:szCs w:val="22"/>
              </w:rPr>
              <w:t>Describe your current supply arrangements,</w:t>
            </w:r>
            <w:r w:rsidR="007513E4">
              <w:rPr>
                <w:rFonts w:cs="Arial"/>
                <w:i/>
                <w:szCs w:val="22"/>
              </w:rPr>
              <w:t xml:space="preserve"> and </w:t>
            </w:r>
            <w:r w:rsidRPr="000D0822">
              <w:rPr>
                <w:rFonts w:cs="Arial"/>
                <w:i/>
                <w:szCs w:val="22"/>
              </w:rPr>
              <w:t>supply volumes in other major markets including recent tenders awarded (in New Zealand and/or other countries);</w:t>
            </w:r>
          </w:p>
        </w:tc>
      </w:tr>
      <w:tr w:rsidR="000D0822" w:rsidTr="001D4F3E">
        <w:tc>
          <w:tcPr>
            <w:tcW w:w="9458" w:type="dxa"/>
            <w:gridSpan w:val="2"/>
          </w:tcPr>
          <w:p w:rsidR="000D0822" w:rsidRDefault="000D0822" w:rsidP="001D4F3E">
            <w:pPr>
              <w:jc w:val="both"/>
              <w:rPr>
                <w:rFonts w:cs="Arial"/>
                <w:b/>
                <w:szCs w:val="22"/>
              </w:rPr>
            </w:pPr>
          </w:p>
          <w:p w:rsidR="00DA2CFD" w:rsidRDefault="00DA2CFD" w:rsidP="001D4F3E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0D0822" w:rsidRPr="000D0822" w:rsidTr="00DA2CFD">
        <w:tc>
          <w:tcPr>
            <w:tcW w:w="9458" w:type="dxa"/>
            <w:gridSpan w:val="2"/>
            <w:shd w:val="clear" w:color="auto" w:fill="DBE5F1" w:themeFill="accent1" w:themeFillTint="33"/>
          </w:tcPr>
          <w:p w:rsidR="000D0822" w:rsidRPr="000D0822" w:rsidRDefault="000D0822" w:rsidP="001D4F3E">
            <w:pPr>
              <w:jc w:val="both"/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</w:rPr>
              <w:t xml:space="preserve">Describe proposed distribution and supply arrangements for the </w:t>
            </w:r>
            <w:r w:rsidR="00273AEA">
              <w:rPr>
                <w:rFonts w:cs="Arial"/>
                <w:i/>
                <w:szCs w:val="22"/>
              </w:rPr>
              <w:t>sterile surgical gloves</w:t>
            </w:r>
            <w:r w:rsidRPr="000D0822">
              <w:rPr>
                <w:rFonts w:cs="Arial"/>
                <w:i/>
              </w:rPr>
              <w:t xml:space="preserve"> (this includes any information regarding freight or delivery costs to DHBs)</w:t>
            </w:r>
          </w:p>
        </w:tc>
      </w:tr>
      <w:tr w:rsidR="000D0822" w:rsidTr="001D4F3E">
        <w:tc>
          <w:tcPr>
            <w:tcW w:w="9458" w:type="dxa"/>
            <w:gridSpan w:val="2"/>
          </w:tcPr>
          <w:p w:rsidR="000D0822" w:rsidRDefault="000D0822" w:rsidP="001D4F3E">
            <w:pPr>
              <w:jc w:val="both"/>
              <w:rPr>
                <w:rFonts w:cs="Arial"/>
                <w:szCs w:val="22"/>
              </w:rPr>
            </w:pPr>
          </w:p>
          <w:p w:rsidR="00DA2CFD" w:rsidRDefault="00DA2CFD" w:rsidP="001D4F3E">
            <w:pPr>
              <w:jc w:val="both"/>
              <w:rPr>
                <w:rFonts w:cs="Arial"/>
                <w:szCs w:val="22"/>
              </w:rPr>
            </w:pPr>
          </w:p>
        </w:tc>
      </w:tr>
    </w:tbl>
    <w:p w:rsidR="008B56BD" w:rsidRDefault="008B56BD">
      <w:pPr>
        <w:spacing w:after="0"/>
        <w:rPr>
          <w:rFonts w:cs="Arial"/>
          <w:b/>
          <w:i/>
          <w:szCs w:val="22"/>
        </w:rPr>
      </w:pPr>
      <w:r>
        <w:rPr>
          <w:rFonts w:cs="Arial"/>
          <w:b/>
          <w:i/>
          <w:szCs w:val="22"/>
        </w:rPr>
        <w:br w:type="page"/>
      </w:r>
    </w:p>
    <w:p w:rsidR="000D0822" w:rsidRPr="00710F09" w:rsidRDefault="000D0822" w:rsidP="00774F8B">
      <w:pPr>
        <w:numPr>
          <w:ilvl w:val="2"/>
          <w:numId w:val="23"/>
        </w:numPr>
        <w:jc w:val="both"/>
        <w:rPr>
          <w:rFonts w:cs="Arial"/>
          <w:b/>
          <w:i/>
          <w:szCs w:val="22"/>
        </w:rPr>
      </w:pPr>
      <w:r w:rsidRPr="00710F09">
        <w:rPr>
          <w:rFonts w:cs="Arial"/>
          <w:b/>
          <w:i/>
          <w:szCs w:val="22"/>
        </w:rPr>
        <w:lastRenderedPageBreak/>
        <w:t>Complaints and Recalls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0D0822" w:rsidRPr="000D0822" w:rsidTr="00DA2CFD">
        <w:tc>
          <w:tcPr>
            <w:tcW w:w="9458" w:type="dxa"/>
            <w:shd w:val="clear" w:color="auto" w:fill="DBE5F1" w:themeFill="accent1" w:themeFillTint="33"/>
          </w:tcPr>
          <w:p w:rsidR="000D0822" w:rsidRPr="000D0822" w:rsidRDefault="000D0822" w:rsidP="001D4F3E">
            <w:pPr>
              <w:rPr>
                <w:rFonts w:cs="Arial"/>
                <w:i/>
                <w:szCs w:val="22"/>
              </w:rPr>
            </w:pPr>
            <w:r w:rsidRPr="000D0822">
              <w:rPr>
                <w:rFonts w:cs="Arial"/>
                <w:i/>
              </w:rPr>
              <w:t>Explain your current or proposed complaints management processes, including ability to recall stock, refund or credit for damaged or faulty goods</w:t>
            </w:r>
          </w:p>
        </w:tc>
      </w:tr>
      <w:tr w:rsidR="000D0822" w:rsidTr="001D4F3E">
        <w:tc>
          <w:tcPr>
            <w:tcW w:w="9458" w:type="dxa"/>
          </w:tcPr>
          <w:p w:rsidR="000D0822" w:rsidRDefault="000D0822" w:rsidP="001D4F3E">
            <w:pPr>
              <w:rPr>
                <w:rFonts w:cs="Arial"/>
                <w:szCs w:val="22"/>
              </w:rPr>
            </w:pPr>
          </w:p>
          <w:p w:rsidR="000D0822" w:rsidRDefault="000D0822" w:rsidP="001D4F3E">
            <w:pPr>
              <w:rPr>
                <w:rFonts w:cs="Arial"/>
                <w:szCs w:val="22"/>
              </w:rPr>
            </w:pPr>
          </w:p>
          <w:p w:rsidR="000D0822" w:rsidRDefault="000D0822" w:rsidP="001D4F3E">
            <w:pPr>
              <w:rPr>
                <w:rFonts w:cs="Arial"/>
                <w:szCs w:val="22"/>
              </w:rPr>
            </w:pPr>
          </w:p>
          <w:p w:rsidR="000D0822" w:rsidRPr="000D0822" w:rsidRDefault="000D0822" w:rsidP="001D4F3E">
            <w:pPr>
              <w:rPr>
                <w:rFonts w:cs="Arial"/>
                <w:szCs w:val="22"/>
              </w:rPr>
            </w:pPr>
          </w:p>
        </w:tc>
      </w:tr>
    </w:tbl>
    <w:p w:rsidR="000D0822" w:rsidRPr="000D0822" w:rsidRDefault="000D0822" w:rsidP="000D0822">
      <w:pPr>
        <w:ind w:left="1080"/>
        <w:jc w:val="both"/>
        <w:rPr>
          <w:rFonts w:cs="Arial"/>
          <w:b/>
          <w:szCs w:val="22"/>
        </w:rPr>
      </w:pPr>
    </w:p>
    <w:p w:rsidR="000D0822" w:rsidRPr="00710F09" w:rsidRDefault="000D0822" w:rsidP="00774F8B">
      <w:pPr>
        <w:numPr>
          <w:ilvl w:val="2"/>
          <w:numId w:val="23"/>
        </w:numPr>
        <w:jc w:val="both"/>
        <w:rPr>
          <w:rFonts w:cs="Arial"/>
          <w:b/>
          <w:i/>
          <w:szCs w:val="22"/>
        </w:rPr>
      </w:pPr>
      <w:r w:rsidRPr="00710F09">
        <w:rPr>
          <w:rFonts w:cs="Arial"/>
          <w:b/>
          <w:i/>
          <w:szCs w:val="22"/>
        </w:rPr>
        <w:t>Business Continuity Plan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0D0822" w:rsidRPr="000D0822" w:rsidTr="00DA2CFD">
        <w:tc>
          <w:tcPr>
            <w:tcW w:w="9458" w:type="dxa"/>
            <w:shd w:val="clear" w:color="auto" w:fill="DBE5F1" w:themeFill="accent1" w:themeFillTint="33"/>
          </w:tcPr>
          <w:p w:rsidR="000D0822" w:rsidRPr="00710F09" w:rsidRDefault="000D0822" w:rsidP="00710F09">
            <w:pPr>
              <w:rPr>
                <w:rFonts w:cs="Arial"/>
                <w:i/>
                <w:szCs w:val="22"/>
              </w:rPr>
            </w:pPr>
            <w:r w:rsidRPr="00710F09">
              <w:rPr>
                <w:rFonts w:cs="Arial"/>
                <w:i/>
                <w:szCs w:val="22"/>
              </w:rPr>
              <w:t>Brief summary</w:t>
            </w:r>
            <w:r w:rsidR="00710F09">
              <w:rPr>
                <w:rFonts w:cs="Arial"/>
                <w:i/>
                <w:szCs w:val="22"/>
              </w:rPr>
              <w:t>, including confirmation</w:t>
            </w:r>
            <w:r w:rsidR="00710F09" w:rsidRPr="00710F09">
              <w:rPr>
                <w:rFonts w:cs="Arial"/>
                <w:i/>
                <w:szCs w:val="22"/>
              </w:rPr>
              <w:t xml:space="preserve"> that any parties who will be supplying </w:t>
            </w:r>
            <w:r w:rsidR="00273AEA">
              <w:rPr>
                <w:rFonts w:cs="Arial"/>
                <w:i/>
                <w:szCs w:val="22"/>
              </w:rPr>
              <w:t>sterile surgical gloves</w:t>
            </w:r>
            <w:r w:rsidR="00710F09">
              <w:rPr>
                <w:rFonts w:cs="Arial"/>
                <w:i/>
                <w:szCs w:val="22"/>
              </w:rPr>
              <w:t xml:space="preserve"> </w:t>
            </w:r>
            <w:r w:rsidR="00710F09" w:rsidRPr="00710F09">
              <w:rPr>
                <w:rFonts w:cs="Arial"/>
                <w:i/>
                <w:szCs w:val="22"/>
              </w:rPr>
              <w:t xml:space="preserve">have a business continuity plan(s) </w:t>
            </w:r>
            <w:r w:rsidR="00710F09">
              <w:rPr>
                <w:rFonts w:cs="Arial"/>
                <w:szCs w:val="22"/>
              </w:rPr>
              <w:t>with a brief summary of the plan(s)</w:t>
            </w:r>
          </w:p>
        </w:tc>
      </w:tr>
      <w:tr w:rsidR="000D0822" w:rsidTr="001D4F3E">
        <w:tc>
          <w:tcPr>
            <w:tcW w:w="9458" w:type="dxa"/>
          </w:tcPr>
          <w:p w:rsidR="000D0822" w:rsidRDefault="000D0822" w:rsidP="001D4F3E">
            <w:pPr>
              <w:rPr>
                <w:rFonts w:cs="Arial"/>
                <w:szCs w:val="22"/>
              </w:rPr>
            </w:pPr>
          </w:p>
          <w:p w:rsidR="000D0822" w:rsidRDefault="000D0822" w:rsidP="001D4F3E">
            <w:pPr>
              <w:rPr>
                <w:rFonts w:cs="Arial"/>
                <w:szCs w:val="22"/>
              </w:rPr>
            </w:pPr>
          </w:p>
          <w:p w:rsidR="000D0822" w:rsidRDefault="000D0822" w:rsidP="001D4F3E">
            <w:pPr>
              <w:rPr>
                <w:rFonts w:cs="Arial"/>
                <w:szCs w:val="22"/>
              </w:rPr>
            </w:pPr>
          </w:p>
          <w:p w:rsidR="000D0822" w:rsidRPr="000D0822" w:rsidRDefault="000D0822" w:rsidP="001D4F3E">
            <w:pPr>
              <w:rPr>
                <w:rFonts w:cs="Arial"/>
                <w:szCs w:val="22"/>
              </w:rPr>
            </w:pPr>
          </w:p>
        </w:tc>
      </w:tr>
    </w:tbl>
    <w:p w:rsidR="000D0822" w:rsidRDefault="000D0822" w:rsidP="000D0822">
      <w:pPr>
        <w:pStyle w:val="ListParagraph"/>
        <w:rPr>
          <w:rFonts w:cs="Arial"/>
          <w:b/>
          <w:szCs w:val="22"/>
        </w:rPr>
      </w:pPr>
    </w:p>
    <w:p w:rsidR="000D0822" w:rsidRPr="00710F09" w:rsidRDefault="000D0822" w:rsidP="00774F8B">
      <w:pPr>
        <w:numPr>
          <w:ilvl w:val="2"/>
          <w:numId w:val="23"/>
        </w:numPr>
        <w:jc w:val="both"/>
        <w:rPr>
          <w:rFonts w:cs="Arial"/>
          <w:b/>
          <w:i/>
          <w:szCs w:val="22"/>
        </w:rPr>
      </w:pPr>
      <w:r w:rsidRPr="00710F09">
        <w:rPr>
          <w:rFonts w:cs="Arial"/>
          <w:b/>
          <w:i/>
          <w:szCs w:val="22"/>
        </w:rPr>
        <w:t>Experience (if any)</w:t>
      </w:r>
      <w:r w:rsidR="0032154A" w:rsidRPr="0032154A">
        <w:rPr>
          <w:rFonts w:cs="Arial"/>
          <w:b/>
          <w:i/>
          <w:szCs w:val="22"/>
        </w:rPr>
        <w:t xml:space="preserve"> 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710F09" w:rsidRPr="00710F09" w:rsidTr="00DA2CFD">
        <w:tc>
          <w:tcPr>
            <w:tcW w:w="9458" w:type="dxa"/>
            <w:shd w:val="clear" w:color="auto" w:fill="DBE5F1" w:themeFill="accent1" w:themeFillTint="33"/>
          </w:tcPr>
          <w:p w:rsidR="00710F09" w:rsidRPr="00710F09" w:rsidRDefault="00710F09" w:rsidP="00710F09">
            <w:pPr>
              <w:jc w:val="both"/>
              <w:rPr>
                <w:rFonts w:cs="Arial"/>
                <w:i/>
                <w:szCs w:val="22"/>
              </w:rPr>
            </w:pPr>
            <w:r w:rsidRPr="00710F09">
              <w:rPr>
                <w:rFonts w:cs="Arial"/>
                <w:i/>
                <w:szCs w:val="22"/>
              </w:rPr>
              <w:t xml:space="preserve">Demonstration of experience and knowledge within the healthcare sector, and specifically with </w:t>
            </w:r>
            <w:r w:rsidR="003A7D6F">
              <w:rPr>
                <w:rFonts w:cs="Arial"/>
                <w:i/>
                <w:szCs w:val="22"/>
              </w:rPr>
              <w:t xml:space="preserve">New Zealand </w:t>
            </w:r>
            <w:r w:rsidRPr="00710F09">
              <w:rPr>
                <w:rFonts w:cs="Arial"/>
                <w:i/>
                <w:szCs w:val="22"/>
              </w:rPr>
              <w:t>District Health Board hospitals</w:t>
            </w:r>
          </w:p>
        </w:tc>
      </w:tr>
      <w:tr w:rsidR="00710F09" w:rsidTr="001D4F3E">
        <w:tc>
          <w:tcPr>
            <w:tcW w:w="9458" w:type="dxa"/>
          </w:tcPr>
          <w:p w:rsidR="00710F09" w:rsidRPr="00DA2CFD" w:rsidRDefault="0032154A" w:rsidP="00B403D5">
            <w:pPr>
              <w:jc w:val="right"/>
              <w:rPr>
                <w:rFonts w:cs="Arial"/>
                <w:color w:val="FF0000"/>
                <w:sz w:val="20"/>
                <w:szCs w:val="22"/>
              </w:rPr>
            </w:pPr>
            <w:r w:rsidRPr="00DA2CFD">
              <w:rPr>
                <w:rFonts w:cs="Arial"/>
                <w:color w:val="FF0000"/>
                <w:sz w:val="20"/>
                <w:szCs w:val="22"/>
              </w:rPr>
              <w:t>[</w:t>
            </w:r>
            <w:r w:rsidR="008B56BD" w:rsidRPr="00DA2CFD">
              <w:rPr>
                <w:rFonts w:cs="Arial"/>
                <w:color w:val="FF0000"/>
                <w:sz w:val="20"/>
                <w:szCs w:val="22"/>
              </w:rPr>
              <w:t>OPTIONAL</w:t>
            </w:r>
            <w:r w:rsidRPr="00DA2CFD">
              <w:rPr>
                <w:rFonts w:cs="Arial"/>
                <w:color w:val="FF0000"/>
                <w:sz w:val="20"/>
                <w:szCs w:val="22"/>
              </w:rPr>
              <w:t>]</w:t>
            </w: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Pr="000D0822" w:rsidRDefault="00710F09" w:rsidP="001D4F3E">
            <w:pPr>
              <w:rPr>
                <w:rFonts w:cs="Arial"/>
                <w:szCs w:val="22"/>
              </w:rPr>
            </w:pPr>
          </w:p>
        </w:tc>
      </w:tr>
    </w:tbl>
    <w:p w:rsidR="008B56BD" w:rsidRDefault="008B56BD">
      <w:r>
        <w:br w:type="page"/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710F09" w:rsidRPr="00710F09" w:rsidTr="00DA2CFD">
        <w:tc>
          <w:tcPr>
            <w:tcW w:w="9458" w:type="dxa"/>
            <w:shd w:val="clear" w:color="auto" w:fill="DBE5F1" w:themeFill="accent1" w:themeFillTint="33"/>
          </w:tcPr>
          <w:p w:rsidR="00DA2CFD" w:rsidRDefault="00710F09" w:rsidP="00DA2CFD">
            <w:pPr>
              <w:rPr>
                <w:rFonts w:cs="Arial"/>
                <w:i/>
                <w:szCs w:val="22"/>
              </w:rPr>
            </w:pPr>
            <w:r w:rsidRPr="00710F09">
              <w:rPr>
                <w:rFonts w:cs="Arial"/>
                <w:i/>
                <w:szCs w:val="22"/>
              </w:rPr>
              <w:lastRenderedPageBreak/>
              <w:t>Details of any overseas market</w:t>
            </w:r>
            <w:r w:rsidR="008B56BD">
              <w:rPr>
                <w:rFonts w:cs="Arial"/>
                <w:i/>
                <w:szCs w:val="22"/>
              </w:rPr>
              <w:t xml:space="preserve">. </w:t>
            </w:r>
          </w:p>
          <w:p w:rsidR="008B56BD" w:rsidRDefault="008B56BD" w:rsidP="00DA2CFD">
            <w:pPr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P</w:t>
            </w:r>
            <w:r w:rsidR="00710F09" w:rsidRPr="00710F09">
              <w:rPr>
                <w:rFonts w:cs="Arial"/>
                <w:i/>
                <w:szCs w:val="22"/>
              </w:rPr>
              <w:t xml:space="preserve">lease indicate which </w:t>
            </w:r>
            <w:r w:rsidR="00273AEA">
              <w:rPr>
                <w:rFonts w:cs="Arial"/>
                <w:i/>
                <w:szCs w:val="22"/>
              </w:rPr>
              <w:t>sterile surgical gloves</w:t>
            </w:r>
            <w:r>
              <w:rPr>
                <w:rFonts w:cs="Arial"/>
                <w:i/>
                <w:szCs w:val="22"/>
              </w:rPr>
              <w:t xml:space="preserve"> are supplied to these sites, if any</w:t>
            </w:r>
          </w:p>
          <w:p w:rsidR="00DA2CFD" w:rsidRPr="00710F09" w:rsidRDefault="00DA2CFD" w:rsidP="00DA2CFD">
            <w:pPr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Site referees are required to support experience cited here.</w:t>
            </w:r>
          </w:p>
        </w:tc>
      </w:tr>
      <w:tr w:rsidR="00710F09" w:rsidTr="001D4F3E">
        <w:tc>
          <w:tcPr>
            <w:tcW w:w="9458" w:type="dxa"/>
          </w:tcPr>
          <w:p w:rsidR="0032154A" w:rsidRPr="00DA2CFD" w:rsidRDefault="0032154A" w:rsidP="0032154A">
            <w:pPr>
              <w:jc w:val="right"/>
              <w:rPr>
                <w:rFonts w:cs="Arial"/>
                <w:color w:val="FF0000"/>
                <w:sz w:val="20"/>
                <w:szCs w:val="22"/>
              </w:rPr>
            </w:pPr>
            <w:r w:rsidRPr="00DA2CFD">
              <w:rPr>
                <w:rFonts w:cs="Arial"/>
                <w:color w:val="FF0000"/>
                <w:sz w:val="20"/>
                <w:szCs w:val="22"/>
              </w:rPr>
              <w:t>[</w:t>
            </w:r>
            <w:r w:rsidR="008B56BD" w:rsidRPr="00DA2CFD">
              <w:rPr>
                <w:rFonts w:cs="Arial"/>
                <w:color w:val="FF0000"/>
                <w:sz w:val="20"/>
                <w:szCs w:val="22"/>
              </w:rPr>
              <w:t>OPTIONAL</w:t>
            </w:r>
            <w:r w:rsidRPr="00DA2CFD">
              <w:rPr>
                <w:rFonts w:cs="Arial"/>
                <w:color w:val="FF0000"/>
                <w:sz w:val="20"/>
                <w:szCs w:val="22"/>
              </w:rPr>
              <w:t>]</w:t>
            </w: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</w:tc>
      </w:tr>
    </w:tbl>
    <w:p w:rsidR="000D0822" w:rsidRPr="000D0822" w:rsidRDefault="000D0822" w:rsidP="000D0822">
      <w:pPr>
        <w:ind w:left="1080"/>
        <w:jc w:val="both"/>
        <w:rPr>
          <w:rFonts w:cs="Arial"/>
          <w:b/>
          <w:szCs w:val="22"/>
        </w:rPr>
      </w:pPr>
    </w:p>
    <w:p w:rsidR="000D0822" w:rsidRPr="00710F09" w:rsidRDefault="000D0822" w:rsidP="00774F8B">
      <w:pPr>
        <w:numPr>
          <w:ilvl w:val="2"/>
          <w:numId w:val="23"/>
        </w:numPr>
        <w:jc w:val="both"/>
        <w:rPr>
          <w:rFonts w:cs="Arial"/>
          <w:b/>
          <w:i/>
          <w:szCs w:val="22"/>
        </w:rPr>
      </w:pPr>
      <w:r w:rsidRPr="00710F09">
        <w:rPr>
          <w:rFonts w:cs="Arial"/>
          <w:b/>
          <w:i/>
          <w:szCs w:val="22"/>
        </w:rPr>
        <w:t>Sustainability</w:t>
      </w:r>
      <w:r w:rsidR="0032154A">
        <w:rPr>
          <w:rFonts w:cs="Arial"/>
          <w:b/>
          <w:i/>
          <w:szCs w:val="22"/>
        </w:rPr>
        <w:t xml:space="preserve"> 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710F09" w:rsidRPr="00710F09" w:rsidTr="00DA2CFD">
        <w:tc>
          <w:tcPr>
            <w:tcW w:w="9458" w:type="dxa"/>
            <w:shd w:val="clear" w:color="auto" w:fill="DBE5F1" w:themeFill="accent1" w:themeFillTint="33"/>
          </w:tcPr>
          <w:p w:rsidR="00710F09" w:rsidRPr="00710F09" w:rsidRDefault="00710F09" w:rsidP="00710F09">
            <w:pPr>
              <w:rPr>
                <w:rFonts w:cs="Arial"/>
                <w:i/>
              </w:rPr>
            </w:pPr>
            <w:r w:rsidRPr="00710F09">
              <w:rPr>
                <w:rFonts w:cs="Arial"/>
                <w:i/>
              </w:rPr>
              <w:t>Details of relevant programmes for:</w:t>
            </w:r>
          </w:p>
          <w:p w:rsidR="00710F09" w:rsidRPr="00710F09" w:rsidRDefault="00710F09" w:rsidP="00774F8B">
            <w:pPr>
              <w:pStyle w:val="ListParagraph"/>
              <w:numPr>
                <w:ilvl w:val="2"/>
                <w:numId w:val="21"/>
              </w:numPr>
              <w:rPr>
                <w:rFonts w:cs="Arial"/>
                <w:i/>
              </w:rPr>
            </w:pPr>
            <w:r w:rsidRPr="00710F09">
              <w:rPr>
                <w:rFonts w:cs="Arial"/>
                <w:i/>
              </w:rPr>
              <w:t>Waste reduction</w:t>
            </w:r>
          </w:p>
          <w:p w:rsidR="00710F09" w:rsidRPr="00710F09" w:rsidRDefault="00710F09" w:rsidP="00774F8B">
            <w:pPr>
              <w:pStyle w:val="ListParagraph"/>
              <w:numPr>
                <w:ilvl w:val="2"/>
                <w:numId w:val="21"/>
              </w:numPr>
              <w:rPr>
                <w:rFonts w:cs="Arial"/>
                <w:i/>
              </w:rPr>
            </w:pPr>
            <w:r w:rsidRPr="00710F09">
              <w:rPr>
                <w:rFonts w:cs="Arial"/>
                <w:i/>
              </w:rPr>
              <w:t>Recycling</w:t>
            </w:r>
          </w:p>
          <w:p w:rsidR="00710F09" w:rsidRPr="00710F09" w:rsidRDefault="00710F09" w:rsidP="00774F8B">
            <w:pPr>
              <w:pStyle w:val="ListParagraph"/>
              <w:numPr>
                <w:ilvl w:val="2"/>
                <w:numId w:val="21"/>
              </w:numPr>
              <w:rPr>
                <w:rFonts w:cs="Arial"/>
                <w:i/>
              </w:rPr>
            </w:pPr>
            <w:r w:rsidRPr="00710F09">
              <w:rPr>
                <w:rFonts w:cs="Arial"/>
                <w:i/>
              </w:rPr>
              <w:t>Other sustainability programmes</w:t>
            </w:r>
          </w:p>
        </w:tc>
      </w:tr>
      <w:tr w:rsidR="00710F09" w:rsidTr="001D4F3E">
        <w:tc>
          <w:tcPr>
            <w:tcW w:w="9458" w:type="dxa"/>
          </w:tcPr>
          <w:p w:rsidR="00710F09" w:rsidRPr="008B56BD" w:rsidRDefault="0032154A" w:rsidP="00B403D5">
            <w:pPr>
              <w:jc w:val="right"/>
              <w:rPr>
                <w:rFonts w:cs="Arial"/>
                <w:sz w:val="20"/>
                <w:szCs w:val="22"/>
              </w:rPr>
            </w:pPr>
            <w:r w:rsidRPr="00DA2CFD">
              <w:rPr>
                <w:rFonts w:cs="Arial"/>
                <w:color w:val="FF0000"/>
                <w:sz w:val="20"/>
                <w:szCs w:val="22"/>
              </w:rPr>
              <w:t>[OPTIONAL]</w:t>
            </w: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Pr="000D0822" w:rsidRDefault="00710F09" w:rsidP="001D4F3E">
            <w:pPr>
              <w:rPr>
                <w:rFonts w:cs="Arial"/>
                <w:szCs w:val="22"/>
              </w:rPr>
            </w:pPr>
          </w:p>
        </w:tc>
      </w:tr>
    </w:tbl>
    <w:p w:rsidR="00710F09" w:rsidRPr="000D0822" w:rsidRDefault="00710F09" w:rsidP="00710F09">
      <w:pPr>
        <w:ind w:left="720"/>
        <w:jc w:val="both"/>
        <w:rPr>
          <w:rFonts w:cs="Arial"/>
          <w:b/>
          <w:szCs w:val="22"/>
        </w:rPr>
      </w:pPr>
    </w:p>
    <w:p w:rsidR="000D0822" w:rsidRPr="00710F09" w:rsidRDefault="000D0822" w:rsidP="00774F8B">
      <w:pPr>
        <w:numPr>
          <w:ilvl w:val="2"/>
          <w:numId w:val="23"/>
        </w:numPr>
        <w:jc w:val="both"/>
        <w:rPr>
          <w:rFonts w:cs="Arial"/>
          <w:b/>
          <w:i/>
          <w:szCs w:val="22"/>
        </w:rPr>
      </w:pPr>
      <w:r w:rsidRPr="00710F09">
        <w:rPr>
          <w:rFonts w:cs="Arial"/>
          <w:b/>
          <w:i/>
          <w:szCs w:val="22"/>
        </w:rPr>
        <w:t>Associated Services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710F09" w:rsidRPr="00710F09" w:rsidTr="00DA2CFD">
        <w:tc>
          <w:tcPr>
            <w:tcW w:w="9458" w:type="dxa"/>
            <w:shd w:val="clear" w:color="auto" w:fill="DBE5F1" w:themeFill="accent1" w:themeFillTint="33"/>
          </w:tcPr>
          <w:p w:rsidR="00710F09" w:rsidRPr="00710F09" w:rsidRDefault="00710F09" w:rsidP="00710F09">
            <w:pPr>
              <w:rPr>
                <w:rFonts w:cs="Arial"/>
                <w:i/>
                <w:szCs w:val="21"/>
              </w:rPr>
            </w:pPr>
            <w:r w:rsidRPr="00710F09">
              <w:rPr>
                <w:rFonts w:cs="Arial"/>
                <w:i/>
                <w:szCs w:val="22"/>
              </w:rPr>
              <w:t>Availability of training, education and product support</w:t>
            </w:r>
          </w:p>
        </w:tc>
      </w:tr>
      <w:tr w:rsidR="00710F09" w:rsidTr="001D4F3E">
        <w:tc>
          <w:tcPr>
            <w:tcW w:w="9458" w:type="dxa"/>
          </w:tcPr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Pr="000D0822" w:rsidRDefault="00710F09" w:rsidP="001D4F3E">
            <w:pPr>
              <w:rPr>
                <w:rFonts w:cs="Arial"/>
                <w:szCs w:val="22"/>
              </w:rPr>
            </w:pPr>
          </w:p>
        </w:tc>
      </w:tr>
    </w:tbl>
    <w:p w:rsidR="000D0822" w:rsidRDefault="000D0822" w:rsidP="000D0822">
      <w:pPr>
        <w:ind w:left="720"/>
        <w:jc w:val="both"/>
        <w:rPr>
          <w:rFonts w:cs="Arial"/>
          <w:b/>
          <w:szCs w:val="22"/>
          <w:u w:val="single"/>
        </w:rPr>
      </w:pPr>
    </w:p>
    <w:p w:rsidR="008B56BD" w:rsidRDefault="008B56BD">
      <w:pPr>
        <w:spacing w:after="0"/>
        <w:rPr>
          <w:rFonts w:cs="Arial"/>
          <w:b/>
          <w:i/>
          <w:szCs w:val="22"/>
          <w:u w:val="single"/>
        </w:rPr>
      </w:pPr>
      <w:r>
        <w:rPr>
          <w:rFonts w:cs="Arial"/>
          <w:b/>
          <w:i/>
          <w:szCs w:val="22"/>
          <w:u w:val="single"/>
        </w:rPr>
        <w:br w:type="page"/>
      </w:r>
    </w:p>
    <w:p w:rsidR="000D0822" w:rsidRPr="00710F09" w:rsidRDefault="000D0822" w:rsidP="00774F8B">
      <w:pPr>
        <w:numPr>
          <w:ilvl w:val="1"/>
          <w:numId w:val="23"/>
        </w:numPr>
        <w:jc w:val="both"/>
        <w:rPr>
          <w:rFonts w:cs="Arial"/>
          <w:b/>
          <w:i/>
          <w:szCs w:val="22"/>
          <w:u w:val="single"/>
        </w:rPr>
      </w:pPr>
      <w:r w:rsidRPr="00710F09">
        <w:rPr>
          <w:rFonts w:cs="Arial"/>
          <w:b/>
          <w:i/>
          <w:szCs w:val="22"/>
          <w:u w:val="single"/>
        </w:rPr>
        <w:lastRenderedPageBreak/>
        <w:t xml:space="preserve">evidence of how the </w:t>
      </w:r>
      <w:r w:rsidR="00E537CB">
        <w:rPr>
          <w:rFonts w:cs="Arial"/>
          <w:b/>
          <w:i/>
          <w:szCs w:val="22"/>
          <w:u w:val="single"/>
        </w:rPr>
        <w:t>s</w:t>
      </w:r>
      <w:r w:rsidRPr="00710F09">
        <w:rPr>
          <w:rFonts w:cs="Arial"/>
          <w:b/>
          <w:i/>
          <w:szCs w:val="22"/>
          <w:u w:val="single"/>
        </w:rPr>
        <w:t xml:space="preserve">upplier envisages working with PHARMAC and other key stakeholders;  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710F09" w:rsidTr="001D4F3E">
        <w:tc>
          <w:tcPr>
            <w:tcW w:w="9458" w:type="dxa"/>
          </w:tcPr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DA2CFD" w:rsidRDefault="00DA2CFD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Pr="000D0822" w:rsidRDefault="00710F09" w:rsidP="001D4F3E">
            <w:pPr>
              <w:rPr>
                <w:rFonts w:cs="Arial"/>
                <w:szCs w:val="22"/>
              </w:rPr>
            </w:pPr>
          </w:p>
        </w:tc>
      </w:tr>
    </w:tbl>
    <w:p w:rsidR="00710F09" w:rsidRPr="00710F09" w:rsidRDefault="00710F09" w:rsidP="00710F09">
      <w:pPr>
        <w:ind w:left="720"/>
        <w:jc w:val="both"/>
        <w:rPr>
          <w:rFonts w:cs="Arial"/>
          <w:b/>
          <w:i/>
          <w:szCs w:val="22"/>
          <w:u w:val="single"/>
        </w:rPr>
      </w:pPr>
    </w:p>
    <w:p w:rsidR="000D0822" w:rsidRDefault="000D0822" w:rsidP="00774F8B">
      <w:pPr>
        <w:numPr>
          <w:ilvl w:val="1"/>
          <w:numId w:val="23"/>
        </w:numPr>
        <w:jc w:val="both"/>
        <w:rPr>
          <w:rFonts w:cs="Arial"/>
          <w:b/>
          <w:i/>
          <w:szCs w:val="22"/>
          <w:u w:val="single"/>
        </w:rPr>
      </w:pPr>
      <w:r w:rsidRPr="00710F09">
        <w:rPr>
          <w:rFonts w:cs="Arial"/>
          <w:b/>
          <w:i/>
          <w:szCs w:val="22"/>
          <w:u w:val="single"/>
        </w:rPr>
        <w:t xml:space="preserve">the </w:t>
      </w:r>
      <w:r w:rsidR="00E537CB">
        <w:rPr>
          <w:rFonts w:cs="Arial"/>
          <w:b/>
          <w:i/>
          <w:szCs w:val="22"/>
          <w:u w:val="single"/>
        </w:rPr>
        <w:t>supplier’s</w:t>
      </w:r>
      <w:r w:rsidRPr="00710F09">
        <w:rPr>
          <w:rFonts w:cs="Arial"/>
          <w:b/>
          <w:i/>
          <w:szCs w:val="22"/>
          <w:u w:val="single"/>
        </w:rPr>
        <w:t xml:space="preserve"> own rationale for why it considers PHARMAC should accept </w:t>
      </w:r>
      <w:r w:rsidR="00E537CB">
        <w:rPr>
          <w:rFonts w:cs="Arial"/>
          <w:b/>
          <w:i/>
          <w:szCs w:val="22"/>
          <w:u w:val="single"/>
        </w:rPr>
        <w:t>its</w:t>
      </w:r>
      <w:r w:rsidRPr="00710F09">
        <w:rPr>
          <w:rFonts w:cs="Arial"/>
          <w:b/>
          <w:i/>
          <w:szCs w:val="22"/>
          <w:u w:val="single"/>
        </w:rPr>
        <w:t xml:space="preserve"> proposal;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710F09" w:rsidTr="001D4F3E">
        <w:tc>
          <w:tcPr>
            <w:tcW w:w="9458" w:type="dxa"/>
          </w:tcPr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DA2CFD" w:rsidRDefault="00DA2CFD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Pr="000D0822" w:rsidRDefault="00710F09" w:rsidP="001D4F3E">
            <w:pPr>
              <w:rPr>
                <w:rFonts w:cs="Arial"/>
                <w:szCs w:val="22"/>
              </w:rPr>
            </w:pPr>
          </w:p>
        </w:tc>
      </w:tr>
    </w:tbl>
    <w:p w:rsidR="00710F09" w:rsidRPr="00710F09" w:rsidRDefault="00710F09" w:rsidP="00710F09">
      <w:pPr>
        <w:jc w:val="both"/>
        <w:rPr>
          <w:rFonts w:cs="Arial"/>
          <w:b/>
          <w:i/>
          <w:szCs w:val="22"/>
          <w:u w:val="single"/>
        </w:rPr>
      </w:pPr>
    </w:p>
    <w:p w:rsidR="000D0822" w:rsidRDefault="000D0822" w:rsidP="00774F8B">
      <w:pPr>
        <w:numPr>
          <w:ilvl w:val="1"/>
          <w:numId w:val="23"/>
        </w:numPr>
        <w:jc w:val="both"/>
        <w:rPr>
          <w:rFonts w:cs="Arial"/>
          <w:b/>
          <w:i/>
          <w:szCs w:val="22"/>
          <w:u w:val="single"/>
        </w:rPr>
      </w:pPr>
      <w:r w:rsidRPr="00710F09">
        <w:rPr>
          <w:rFonts w:cs="Arial"/>
          <w:b/>
          <w:i/>
          <w:szCs w:val="22"/>
          <w:u w:val="single"/>
        </w:rPr>
        <w:t xml:space="preserve">any particular information that the </w:t>
      </w:r>
      <w:r w:rsidR="00E537CB">
        <w:rPr>
          <w:rFonts w:cs="Arial"/>
          <w:b/>
          <w:i/>
          <w:szCs w:val="22"/>
          <w:u w:val="single"/>
        </w:rPr>
        <w:t>supplier</w:t>
      </w:r>
      <w:r w:rsidRPr="00710F09">
        <w:rPr>
          <w:rFonts w:cs="Arial"/>
          <w:b/>
          <w:i/>
          <w:szCs w:val="22"/>
          <w:u w:val="single"/>
        </w:rPr>
        <w:t xml:space="preserve"> considers PHARMAC should take into account when assessing </w:t>
      </w:r>
      <w:r w:rsidR="00E537CB">
        <w:rPr>
          <w:rFonts w:cs="Arial"/>
          <w:b/>
          <w:i/>
          <w:szCs w:val="22"/>
          <w:u w:val="single"/>
        </w:rPr>
        <w:t>its</w:t>
      </w:r>
      <w:r w:rsidRPr="00710F09">
        <w:rPr>
          <w:rFonts w:cs="Arial"/>
          <w:b/>
          <w:i/>
          <w:szCs w:val="22"/>
          <w:u w:val="single"/>
        </w:rPr>
        <w:t xml:space="preserve"> proposal; and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710F09" w:rsidTr="001D4F3E">
        <w:tc>
          <w:tcPr>
            <w:tcW w:w="9458" w:type="dxa"/>
          </w:tcPr>
          <w:p w:rsidR="00DA2CFD" w:rsidRPr="00DA2CFD" w:rsidRDefault="00DA2CFD" w:rsidP="00B403D5">
            <w:pPr>
              <w:tabs>
                <w:tab w:val="left" w:pos="6630"/>
                <w:tab w:val="right" w:pos="9242"/>
              </w:tabs>
              <w:rPr>
                <w:rFonts w:cs="Arial"/>
                <w:i/>
                <w:szCs w:val="22"/>
              </w:rPr>
            </w:pPr>
          </w:p>
          <w:p w:rsidR="0032154A" w:rsidRPr="0032154A" w:rsidRDefault="0032154A" w:rsidP="0032154A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Pr="000D0822" w:rsidRDefault="00710F09" w:rsidP="001D4F3E">
            <w:pPr>
              <w:rPr>
                <w:rFonts w:cs="Arial"/>
                <w:szCs w:val="22"/>
              </w:rPr>
            </w:pPr>
          </w:p>
        </w:tc>
      </w:tr>
    </w:tbl>
    <w:p w:rsidR="00710F09" w:rsidRPr="00710F09" w:rsidRDefault="00710F09" w:rsidP="00710F09">
      <w:pPr>
        <w:ind w:left="720"/>
        <w:jc w:val="both"/>
        <w:rPr>
          <w:rFonts w:cs="Arial"/>
          <w:b/>
          <w:i/>
          <w:szCs w:val="22"/>
          <w:u w:val="single"/>
        </w:rPr>
      </w:pPr>
    </w:p>
    <w:p w:rsidR="000D0822" w:rsidRPr="00710F09" w:rsidRDefault="000D0822" w:rsidP="00774F8B">
      <w:pPr>
        <w:numPr>
          <w:ilvl w:val="1"/>
          <w:numId w:val="23"/>
        </w:numPr>
        <w:jc w:val="both"/>
        <w:rPr>
          <w:rFonts w:cs="Arial"/>
          <w:b/>
          <w:i/>
          <w:szCs w:val="22"/>
          <w:u w:val="single"/>
        </w:rPr>
      </w:pPr>
      <w:proofErr w:type="gramStart"/>
      <w:r w:rsidRPr="00710F09">
        <w:rPr>
          <w:rFonts w:cs="Arial"/>
          <w:b/>
          <w:i/>
          <w:szCs w:val="22"/>
          <w:u w:val="single"/>
        </w:rPr>
        <w:t>a</w:t>
      </w:r>
      <w:proofErr w:type="gramEnd"/>
      <w:r w:rsidRPr="00710F09">
        <w:rPr>
          <w:rFonts w:cs="Arial"/>
          <w:b/>
          <w:i/>
          <w:szCs w:val="22"/>
          <w:u w:val="single"/>
        </w:rPr>
        <w:t xml:space="preserve"> declaration of any conflicts of interest that the </w:t>
      </w:r>
      <w:r w:rsidR="00E537CB">
        <w:rPr>
          <w:rFonts w:cs="Arial"/>
          <w:b/>
          <w:i/>
          <w:szCs w:val="22"/>
          <w:u w:val="single"/>
        </w:rPr>
        <w:t>s</w:t>
      </w:r>
      <w:r w:rsidRPr="00710F09">
        <w:rPr>
          <w:rFonts w:cs="Arial"/>
          <w:b/>
          <w:i/>
          <w:szCs w:val="22"/>
          <w:u w:val="single"/>
        </w:rPr>
        <w:t xml:space="preserve">upplier or an associated person or organisation may have that could affect or compromise the </w:t>
      </w:r>
      <w:r w:rsidR="00E537CB">
        <w:rPr>
          <w:rFonts w:cs="Arial"/>
          <w:b/>
          <w:i/>
          <w:szCs w:val="22"/>
          <w:u w:val="single"/>
        </w:rPr>
        <w:t>s</w:t>
      </w:r>
      <w:r w:rsidRPr="00710F09">
        <w:rPr>
          <w:rFonts w:cs="Arial"/>
          <w:b/>
          <w:i/>
          <w:szCs w:val="22"/>
          <w:u w:val="single"/>
        </w:rPr>
        <w:t>upplier or PHARMAC in relation to this RFP process or performance under any listing agreement if successful.</w:t>
      </w:r>
    </w:p>
    <w:tbl>
      <w:tblPr>
        <w:tblStyle w:val="TableGrid8"/>
        <w:tblW w:w="0" w:type="auto"/>
        <w:tblLook w:val="0480" w:firstRow="0" w:lastRow="0" w:firstColumn="1" w:lastColumn="0" w:noHBand="0" w:noVBand="1"/>
      </w:tblPr>
      <w:tblGrid>
        <w:gridCol w:w="9458"/>
      </w:tblGrid>
      <w:tr w:rsidR="00710F09" w:rsidTr="001D4F3E">
        <w:tc>
          <w:tcPr>
            <w:tcW w:w="9458" w:type="dxa"/>
          </w:tcPr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DA2CFD" w:rsidRDefault="00DA2CFD" w:rsidP="001D4F3E">
            <w:pPr>
              <w:rPr>
                <w:rFonts w:cs="Arial"/>
                <w:szCs w:val="22"/>
              </w:rPr>
            </w:pPr>
          </w:p>
          <w:p w:rsidR="00710F09" w:rsidRDefault="00710F09" w:rsidP="001D4F3E">
            <w:pPr>
              <w:rPr>
                <w:rFonts w:cs="Arial"/>
                <w:szCs w:val="22"/>
              </w:rPr>
            </w:pPr>
          </w:p>
          <w:p w:rsidR="00710F09" w:rsidRPr="000D0822" w:rsidRDefault="00710F09" w:rsidP="001D4F3E">
            <w:pPr>
              <w:rPr>
                <w:rFonts w:cs="Arial"/>
                <w:szCs w:val="22"/>
              </w:rPr>
            </w:pPr>
          </w:p>
        </w:tc>
      </w:tr>
    </w:tbl>
    <w:p w:rsidR="0007598B" w:rsidRPr="0007598B" w:rsidRDefault="0007598B" w:rsidP="008B56BD">
      <w:pPr>
        <w:jc w:val="both"/>
      </w:pPr>
    </w:p>
    <w:sectPr w:rsidR="0007598B" w:rsidRPr="0007598B" w:rsidSect="00C70DD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258" w:right="1134" w:bottom="1134" w:left="1531" w:header="680" w:footer="68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D2" w:rsidRDefault="002B27D2">
      <w:r>
        <w:separator/>
      </w:r>
    </w:p>
  </w:endnote>
  <w:endnote w:type="continuationSeparator" w:id="0">
    <w:p w:rsidR="002B27D2" w:rsidRDefault="002B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DC" w:rsidRDefault="001E1FD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12</w:t>
    </w:r>
    <w:r>
      <w:fldChar w:fldCharType="end"/>
    </w:r>
  </w:p>
  <w:p w:rsidR="001E1FDC" w:rsidRDefault="001E1FD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DC" w:rsidRPr="00AE00DF" w:rsidRDefault="001E1FDC">
    <w:pPr>
      <w:framePr w:wrap="around" w:vAnchor="text" w:hAnchor="margin" w:xAlign="right" w:y="1"/>
      <w:rPr>
        <w:sz w:val="20"/>
      </w:rPr>
    </w:pPr>
    <w:r w:rsidRPr="00AE00DF">
      <w:rPr>
        <w:sz w:val="20"/>
      </w:rPr>
      <w:fldChar w:fldCharType="begin"/>
    </w:r>
    <w:r w:rsidRPr="00AE00DF">
      <w:rPr>
        <w:sz w:val="20"/>
      </w:rPr>
      <w:instrText xml:space="preserve">PAGE  </w:instrText>
    </w:r>
    <w:r w:rsidRPr="00AE00DF">
      <w:rPr>
        <w:sz w:val="20"/>
      </w:rPr>
      <w:fldChar w:fldCharType="separate"/>
    </w:r>
    <w:r w:rsidR="00B844B8">
      <w:rPr>
        <w:noProof/>
        <w:sz w:val="20"/>
      </w:rPr>
      <w:t>7</w:t>
    </w:r>
    <w:r w:rsidRPr="00AE00DF">
      <w:rPr>
        <w:sz w:val="20"/>
      </w:rPr>
      <w:fldChar w:fldCharType="end"/>
    </w:r>
    <w:r w:rsidRPr="00AE00DF">
      <w:rPr>
        <w:sz w:val="20"/>
      </w:rPr>
      <w:t xml:space="preserve"> of </w:t>
    </w:r>
    <w:r w:rsidRPr="00AE00DF">
      <w:rPr>
        <w:rStyle w:val="PageNumber"/>
        <w:sz w:val="20"/>
        <w:lang w:val="en-AU"/>
      </w:rPr>
      <w:fldChar w:fldCharType="begin"/>
    </w:r>
    <w:r w:rsidRPr="00AE00DF">
      <w:rPr>
        <w:rStyle w:val="PageNumber"/>
        <w:sz w:val="20"/>
        <w:lang w:val="en-AU"/>
      </w:rPr>
      <w:instrText xml:space="preserve"> NUMPAGES </w:instrText>
    </w:r>
    <w:r w:rsidRPr="00AE00DF">
      <w:rPr>
        <w:rStyle w:val="PageNumber"/>
        <w:sz w:val="20"/>
        <w:lang w:val="en-AU"/>
      </w:rPr>
      <w:fldChar w:fldCharType="separate"/>
    </w:r>
    <w:r w:rsidR="00B844B8">
      <w:rPr>
        <w:rStyle w:val="PageNumber"/>
        <w:noProof/>
        <w:sz w:val="20"/>
        <w:lang w:val="en-AU"/>
      </w:rPr>
      <w:t>7</w:t>
    </w:r>
    <w:r w:rsidRPr="00AE00DF">
      <w:rPr>
        <w:rStyle w:val="PageNumber"/>
        <w:sz w:val="20"/>
        <w:lang w:val="en-AU"/>
      </w:rPr>
      <w:fldChar w:fldCharType="end"/>
    </w:r>
    <w:r w:rsidRPr="00AE00DF">
      <w:rPr>
        <w:rStyle w:val="PageNumber"/>
        <w:sz w:val="20"/>
        <w:lang w:val="en-AU"/>
      </w:rPr>
      <w:t xml:space="preserve"> </w:t>
    </w:r>
  </w:p>
  <w:p w:rsidR="001E1FDC" w:rsidRDefault="001E1FDC" w:rsidP="0006058F">
    <w:pPr>
      <w:spacing w:after="0"/>
    </w:pPr>
    <w:r>
      <w:t>A903273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DC" w:rsidRDefault="001E1FDC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D2" w:rsidRDefault="002B27D2">
      <w:r>
        <w:separator/>
      </w:r>
    </w:p>
  </w:footnote>
  <w:footnote w:type="continuationSeparator" w:id="0">
    <w:p w:rsidR="002B27D2" w:rsidRDefault="002B2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DC" w:rsidRDefault="001E1FDC">
    <w:pPr>
      <w:pStyle w:val="Header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DC" w:rsidRDefault="001E1FDC" w:rsidP="00DA0EF5">
    <w:pPr>
      <w:pStyle w:val="Header"/>
      <w:spacing w:after="0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569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26E97"/>
    <w:multiLevelType w:val="multilevel"/>
    <w:tmpl w:val="0E0E8EC0"/>
    <w:name w:val="bgOtherList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6936F65"/>
    <w:multiLevelType w:val="singleLevel"/>
    <w:tmpl w:val="29D4F53C"/>
    <w:name w:val="bgAbcOtherList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83A511C"/>
    <w:multiLevelType w:val="hybridMultilevel"/>
    <w:tmpl w:val="45A2EC8A"/>
    <w:lvl w:ilvl="0" w:tplc="14090017">
      <w:start w:val="1"/>
      <w:numFmt w:val="lowerLetter"/>
      <w:lvlText w:val="%1)"/>
      <w:lvlJc w:val="left"/>
      <w:pPr>
        <w:ind w:left="1350" w:hanging="360"/>
      </w:pPr>
    </w:lvl>
    <w:lvl w:ilvl="1" w:tplc="1409001B">
      <w:start w:val="1"/>
      <w:numFmt w:val="lowerRoman"/>
      <w:lvlText w:val="%2."/>
      <w:lvlJc w:val="right"/>
      <w:pPr>
        <w:ind w:left="2070" w:hanging="360"/>
      </w:pPr>
    </w:lvl>
    <w:lvl w:ilvl="2" w:tplc="1409001B">
      <w:start w:val="1"/>
      <w:numFmt w:val="lowerRoman"/>
      <w:lvlText w:val="%3."/>
      <w:lvlJc w:val="right"/>
      <w:pPr>
        <w:ind w:left="2790" w:hanging="180"/>
      </w:pPr>
    </w:lvl>
    <w:lvl w:ilvl="3" w:tplc="1409000F" w:tentative="1">
      <w:start w:val="1"/>
      <w:numFmt w:val="decimal"/>
      <w:lvlText w:val="%4."/>
      <w:lvlJc w:val="left"/>
      <w:pPr>
        <w:ind w:left="3510" w:hanging="360"/>
      </w:pPr>
    </w:lvl>
    <w:lvl w:ilvl="4" w:tplc="14090019" w:tentative="1">
      <w:start w:val="1"/>
      <w:numFmt w:val="lowerLetter"/>
      <w:lvlText w:val="%5."/>
      <w:lvlJc w:val="left"/>
      <w:pPr>
        <w:ind w:left="4230" w:hanging="360"/>
      </w:pPr>
    </w:lvl>
    <w:lvl w:ilvl="5" w:tplc="1409001B" w:tentative="1">
      <w:start w:val="1"/>
      <w:numFmt w:val="lowerRoman"/>
      <w:lvlText w:val="%6."/>
      <w:lvlJc w:val="right"/>
      <w:pPr>
        <w:ind w:left="4950" w:hanging="180"/>
      </w:pPr>
    </w:lvl>
    <w:lvl w:ilvl="6" w:tplc="1409000F" w:tentative="1">
      <w:start w:val="1"/>
      <w:numFmt w:val="decimal"/>
      <w:lvlText w:val="%7."/>
      <w:lvlJc w:val="left"/>
      <w:pPr>
        <w:ind w:left="5670" w:hanging="360"/>
      </w:pPr>
    </w:lvl>
    <w:lvl w:ilvl="7" w:tplc="14090019" w:tentative="1">
      <w:start w:val="1"/>
      <w:numFmt w:val="lowerLetter"/>
      <w:lvlText w:val="%8."/>
      <w:lvlJc w:val="left"/>
      <w:pPr>
        <w:ind w:left="6390" w:hanging="360"/>
      </w:pPr>
    </w:lvl>
    <w:lvl w:ilvl="8" w:tplc="1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08BA75DA"/>
    <w:multiLevelType w:val="singleLevel"/>
    <w:tmpl w:val="06589AA2"/>
    <w:name w:val="bgOtherList22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</w:abstractNum>
  <w:abstractNum w:abstractNumId="5">
    <w:nsid w:val="0C1E0423"/>
    <w:multiLevelType w:val="multilevel"/>
    <w:tmpl w:val="AE86BD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D9F3586"/>
    <w:multiLevelType w:val="hybridMultilevel"/>
    <w:tmpl w:val="D84EBD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554815"/>
    <w:multiLevelType w:val="hybridMultilevel"/>
    <w:tmpl w:val="48CE8A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9063A"/>
    <w:multiLevelType w:val="multilevel"/>
    <w:tmpl w:val="19901A7E"/>
    <w:name w:val="bgOtherList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89D7E90"/>
    <w:multiLevelType w:val="multilevel"/>
    <w:tmpl w:val="A1E0A5BA"/>
    <w:name w:val="bgOtherList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CB325ED"/>
    <w:multiLevelType w:val="singleLevel"/>
    <w:tmpl w:val="22928A8A"/>
    <w:name w:val="bgOtherList2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1">
    <w:nsid w:val="1EF67B75"/>
    <w:multiLevelType w:val="multilevel"/>
    <w:tmpl w:val="6F523896"/>
    <w:name w:val="bgOtherList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1FF65541"/>
    <w:multiLevelType w:val="multilevel"/>
    <w:tmpl w:val="7778D8B6"/>
    <w:name w:val="bgOtherList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21310D81"/>
    <w:multiLevelType w:val="multilevel"/>
    <w:tmpl w:val="CC2C4B04"/>
    <w:name w:val="bgOtherList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21FF5B7C"/>
    <w:multiLevelType w:val="multilevel"/>
    <w:tmpl w:val="D1FC5002"/>
    <w:name w:val="bgOtherList1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23BC1B31"/>
    <w:multiLevelType w:val="multilevel"/>
    <w:tmpl w:val="EC6EBCFA"/>
    <w:name w:val="bgOtherList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4114F4B"/>
    <w:multiLevelType w:val="singleLevel"/>
    <w:tmpl w:val="08090001"/>
    <w:name w:val="bgDeedList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4D41A50"/>
    <w:multiLevelType w:val="singleLevel"/>
    <w:tmpl w:val="6B4A6DDE"/>
    <w:name w:val="bgOtherList54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C2F4A89"/>
    <w:multiLevelType w:val="multilevel"/>
    <w:tmpl w:val="8AB02978"/>
    <w:name w:val="bgOtherList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E6B7DAC"/>
    <w:multiLevelType w:val="multilevel"/>
    <w:tmpl w:val="8F46DFD4"/>
    <w:name w:val="bgLitSubmission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353D2C9A"/>
    <w:multiLevelType w:val="hybridMultilevel"/>
    <w:tmpl w:val="28A0EF04"/>
    <w:lvl w:ilvl="0" w:tplc="BF6AF88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D7B6B"/>
    <w:multiLevelType w:val="singleLevel"/>
    <w:tmpl w:val="DAF202FA"/>
    <w:name w:val="bgOtherList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37F909E6"/>
    <w:multiLevelType w:val="hybridMultilevel"/>
    <w:tmpl w:val="90D85AA2"/>
    <w:lvl w:ilvl="0" w:tplc="278A47C8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67F7D"/>
    <w:multiLevelType w:val="multilevel"/>
    <w:tmpl w:val="A1E0A5BA"/>
    <w:name w:val="bgOtherList4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BA72E99"/>
    <w:multiLevelType w:val="multilevel"/>
    <w:tmpl w:val="AE86BD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3BDC2E32"/>
    <w:multiLevelType w:val="singleLevel"/>
    <w:tmpl w:val="1A6AAFAA"/>
    <w:name w:val="bgOtherList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3D6B6C0F"/>
    <w:multiLevelType w:val="multilevel"/>
    <w:tmpl w:val="A1E0A5BA"/>
    <w:name w:val="bgOtherList4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3DD128A4"/>
    <w:multiLevelType w:val="singleLevel"/>
    <w:tmpl w:val="22928A8A"/>
    <w:name w:val="bgDeedList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3E1028E4"/>
    <w:multiLevelType w:val="multilevel"/>
    <w:tmpl w:val="AE86BD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3F7B2065"/>
    <w:multiLevelType w:val="multilevel"/>
    <w:tmpl w:val="32F44102"/>
    <w:name w:val="bgOtherList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none"/>
      <w:lvlText w:val="2.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3FDE67DB"/>
    <w:multiLevelType w:val="hybridMultilevel"/>
    <w:tmpl w:val="22B04442"/>
    <w:lvl w:ilvl="0" w:tplc="A89CE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B819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42B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A4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E6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2C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6E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A5B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48B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272D6E"/>
    <w:multiLevelType w:val="multilevel"/>
    <w:tmpl w:val="F2B6B4C6"/>
    <w:name w:val="bgOtherList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41F17D56"/>
    <w:multiLevelType w:val="hybridMultilevel"/>
    <w:tmpl w:val="0C82174A"/>
    <w:lvl w:ilvl="0" w:tplc="A55E7FA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46A4A0C"/>
    <w:multiLevelType w:val="multilevel"/>
    <w:tmpl w:val="A1E0A5BA"/>
    <w:name w:val="bgOtherList42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44BE6B17"/>
    <w:multiLevelType w:val="multilevel"/>
    <w:tmpl w:val="913AC804"/>
    <w:name w:val="bgOtherList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45BC6E80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0D65A99"/>
    <w:multiLevelType w:val="multilevel"/>
    <w:tmpl w:val="AD96C084"/>
    <w:name w:val="bgOther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55456E29"/>
    <w:multiLevelType w:val="multilevel"/>
    <w:tmpl w:val="A57AD35E"/>
    <w:name w:val="bgOtherList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55916D2C"/>
    <w:multiLevelType w:val="singleLevel"/>
    <w:tmpl w:val="4946862A"/>
    <w:name w:val="bgOtherList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56B10C00"/>
    <w:multiLevelType w:val="multilevel"/>
    <w:tmpl w:val="25FCA650"/>
    <w:name w:val="bgOtherList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56E71D9B"/>
    <w:multiLevelType w:val="hybridMultilevel"/>
    <w:tmpl w:val="143EFA44"/>
    <w:lvl w:ilvl="0" w:tplc="914ECE8A">
      <w:start w:val="1"/>
      <w:numFmt w:val="lowerLetter"/>
      <w:lvlText w:val="%1)"/>
      <w:lvlJc w:val="left"/>
      <w:pPr>
        <w:ind w:left="720" w:hanging="360"/>
      </w:pPr>
    </w:lvl>
    <w:lvl w:ilvl="1" w:tplc="0B8683AC" w:tentative="1">
      <w:start w:val="1"/>
      <w:numFmt w:val="lowerLetter"/>
      <w:lvlText w:val="%2."/>
      <w:lvlJc w:val="left"/>
      <w:pPr>
        <w:ind w:left="1440" w:hanging="360"/>
      </w:pPr>
    </w:lvl>
    <w:lvl w:ilvl="2" w:tplc="C0061E7A" w:tentative="1">
      <w:start w:val="1"/>
      <w:numFmt w:val="lowerRoman"/>
      <w:lvlText w:val="%3."/>
      <w:lvlJc w:val="right"/>
      <w:pPr>
        <w:ind w:left="2160" w:hanging="180"/>
      </w:pPr>
    </w:lvl>
    <w:lvl w:ilvl="3" w:tplc="973C4764" w:tentative="1">
      <w:start w:val="1"/>
      <w:numFmt w:val="decimal"/>
      <w:lvlText w:val="%4."/>
      <w:lvlJc w:val="left"/>
      <w:pPr>
        <w:ind w:left="2880" w:hanging="360"/>
      </w:pPr>
    </w:lvl>
    <w:lvl w:ilvl="4" w:tplc="5AE6BCB6" w:tentative="1">
      <w:start w:val="1"/>
      <w:numFmt w:val="lowerLetter"/>
      <w:lvlText w:val="%5."/>
      <w:lvlJc w:val="left"/>
      <w:pPr>
        <w:ind w:left="3600" w:hanging="360"/>
      </w:pPr>
    </w:lvl>
    <w:lvl w:ilvl="5" w:tplc="252A0AAA" w:tentative="1">
      <w:start w:val="1"/>
      <w:numFmt w:val="lowerRoman"/>
      <w:lvlText w:val="%6."/>
      <w:lvlJc w:val="right"/>
      <w:pPr>
        <w:ind w:left="4320" w:hanging="180"/>
      </w:pPr>
    </w:lvl>
    <w:lvl w:ilvl="6" w:tplc="5D5AAE42" w:tentative="1">
      <w:start w:val="1"/>
      <w:numFmt w:val="decimal"/>
      <w:lvlText w:val="%7."/>
      <w:lvlJc w:val="left"/>
      <w:pPr>
        <w:ind w:left="5040" w:hanging="360"/>
      </w:pPr>
    </w:lvl>
    <w:lvl w:ilvl="7" w:tplc="C61A7356" w:tentative="1">
      <w:start w:val="1"/>
      <w:numFmt w:val="lowerLetter"/>
      <w:lvlText w:val="%8."/>
      <w:lvlJc w:val="left"/>
      <w:pPr>
        <w:ind w:left="5760" w:hanging="360"/>
      </w:pPr>
    </w:lvl>
    <w:lvl w:ilvl="8" w:tplc="49942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E064A3"/>
    <w:multiLevelType w:val="multilevel"/>
    <w:tmpl w:val="913AC8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42">
    <w:nsid w:val="5AC3285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5BD84453"/>
    <w:multiLevelType w:val="hybridMultilevel"/>
    <w:tmpl w:val="1BAA998A"/>
    <w:lvl w:ilvl="0" w:tplc="14090001">
      <w:start w:val="1"/>
      <w:numFmt w:val="lowerLetter"/>
      <w:lvlText w:val="%1)"/>
      <w:lvlJc w:val="left"/>
      <w:pPr>
        <w:ind w:left="1350" w:hanging="360"/>
      </w:pPr>
    </w:lvl>
    <w:lvl w:ilvl="1" w:tplc="14090003">
      <w:start w:val="1"/>
      <w:numFmt w:val="lowerRoman"/>
      <w:lvlText w:val="%2."/>
      <w:lvlJc w:val="right"/>
      <w:pPr>
        <w:ind w:left="2070" w:hanging="360"/>
      </w:pPr>
    </w:lvl>
    <w:lvl w:ilvl="2" w:tplc="14090005">
      <w:start w:val="1"/>
      <w:numFmt w:val="lowerRoman"/>
      <w:lvlText w:val="%3."/>
      <w:lvlJc w:val="right"/>
      <w:pPr>
        <w:ind w:left="2790" w:hanging="180"/>
      </w:pPr>
    </w:lvl>
    <w:lvl w:ilvl="3" w:tplc="14090001">
      <w:start w:val="1"/>
      <w:numFmt w:val="decimal"/>
      <w:lvlText w:val="%4."/>
      <w:lvlJc w:val="left"/>
      <w:pPr>
        <w:ind w:left="3510" w:hanging="360"/>
      </w:pPr>
    </w:lvl>
    <w:lvl w:ilvl="4" w:tplc="14090003" w:tentative="1">
      <w:start w:val="1"/>
      <w:numFmt w:val="lowerLetter"/>
      <w:lvlText w:val="%5."/>
      <w:lvlJc w:val="left"/>
      <w:pPr>
        <w:ind w:left="4230" w:hanging="360"/>
      </w:pPr>
    </w:lvl>
    <w:lvl w:ilvl="5" w:tplc="14090005" w:tentative="1">
      <w:start w:val="1"/>
      <w:numFmt w:val="lowerRoman"/>
      <w:lvlText w:val="%6."/>
      <w:lvlJc w:val="right"/>
      <w:pPr>
        <w:ind w:left="4950" w:hanging="180"/>
      </w:pPr>
    </w:lvl>
    <w:lvl w:ilvl="6" w:tplc="14090001" w:tentative="1">
      <w:start w:val="1"/>
      <w:numFmt w:val="decimal"/>
      <w:lvlText w:val="%7."/>
      <w:lvlJc w:val="left"/>
      <w:pPr>
        <w:ind w:left="5670" w:hanging="360"/>
      </w:pPr>
    </w:lvl>
    <w:lvl w:ilvl="7" w:tplc="14090003" w:tentative="1">
      <w:start w:val="1"/>
      <w:numFmt w:val="lowerLetter"/>
      <w:lvlText w:val="%8."/>
      <w:lvlJc w:val="left"/>
      <w:pPr>
        <w:ind w:left="6390" w:hanging="360"/>
      </w:pPr>
    </w:lvl>
    <w:lvl w:ilvl="8" w:tplc="14090005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>
    <w:nsid w:val="62011A46"/>
    <w:multiLevelType w:val="multilevel"/>
    <w:tmpl w:val="F08A799E"/>
    <w:name w:val="bgOtherLi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65426335"/>
    <w:multiLevelType w:val="singleLevel"/>
    <w:tmpl w:val="22928A8A"/>
    <w:name w:val="bgDeedList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6">
    <w:nsid w:val="693A335A"/>
    <w:multiLevelType w:val="singleLevel"/>
    <w:tmpl w:val="8864EE84"/>
    <w:name w:val="bgOtherList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7">
    <w:nsid w:val="6D2B57C2"/>
    <w:multiLevelType w:val="multilevel"/>
    <w:tmpl w:val="1CDCA56C"/>
    <w:name w:val="bgOtherList1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6DF9422A"/>
    <w:multiLevelType w:val="singleLevel"/>
    <w:tmpl w:val="18F84F90"/>
    <w:name w:val="bgOtherList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9">
    <w:nsid w:val="70D859BF"/>
    <w:multiLevelType w:val="hybridMultilevel"/>
    <w:tmpl w:val="90D85AA2"/>
    <w:lvl w:ilvl="0" w:tplc="278A47C8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E60155"/>
    <w:multiLevelType w:val="multilevel"/>
    <w:tmpl w:val="5E6482C2"/>
    <w:name w:val="bgOtherList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>
    <w:nsid w:val="74774F58"/>
    <w:multiLevelType w:val="singleLevel"/>
    <w:tmpl w:val="22928A8A"/>
    <w:name w:val="bgOtherList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52">
    <w:nsid w:val="74C45E77"/>
    <w:multiLevelType w:val="multilevel"/>
    <w:tmpl w:val="2B7241C0"/>
    <w:name w:val="bgOther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>
    <w:nsid w:val="761E417F"/>
    <w:multiLevelType w:val="multilevel"/>
    <w:tmpl w:val="EE249860"/>
    <w:name w:val="bgOtherList7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>
    <w:nsid w:val="7699178B"/>
    <w:multiLevelType w:val="singleLevel"/>
    <w:tmpl w:val="4C04C2D4"/>
    <w:name w:val="bgOtherList2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>
    <w:nsid w:val="791B5745"/>
    <w:multiLevelType w:val="multilevel"/>
    <w:tmpl w:val="DF8452B0"/>
    <w:name w:val="bgOther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>
    <w:nsid w:val="79580490"/>
    <w:multiLevelType w:val="singleLevel"/>
    <w:tmpl w:val="27B239BA"/>
    <w:name w:val="bgOtherList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7">
    <w:nsid w:val="79C43302"/>
    <w:multiLevelType w:val="multilevel"/>
    <w:tmpl w:val="35CC354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7"/>
  </w:num>
  <w:num w:numId="2">
    <w:abstractNumId w:val="19"/>
  </w:num>
  <w:num w:numId="3">
    <w:abstractNumId w:val="24"/>
  </w:num>
  <w:num w:numId="4">
    <w:abstractNumId w:val="34"/>
  </w:num>
  <w:num w:numId="5">
    <w:abstractNumId w:val="44"/>
  </w:num>
  <w:num w:numId="6">
    <w:abstractNumId w:val="1"/>
  </w:num>
  <w:num w:numId="7">
    <w:abstractNumId w:val="39"/>
  </w:num>
  <w:num w:numId="8">
    <w:abstractNumId w:val="36"/>
  </w:num>
  <w:num w:numId="9">
    <w:abstractNumId w:val="55"/>
  </w:num>
  <w:num w:numId="10">
    <w:abstractNumId w:val="18"/>
  </w:num>
  <w:num w:numId="11">
    <w:abstractNumId w:val="0"/>
  </w:num>
  <w:num w:numId="12">
    <w:abstractNumId w:val="35"/>
  </w:num>
  <w:num w:numId="13">
    <w:abstractNumId w:val="6"/>
  </w:num>
  <w:num w:numId="14">
    <w:abstractNumId w:val="41"/>
  </w:num>
  <w:num w:numId="15">
    <w:abstractNumId w:val="7"/>
  </w:num>
  <w:num w:numId="16">
    <w:abstractNumId w:val="30"/>
  </w:num>
  <w:num w:numId="17">
    <w:abstractNumId w:val="43"/>
  </w:num>
  <w:num w:numId="18">
    <w:abstractNumId w:val="3"/>
  </w:num>
  <w:num w:numId="19">
    <w:abstractNumId w:val="40"/>
  </w:num>
  <w:num w:numId="20">
    <w:abstractNumId w:val="22"/>
  </w:num>
  <w:num w:numId="21">
    <w:abstractNumId w:val="57"/>
  </w:num>
  <w:num w:numId="22">
    <w:abstractNumId w:val="49"/>
  </w:num>
  <w:num w:numId="23">
    <w:abstractNumId w:val="42"/>
  </w:num>
  <w:num w:numId="24">
    <w:abstractNumId w:val="5"/>
  </w:num>
  <w:num w:numId="25">
    <w:abstractNumId w:val="28"/>
  </w:num>
  <w:num w:numId="26">
    <w:abstractNumId w:val="32"/>
  </w:num>
  <w:num w:numId="27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DocType" w:val="Other"/>
    <w:docVar w:name="BGDateAndTime" w:val="BGDateAndTime"/>
    <w:docVar w:name="DoNot" w:val="-1"/>
    <w:docVar w:name="FirstPage" w:val=" 15"/>
    <w:docVar w:name="Footers" w:val=" 0"/>
    <w:docVar w:name="Numbering" w:val="99"/>
    <w:docVar w:name="OtherPages" w:val=" 15"/>
    <w:docVar w:name="WhichDate" w:val=" 0"/>
  </w:docVars>
  <w:rsids>
    <w:rsidRoot w:val="00554EB3"/>
    <w:rsid w:val="00004D4E"/>
    <w:rsid w:val="000052BA"/>
    <w:rsid w:val="0001024E"/>
    <w:rsid w:val="00015497"/>
    <w:rsid w:val="0001778B"/>
    <w:rsid w:val="00031EB0"/>
    <w:rsid w:val="000409B1"/>
    <w:rsid w:val="00042287"/>
    <w:rsid w:val="00044D71"/>
    <w:rsid w:val="0006058F"/>
    <w:rsid w:val="00062EAD"/>
    <w:rsid w:val="00064D36"/>
    <w:rsid w:val="0006606E"/>
    <w:rsid w:val="0007494B"/>
    <w:rsid w:val="0007598B"/>
    <w:rsid w:val="000873E6"/>
    <w:rsid w:val="00090F3E"/>
    <w:rsid w:val="000918E5"/>
    <w:rsid w:val="000A12DD"/>
    <w:rsid w:val="000A155F"/>
    <w:rsid w:val="000B26D9"/>
    <w:rsid w:val="000C4C66"/>
    <w:rsid w:val="000D0822"/>
    <w:rsid w:val="000D30EE"/>
    <w:rsid w:val="000F0C67"/>
    <w:rsid w:val="000F1401"/>
    <w:rsid w:val="000F56DD"/>
    <w:rsid w:val="000F5D8A"/>
    <w:rsid w:val="00103D34"/>
    <w:rsid w:val="00105EBF"/>
    <w:rsid w:val="00114BF3"/>
    <w:rsid w:val="00117B69"/>
    <w:rsid w:val="00122E26"/>
    <w:rsid w:val="00122F86"/>
    <w:rsid w:val="00141295"/>
    <w:rsid w:val="00145E36"/>
    <w:rsid w:val="00173C26"/>
    <w:rsid w:val="001866E1"/>
    <w:rsid w:val="0018786E"/>
    <w:rsid w:val="0019239E"/>
    <w:rsid w:val="001964D9"/>
    <w:rsid w:val="001A344A"/>
    <w:rsid w:val="001A522E"/>
    <w:rsid w:val="001A5397"/>
    <w:rsid w:val="001A6100"/>
    <w:rsid w:val="001B5601"/>
    <w:rsid w:val="001B7884"/>
    <w:rsid w:val="001C0C57"/>
    <w:rsid w:val="001D20B1"/>
    <w:rsid w:val="001D4F3E"/>
    <w:rsid w:val="001D6840"/>
    <w:rsid w:val="001E165E"/>
    <w:rsid w:val="001E1FDC"/>
    <w:rsid w:val="00217C3A"/>
    <w:rsid w:val="0023536B"/>
    <w:rsid w:val="00245D89"/>
    <w:rsid w:val="00263E05"/>
    <w:rsid w:val="002664FD"/>
    <w:rsid w:val="0027051E"/>
    <w:rsid w:val="00273AEA"/>
    <w:rsid w:val="0027797D"/>
    <w:rsid w:val="00281D51"/>
    <w:rsid w:val="0028702E"/>
    <w:rsid w:val="002B27D2"/>
    <w:rsid w:val="002D2276"/>
    <w:rsid w:val="002D5A93"/>
    <w:rsid w:val="002F101B"/>
    <w:rsid w:val="002F5801"/>
    <w:rsid w:val="0030006C"/>
    <w:rsid w:val="00311CC8"/>
    <w:rsid w:val="0032154A"/>
    <w:rsid w:val="00326B50"/>
    <w:rsid w:val="00327798"/>
    <w:rsid w:val="00345C2F"/>
    <w:rsid w:val="00346581"/>
    <w:rsid w:val="00351B18"/>
    <w:rsid w:val="00357D3E"/>
    <w:rsid w:val="00372FE0"/>
    <w:rsid w:val="003A0F63"/>
    <w:rsid w:val="003A2213"/>
    <w:rsid w:val="003A5A4C"/>
    <w:rsid w:val="003A7D6F"/>
    <w:rsid w:val="003B6CAC"/>
    <w:rsid w:val="003C11B4"/>
    <w:rsid w:val="003C35B0"/>
    <w:rsid w:val="003C6DE4"/>
    <w:rsid w:val="003F0272"/>
    <w:rsid w:val="003F7025"/>
    <w:rsid w:val="00413603"/>
    <w:rsid w:val="00415236"/>
    <w:rsid w:val="00422EC2"/>
    <w:rsid w:val="00425F7D"/>
    <w:rsid w:val="00434ACA"/>
    <w:rsid w:val="00437815"/>
    <w:rsid w:val="00466489"/>
    <w:rsid w:val="004673C9"/>
    <w:rsid w:val="00471C73"/>
    <w:rsid w:val="0047693B"/>
    <w:rsid w:val="004804D9"/>
    <w:rsid w:val="004826F2"/>
    <w:rsid w:val="00485113"/>
    <w:rsid w:val="00492935"/>
    <w:rsid w:val="00493B6A"/>
    <w:rsid w:val="004A28A3"/>
    <w:rsid w:val="004A5DA8"/>
    <w:rsid w:val="004A6407"/>
    <w:rsid w:val="004A7788"/>
    <w:rsid w:val="004B544E"/>
    <w:rsid w:val="004B6F4F"/>
    <w:rsid w:val="004B72A6"/>
    <w:rsid w:val="004C0597"/>
    <w:rsid w:val="004C755A"/>
    <w:rsid w:val="004D0647"/>
    <w:rsid w:val="004D5BFA"/>
    <w:rsid w:val="004E391E"/>
    <w:rsid w:val="005047DC"/>
    <w:rsid w:val="00523344"/>
    <w:rsid w:val="00525E6D"/>
    <w:rsid w:val="0053341C"/>
    <w:rsid w:val="00535316"/>
    <w:rsid w:val="00536A5F"/>
    <w:rsid w:val="00542577"/>
    <w:rsid w:val="00545009"/>
    <w:rsid w:val="00554EB3"/>
    <w:rsid w:val="00564A81"/>
    <w:rsid w:val="00590ED0"/>
    <w:rsid w:val="005971E3"/>
    <w:rsid w:val="005A2C52"/>
    <w:rsid w:val="005B57CC"/>
    <w:rsid w:val="005C60D9"/>
    <w:rsid w:val="005F1C81"/>
    <w:rsid w:val="005F1DFE"/>
    <w:rsid w:val="005F51B4"/>
    <w:rsid w:val="005F7C4B"/>
    <w:rsid w:val="0060030D"/>
    <w:rsid w:val="006074E8"/>
    <w:rsid w:val="0061480D"/>
    <w:rsid w:val="00615F8E"/>
    <w:rsid w:val="006232BF"/>
    <w:rsid w:val="00627CB7"/>
    <w:rsid w:val="006505EF"/>
    <w:rsid w:val="0065306C"/>
    <w:rsid w:val="006550DA"/>
    <w:rsid w:val="00657754"/>
    <w:rsid w:val="006637C6"/>
    <w:rsid w:val="00694671"/>
    <w:rsid w:val="00695015"/>
    <w:rsid w:val="00696E31"/>
    <w:rsid w:val="006D48CA"/>
    <w:rsid w:val="006E5511"/>
    <w:rsid w:val="00710D9A"/>
    <w:rsid w:val="00710F09"/>
    <w:rsid w:val="00714F97"/>
    <w:rsid w:val="007163E7"/>
    <w:rsid w:val="00717B0D"/>
    <w:rsid w:val="007340AE"/>
    <w:rsid w:val="00747530"/>
    <w:rsid w:val="007513E4"/>
    <w:rsid w:val="00752C3A"/>
    <w:rsid w:val="00773FCE"/>
    <w:rsid w:val="00774F8B"/>
    <w:rsid w:val="00775E0A"/>
    <w:rsid w:val="00781EB9"/>
    <w:rsid w:val="007823CC"/>
    <w:rsid w:val="007A0CF2"/>
    <w:rsid w:val="007A455E"/>
    <w:rsid w:val="007A71C4"/>
    <w:rsid w:val="007B794C"/>
    <w:rsid w:val="007C24E2"/>
    <w:rsid w:val="007D150F"/>
    <w:rsid w:val="007D509C"/>
    <w:rsid w:val="007E2318"/>
    <w:rsid w:val="00812AA2"/>
    <w:rsid w:val="00822083"/>
    <w:rsid w:val="00823CDC"/>
    <w:rsid w:val="00831725"/>
    <w:rsid w:val="00850341"/>
    <w:rsid w:val="00855423"/>
    <w:rsid w:val="00874F8C"/>
    <w:rsid w:val="008828EF"/>
    <w:rsid w:val="008833C1"/>
    <w:rsid w:val="00894E09"/>
    <w:rsid w:val="008B10F5"/>
    <w:rsid w:val="008B1CFA"/>
    <w:rsid w:val="008B56BD"/>
    <w:rsid w:val="008C2004"/>
    <w:rsid w:val="008D020B"/>
    <w:rsid w:val="008E2870"/>
    <w:rsid w:val="008E41A3"/>
    <w:rsid w:val="008F42DF"/>
    <w:rsid w:val="00903732"/>
    <w:rsid w:val="00910E6B"/>
    <w:rsid w:val="00922193"/>
    <w:rsid w:val="00924829"/>
    <w:rsid w:val="00927F83"/>
    <w:rsid w:val="00947F0D"/>
    <w:rsid w:val="00953C4F"/>
    <w:rsid w:val="00973278"/>
    <w:rsid w:val="009810F6"/>
    <w:rsid w:val="00993D1C"/>
    <w:rsid w:val="0099740C"/>
    <w:rsid w:val="009A3595"/>
    <w:rsid w:val="009A5787"/>
    <w:rsid w:val="009B6C43"/>
    <w:rsid w:val="009C0CB5"/>
    <w:rsid w:val="009F245A"/>
    <w:rsid w:val="009F365E"/>
    <w:rsid w:val="009F3762"/>
    <w:rsid w:val="00A02A60"/>
    <w:rsid w:val="00A03202"/>
    <w:rsid w:val="00A04623"/>
    <w:rsid w:val="00A34067"/>
    <w:rsid w:val="00A36216"/>
    <w:rsid w:val="00A42BAF"/>
    <w:rsid w:val="00A46AF4"/>
    <w:rsid w:val="00A50EBA"/>
    <w:rsid w:val="00A5181C"/>
    <w:rsid w:val="00A521E0"/>
    <w:rsid w:val="00A87233"/>
    <w:rsid w:val="00A91AD7"/>
    <w:rsid w:val="00AA24A0"/>
    <w:rsid w:val="00AB5F2B"/>
    <w:rsid w:val="00AC3015"/>
    <w:rsid w:val="00AC3C27"/>
    <w:rsid w:val="00AC71EC"/>
    <w:rsid w:val="00AD5766"/>
    <w:rsid w:val="00AE00DF"/>
    <w:rsid w:val="00AE28FC"/>
    <w:rsid w:val="00AE2D97"/>
    <w:rsid w:val="00AF104E"/>
    <w:rsid w:val="00AF1FDA"/>
    <w:rsid w:val="00B01454"/>
    <w:rsid w:val="00B03C68"/>
    <w:rsid w:val="00B072F4"/>
    <w:rsid w:val="00B17281"/>
    <w:rsid w:val="00B25E19"/>
    <w:rsid w:val="00B32EAC"/>
    <w:rsid w:val="00B403D5"/>
    <w:rsid w:val="00B40430"/>
    <w:rsid w:val="00B522AB"/>
    <w:rsid w:val="00B5287F"/>
    <w:rsid w:val="00B80596"/>
    <w:rsid w:val="00B81EEB"/>
    <w:rsid w:val="00B844B8"/>
    <w:rsid w:val="00B97C23"/>
    <w:rsid w:val="00BA65AE"/>
    <w:rsid w:val="00BE49A8"/>
    <w:rsid w:val="00BF1A90"/>
    <w:rsid w:val="00BF3FDC"/>
    <w:rsid w:val="00C13A7E"/>
    <w:rsid w:val="00C312BF"/>
    <w:rsid w:val="00C354CC"/>
    <w:rsid w:val="00C45990"/>
    <w:rsid w:val="00C46AB7"/>
    <w:rsid w:val="00C61008"/>
    <w:rsid w:val="00C70DD8"/>
    <w:rsid w:val="00C71A41"/>
    <w:rsid w:val="00C86843"/>
    <w:rsid w:val="00C976A4"/>
    <w:rsid w:val="00CA1471"/>
    <w:rsid w:val="00CA6476"/>
    <w:rsid w:val="00CA7BDA"/>
    <w:rsid w:val="00CB369E"/>
    <w:rsid w:val="00CC1239"/>
    <w:rsid w:val="00CC4B9A"/>
    <w:rsid w:val="00CD3ABC"/>
    <w:rsid w:val="00CE0904"/>
    <w:rsid w:val="00CE49DE"/>
    <w:rsid w:val="00CF2423"/>
    <w:rsid w:val="00CF675E"/>
    <w:rsid w:val="00CF78E3"/>
    <w:rsid w:val="00D03846"/>
    <w:rsid w:val="00D102E3"/>
    <w:rsid w:val="00D5602C"/>
    <w:rsid w:val="00D56846"/>
    <w:rsid w:val="00D64214"/>
    <w:rsid w:val="00D85A3A"/>
    <w:rsid w:val="00DA0EF5"/>
    <w:rsid w:val="00DA2CFD"/>
    <w:rsid w:val="00DA3F7D"/>
    <w:rsid w:val="00DB2992"/>
    <w:rsid w:val="00DD55BA"/>
    <w:rsid w:val="00DE37AE"/>
    <w:rsid w:val="00DE4CA4"/>
    <w:rsid w:val="00DF094D"/>
    <w:rsid w:val="00E0232A"/>
    <w:rsid w:val="00E0713B"/>
    <w:rsid w:val="00E159E2"/>
    <w:rsid w:val="00E2227C"/>
    <w:rsid w:val="00E25DA7"/>
    <w:rsid w:val="00E33341"/>
    <w:rsid w:val="00E37860"/>
    <w:rsid w:val="00E430E6"/>
    <w:rsid w:val="00E47D14"/>
    <w:rsid w:val="00E537CB"/>
    <w:rsid w:val="00E60739"/>
    <w:rsid w:val="00E61DC5"/>
    <w:rsid w:val="00E6247F"/>
    <w:rsid w:val="00E76B0B"/>
    <w:rsid w:val="00E82408"/>
    <w:rsid w:val="00E82E72"/>
    <w:rsid w:val="00E95956"/>
    <w:rsid w:val="00E96452"/>
    <w:rsid w:val="00EB158F"/>
    <w:rsid w:val="00EB6AFA"/>
    <w:rsid w:val="00EB6E4B"/>
    <w:rsid w:val="00EC1218"/>
    <w:rsid w:val="00EC133F"/>
    <w:rsid w:val="00ED15D7"/>
    <w:rsid w:val="00ED5FE3"/>
    <w:rsid w:val="00EE04DD"/>
    <w:rsid w:val="00EE1A30"/>
    <w:rsid w:val="00EE4E77"/>
    <w:rsid w:val="00F06AE6"/>
    <w:rsid w:val="00F1353C"/>
    <w:rsid w:val="00F26DA3"/>
    <w:rsid w:val="00F27912"/>
    <w:rsid w:val="00F31160"/>
    <w:rsid w:val="00F3240C"/>
    <w:rsid w:val="00F40963"/>
    <w:rsid w:val="00F6127C"/>
    <w:rsid w:val="00F62044"/>
    <w:rsid w:val="00F77B24"/>
    <w:rsid w:val="00F86696"/>
    <w:rsid w:val="00F92979"/>
    <w:rsid w:val="00FA200D"/>
    <w:rsid w:val="00FC3F00"/>
    <w:rsid w:val="00FC7BB9"/>
    <w:rsid w:val="00FD708F"/>
    <w:rsid w:val="00FE4D78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Indent1"/>
    <w:link w:val="Heading1Char"/>
    <w:qFormat/>
    <w:pPr>
      <w:pBdr>
        <w:bottom w:val="none" w:sz="0" w:space="0" w:color="000000"/>
      </w:pBdr>
      <w:outlineLvl w:val="0"/>
    </w:pPr>
    <w:rPr>
      <w:b/>
    </w:rPr>
  </w:style>
  <w:style w:type="paragraph" w:styleId="Heading2">
    <w:name w:val="heading 2"/>
    <w:basedOn w:val="Heading1"/>
    <w:next w:val="Indent1"/>
    <w:qFormat/>
    <w:pPr>
      <w:pBdr>
        <w:bottom w:val="none" w:sz="0" w:space="0" w:color="auto"/>
      </w:pBdr>
      <w:outlineLvl w:val="1"/>
    </w:pPr>
  </w:style>
  <w:style w:type="paragraph" w:styleId="Heading3">
    <w:name w:val="heading 3"/>
    <w:basedOn w:val="Heading2"/>
    <w:next w:val="Indent2"/>
    <w:qFormat/>
    <w:pPr>
      <w:ind w:left="567"/>
      <w:outlineLvl w:val="2"/>
    </w:pPr>
  </w:style>
  <w:style w:type="paragraph" w:styleId="Heading4">
    <w:name w:val="heading 4"/>
    <w:basedOn w:val="Heading3"/>
    <w:next w:val="Indent3"/>
    <w:qFormat/>
    <w:pPr>
      <w:ind w:left="1134"/>
      <w:outlineLvl w:val="3"/>
    </w:pPr>
    <w:rPr>
      <w:b w:val="0"/>
      <w:kern w:val="28"/>
    </w:rPr>
  </w:style>
  <w:style w:type="paragraph" w:styleId="Heading5">
    <w:name w:val="heading 5"/>
    <w:basedOn w:val="Heading4"/>
    <w:next w:val="Indent4"/>
    <w:qFormat/>
    <w:pPr>
      <w:ind w:left="1701"/>
      <w:outlineLvl w:val="4"/>
    </w:pPr>
  </w:style>
  <w:style w:type="paragraph" w:styleId="Heading6">
    <w:name w:val="heading 6"/>
    <w:basedOn w:val="Heading5"/>
    <w:next w:val="Indent5"/>
    <w:qFormat/>
    <w:pPr>
      <w:outlineLvl w:val="5"/>
    </w:pPr>
  </w:style>
  <w:style w:type="paragraph" w:styleId="Heading7">
    <w:name w:val="heading 7"/>
    <w:basedOn w:val="Heading6"/>
    <w:next w:val="Indent5"/>
    <w:qFormat/>
    <w:pPr>
      <w:outlineLvl w:val="6"/>
    </w:pPr>
  </w:style>
  <w:style w:type="paragraph" w:styleId="Heading8">
    <w:name w:val="heading 8"/>
    <w:basedOn w:val="Heading7"/>
    <w:next w:val="Indent5"/>
    <w:qFormat/>
    <w:pPr>
      <w:outlineLvl w:val="7"/>
    </w:pPr>
  </w:style>
  <w:style w:type="paragraph" w:styleId="Heading9">
    <w:name w:val="heading 9"/>
    <w:basedOn w:val="Heading8"/>
    <w:next w:val="Indent5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iedTo">
    <w:name w:val="CopiedTo"/>
    <w:basedOn w:val="Normal"/>
    <w:pPr>
      <w:tabs>
        <w:tab w:val="left" w:pos="992"/>
      </w:tabs>
      <w:ind w:left="992"/>
    </w:pPr>
    <w:rPr>
      <w:lang w:val="en-AU"/>
    </w:rPr>
  </w:style>
  <w:style w:type="paragraph" w:customStyle="1" w:styleId="CopyTo">
    <w:name w:val="CopyTo"/>
    <w:basedOn w:val="Normal"/>
    <w:next w:val="CopiedTo"/>
    <w:pPr>
      <w:tabs>
        <w:tab w:val="left" w:pos="992"/>
      </w:tabs>
      <w:spacing w:before="280"/>
      <w:ind w:left="992" w:hanging="992"/>
    </w:pPr>
    <w:rPr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customStyle="1" w:styleId="Indent1">
    <w:name w:val="Indent 1"/>
    <w:basedOn w:val="Normal"/>
    <w:link w:val="Indent1Char"/>
    <w:pPr>
      <w:ind w:left="567"/>
    </w:pPr>
  </w:style>
  <w:style w:type="paragraph" w:customStyle="1" w:styleId="Indent2">
    <w:name w:val="Indent 2"/>
    <w:basedOn w:val="Normal"/>
    <w:pPr>
      <w:ind w:left="1134"/>
    </w:pPr>
  </w:style>
  <w:style w:type="paragraph" w:customStyle="1" w:styleId="Indent3">
    <w:name w:val="Indent 3"/>
    <w:basedOn w:val="Normal"/>
    <w:pPr>
      <w:ind w:left="1701"/>
    </w:pPr>
  </w:style>
  <w:style w:type="paragraph" w:customStyle="1" w:styleId="Indent4">
    <w:name w:val="Indent 4"/>
    <w:basedOn w:val="Normal"/>
    <w:pPr>
      <w:ind w:left="2268"/>
    </w:pPr>
  </w:style>
  <w:style w:type="paragraph" w:customStyle="1" w:styleId="Indent5">
    <w:name w:val="Indent 5"/>
    <w:basedOn w:val="Normal"/>
    <w:pPr>
      <w:ind w:left="2835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sz w:val="24"/>
    </w:rPr>
  </w:style>
  <w:style w:type="character" w:customStyle="1" w:styleId="Address">
    <w:name w:val="Address"/>
    <w:basedOn w:val="DefaultParagraphFont"/>
  </w:style>
  <w:style w:type="character" w:customStyle="1" w:styleId="Attention">
    <w:name w:val="Attention"/>
    <w:basedOn w:val="DefaultParagraphFont"/>
  </w:style>
  <w:style w:type="character" w:customStyle="1" w:styleId="City">
    <w:name w:val="City"/>
    <w:rPr>
      <w:b/>
    </w:rPr>
  </w:style>
  <w:style w:type="paragraph" w:styleId="ListBullet">
    <w:name w:val="List Bullet"/>
    <w:basedOn w:val="Normal"/>
    <w:autoRedefine/>
    <w:pPr>
      <w:numPr>
        <w:numId w:val="11"/>
      </w:numPr>
    </w:pPr>
  </w:style>
  <w:style w:type="paragraph" w:styleId="BodyTextIndent">
    <w:name w:val="Body Text Indent"/>
    <w:basedOn w:val="Normal"/>
    <w:pPr>
      <w:spacing w:after="120"/>
      <w:ind w:left="720" w:firstLine="414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DD55B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E00DF"/>
  </w:style>
  <w:style w:type="character" w:customStyle="1" w:styleId="Indent1Char">
    <w:name w:val="Indent 1 Char"/>
    <w:link w:val="Indent1"/>
    <w:locked/>
    <w:rsid w:val="00B03C68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uiPriority w:val="99"/>
    <w:rsid w:val="00B03C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717B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7B0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7B0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17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7B0D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13603"/>
    <w:pPr>
      <w:spacing w:after="200" w:line="276" w:lineRule="auto"/>
      <w:ind w:left="720"/>
      <w:contextualSpacing/>
    </w:pPr>
    <w:rPr>
      <w:rFonts w:eastAsia="Calibri"/>
      <w:sz w:val="21"/>
      <w:szCs w:val="21"/>
    </w:rPr>
  </w:style>
  <w:style w:type="character" w:customStyle="1" w:styleId="Heading1Char">
    <w:name w:val="Heading 1 Char"/>
    <w:link w:val="Heading1"/>
    <w:rsid w:val="00413603"/>
    <w:rPr>
      <w:rFonts w:ascii="Arial" w:hAnsi="Arial"/>
      <w:b/>
      <w:sz w:val="22"/>
      <w:lang w:eastAsia="en-US"/>
    </w:rPr>
  </w:style>
  <w:style w:type="table" w:styleId="TableGrid">
    <w:name w:val="Table Grid"/>
    <w:basedOn w:val="TableNormal"/>
    <w:rsid w:val="0088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07598B"/>
    <w:pPr>
      <w:spacing w:after="2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7598B"/>
    <w:pPr>
      <w:spacing w:after="2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4A6407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4D0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Indent1"/>
    <w:link w:val="Heading1Char"/>
    <w:qFormat/>
    <w:pPr>
      <w:pBdr>
        <w:bottom w:val="none" w:sz="0" w:space="0" w:color="000000"/>
      </w:pBdr>
      <w:outlineLvl w:val="0"/>
    </w:pPr>
    <w:rPr>
      <w:b/>
    </w:rPr>
  </w:style>
  <w:style w:type="paragraph" w:styleId="Heading2">
    <w:name w:val="heading 2"/>
    <w:basedOn w:val="Heading1"/>
    <w:next w:val="Indent1"/>
    <w:qFormat/>
    <w:pPr>
      <w:pBdr>
        <w:bottom w:val="none" w:sz="0" w:space="0" w:color="auto"/>
      </w:pBdr>
      <w:outlineLvl w:val="1"/>
    </w:pPr>
  </w:style>
  <w:style w:type="paragraph" w:styleId="Heading3">
    <w:name w:val="heading 3"/>
    <w:basedOn w:val="Heading2"/>
    <w:next w:val="Indent2"/>
    <w:qFormat/>
    <w:pPr>
      <w:ind w:left="567"/>
      <w:outlineLvl w:val="2"/>
    </w:pPr>
  </w:style>
  <w:style w:type="paragraph" w:styleId="Heading4">
    <w:name w:val="heading 4"/>
    <w:basedOn w:val="Heading3"/>
    <w:next w:val="Indent3"/>
    <w:qFormat/>
    <w:pPr>
      <w:ind w:left="1134"/>
      <w:outlineLvl w:val="3"/>
    </w:pPr>
    <w:rPr>
      <w:b w:val="0"/>
      <w:kern w:val="28"/>
    </w:rPr>
  </w:style>
  <w:style w:type="paragraph" w:styleId="Heading5">
    <w:name w:val="heading 5"/>
    <w:basedOn w:val="Heading4"/>
    <w:next w:val="Indent4"/>
    <w:qFormat/>
    <w:pPr>
      <w:ind w:left="1701"/>
      <w:outlineLvl w:val="4"/>
    </w:pPr>
  </w:style>
  <w:style w:type="paragraph" w:styleId="Heading6">
    <w:name w:val="heading 6"/>
    <w:basedOn w:val="Heading5"/>
    <w:next w:val="Indent5"/>
    <w:qFormat/>
    <w:pPr>
      <w:outlineLvl w:val="5"/>
    </w:pPr>
  </w:style>
  <w:style w:type="paragraph" w:styleId="Heading7">
    <w:name w:val="heading 7"/>
    <w:basedOn w:val="Heading6"/>
    <w:next w:val="Indent5"/>
    <w:qFormat/>
    <w:pPr>
      <w:outlineLvl w:val="6"/>
    </w:pPr>
  </w:style>
  <w:style w:type="paragraph" w:styleId="Heading8">
    <w:name w:val="heading 8"/>
    <w:basedOn w:val="Heading7"/>
    <w:next w:val="Indent5"/>
    <w:qFormat/>
    <w:pPr>
      <w:outlineLvl w:val="7"/>
    </w:pPr>
  </w:style>
  <w:style w:type="paragraph" w:styleId="Heading9">
    <w:name w:val="heading 9"/>
    <w:basedOn w:val="Heading8"/>
    <w:next w:val="Indent5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iedTo">
    <w:name w:val="CopiedTo"/>
    <w:basedOn w:val="Normal"/>
    <w:pPr>
      <w:tabs>
        <w:tab w:val="left" w:pos="992"/>
      </w:tabs>
      <w:ind w:left="992"/>
    </w:pPr>
    <w:rPr>
      <w:lang w:val="en-AU"/>
    </w:rPr>
  </w:style>
  <w:style w:type="paragraph" w:customStyle="1" w:styleId="CopyTo">
    <w:name w:val="CopyTo"/>
    <w:basedOn w:val="Normal"/>
    <w:next w:val="CopiedTo"/>
    <w:pPr>
      <w:tabs>
        <w:tab w:val="left" w:pos="992"/>
      </w:tabs>
      <w:spacing w:before="280"/>
      <w:ind w:left="992" w:hanging="992"/>
    </w:pPr>
    <w:rPr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customStyle="1" w:styleId="Indent1">
    <w:name w:val="Indent 1"/>
    <w:basedOn w:val="Normal"/>
    <w:link w:val="Indent1Char"/>
    <w:pPr>
      <w:ind w:left="567"/>
    </w:pPr>
  </w:style>
  <w:style w:type="paragraph" w:customStyle="1" w:styleId="Indent2">
    <w:name w:val="Indent 2"/>
    <w:basedOn w:val="Normal"/>
    <w:pPr>
      <w:ind w:left="1134"/>
    </w:pPr>
  </w:style>
  <w:style w:type="paragraph" w:customStyle="1" w:styleId="Indent3">
    <w:name w:val="Indent 3"/>
    <w:basedOn w:val="Normal"/>
    <w:pPr>
      <w:ind w:left="1701"/>
    </w:pPr>
  </w:style>
  <w:style w:type="paragraph" w:customStyle="1" w:styleId="Indent4">
    <w:name w:val="Indent 4"/>
    <w:basedOn w:val="Normal"/>
    <w:pPr>
      <w:ind w:left="2268"/>
    </w:pPr>
  </w:style>
  <w:style w:type="paragraph" w:customStyle="1" w:styleId="Indent5">
    <w:name w:val="Indent 5"/>
    <w:basedOn w:val="Normal"/>
    <w:pPr>
      <w:ind w:left="2835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sz w:val="24"/>
    </w:rPr>
  </w:style>
  <w:style w:type="character" w:customStyle="1" w:styleId="Address">
    <w:name w:val="Address"/>
    <w:basedOn w:val="DefaultParagraphFont"/>
  </w:style>
  <w:style w:type="character" w:customStyle="1" w:styleId="Attention">
    <w:name w:val="Attention"/>
    <w:basedOn w:val="DefaultParagraphFont"/>
  </w:style>
  <w:style w:type="character" w:customStyle="1" w:styleId="City">
    <w:name w:val="City"/>
    <w:rPr>
      <w:b/>
    </w:rPr>
  </w:style>
  <w:style w:type="paragraph" w:styleId="ListBullet">
    <w:name w:val="List Bullet"/>
    <w:basedOn w:val="Normal"/>
    <w:autoRedefine/>
    <w:pPr>
      <w:numPr>
        <w:numId w:val="11"/>
      </w:numPr>
    </w:pPr>
  </w:style>
  <w:style w:type="paragraph" w:styleId="BodyTextIndent">
    <w:name w:val="Body Text Indent"/>
    <w:basedOn w:val="Normal"/>
    <w:pPr>
      <w:spacing w:after="120"/>
      <w:ind w:left="720" w:firstLine="414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DD55B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E00DF"/>
  </w:style>
  <w:style w:type="character" w:customStyle="1" w:styleId="Indent1Char">
    <w:name w:val="Indent 1 Char"/>
    <w:link w:val="Indent1"/>
    <w:locked/>
    <w:rsid w:val="00B03C68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uiPriority w:val="99"/>
    <w:rsid w:val="00B03C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717B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7B0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7B0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17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7B0D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13603"/>
    <w:pPr>
      <w:spacing w:after="200" w:line="276" w:lineRule="auto"/>
      <w:ind w:left="720"/>
      <w:contextualSpacing/>
    </w:pPr>
    <w:rPr>
      <w:rFonts w:eastAsia="Calibri"/>
      <w:sz w:val="21"/>
      <w:szCs w:val="21"/>
    </w:rPr>
  </w:style>
  <w:style w:type="character" w:customStyle="1" w:styleId="Heading1Char">
    <w:name w:val="Heading 1 Char"/>
    <w:link w:val="Heading1"/>
    <w:rsid w:val="00413603"/>
    <w:rPr>
      <w:rFonts w:ascii="Arial" w:hAnsi="Arial"/>
      <w:b/>
      <w:sz w:val="22"/>
      <w:lang w:eastAsia="en-US"/>
    </w:rPr>
  </w:style>
  <w:style w:type="table" w:styleId="TableGrid">
    <w:name w:val="Table Grid"/>
    <w:basedOn w:val="TableNormal"/>
    <w:rsid w:val="0088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07598B"/>
    <w:pPr>
      <w:spacing w:after="2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7598B"/>
    <w:pPr>
      <w:spacing w:after="2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4A6407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4D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ts.govt.n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8C1E-8736-4DCA-81F2-C26A717A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side RFP template</vt:lpstr>
    </vt:vector>
  </TitlesOfParts>
  <Company>Bell Gully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side RFP template</dc:title>
  <dc:subject>030410137</dc:subject>
  <dc:creator>Legal</dc:creator>
  <cp:lastModifiedBy>kimm</cp:lastModifiedBy>
  <cp:revision>3</cp:revision>
  <cp:lastPrinted>2016-06-26T22:30:00Z</cp:lastPrinted>
  <dcterms:created xsi:type="dcterms:W3CDTF">2016-06-29T09:43:00Z</dcterms:created>
  <dcterms:modified xsi:type="dcterms:W3CDTF">2016-06-30T01:49:00Z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sItemID">
    <vt:lpwstr/>
  </property>
  <property fmtid="{D5CDD505-2E9C-101B-9397-08002B2CF9AE}" pid="3" name="BdsVerID">
    <vt:lpwstr/>
  </property>
  <property fmtid="{D5CDD505-2E9C-101B-9397-08002B2CF9AE}" pid="4" name="BdsItemName">
    <vt:lpwstr>WL&lt;New Document&gt;</vt:lpwstr>
  </property>
  <property fmtid="{D5CDD505-2E9C-101B-9397-08002B2CF9AE}" pid="5" name="BdsMatter">
    <vt:lpwstr>01-222-7107</vt:lpwstr>
  </property>
  <property fmtid="{D5CDD505-2E9C-101B-9397-08002B2CF9AE}" pid="6" name="BdsDocType">
    <vt:lpwstr>Plain</vt:lpwstr>
  </property>
  <property fmtid="{D5CDD505-2E9C-101B-9397-08002B2CF9AE}" pid="7" name="BdsItemBgDepartment">
    <vt:lpwstr>Commercial</vt:lpwstr>
  </property>
  <property fmtid="{D5CDD505-2E9C-101B-9397-08002B2CF9AE}" pid="8" name="BdsItemBgApplication">
    <vt:lpwstr>WINWORD - .DOC</vt:lpwstr>
  </property>
  <property fmtid="{D5CDD505-2E9C-101B-9397-08002B2CF9AE}" pid="9" name="BdsVerComment">
    <vt:lpwstr/>
  </property>
  <property fmtid="{D5CDD505-2E9C-101B-9397-08002B2CF9AE}" pid="10" name="BdsVerIsPermanent">
    <vt:lpwstr/>
  </property>
  <property fmtid="{D5CDD505-2E9C-101B-9397-08002B2CF9AE}" pid="11" name="BdsTypist">
    <vt:lpwstr>Geare, Rachel B</vt:lpwstr>
  </property>
  <property fmtid="{D5CDD505-2E9C-101B-9397-08002B2CF9AE}" pid="12" name="BdsTypistInitials">
    <vt:lpwstr>RBG</vt:lpwstr>
  </property>
  <property fmtid="{D5CDD505-2E9C-101B-9397-08002B2CF9AE}" pid="13" name="BdsTypistAccessLevel">
    <vt:lpwstr>3</vt:lpwstr>
  </property>
  <property fmtid="{D5CDD505-2E9C-101B-9397-08002B2CF9AE}" pid="14" name="BdsAuthCorrName">
    <vt:lpwstr>R Geare</vt:lpwstr>
  </property>
  <property fmtid="{D5CDD505-2E9C-101B-9397-08002B2CF9AE}" pid="15" name="BdsAuthInitials">
    <vt:lpwstr>RBG</vt:lpwstr>
  </property>
  <property fmtid="{D5CDD505-2E9C-101B-9397-08002B2CF9AE}" pid="16" name="BdsAuthDepartment">
    <vt:lpwstr>Commercial</vt:lpwstr>
  </property>
  <property fmtid="{D5CDD505-2E9C-101B-9397-08002B2CF9AE}" pid="17" name="BdsAuthDDI">
    <vt:lpwstr>915 6534</vt:lpwstr>
  </property>
  <property fmtid="{D5CDD505-2E9C-101B-9397-08002B2CF9AE}" pid="18" name="BdsAuthMobile">
    <vt:lpwstr/>
  </property>
  <property fmtid="{D5CDD505-2E9C-101B-9397-08002B2CF9AE}" pid="19" name="BdsAuthFax">
    <vt:lpwstr/>
  </property>
  <property fmtid="{D5CDD505-2E9C-101B-9397-08002B2CF9AE}" pid="20" name="BdsAuthTitle">
    <vt:lpwstr>Law Clerk</vt:lpwstr>
  </property>
  <property fmtid="{D5CDD505-2E9C-101B-9397-08002B2CF9AE}" pid="21" name="BdsAuthInfName">
    <vt:lpwstr>Rachel Geare</vt:lpwstr>
  </property>
  <property fmtid="{D5CDD505-2E9C-101B-9397-08002B2CF9AE}" pid="22" name="BdsAuthEmail">
    <vt:lpwstr>rachel.geare@bellgully.com</vt:lpwstr>
  </property>
  <property fmtid="{D5CDD505-2E9C-101B-9397-08002B2CF9AE}" pid="23" name="BdsAuthHomeCatalog">
    <vt:lpwstr>WL</vt:lpwstr>
  </property>
  <property fmtid="{D5CDD505-2E9C-101B-9397-08002B2CF9AE}" pid="24" name="BdsCatalogAlias">
    <vt:lpwstr>WL</vt:lpwstr>
  </property>
  <property fmtid="{D5CDD505-2E9C-101B-9397-08002B2CF9AE}" pid="25" name="BdsItemIsCheckedOut">
    <vt:lpwstr>1</vt:lpwstr>
  </property>
  <property fmtid="{D5CDD505-2E9C-101B-9397-08002B2CF9AE}" pid="26" name="BdsCheckinIsNew">
    <vt:lpwstr/>
  </property>
  <property fmtid="{D5CDD505-2E9C-101B-9397-08002B2CF9AE}" pid="27" name="BdsOriginalFilename">
    <vt:lpwstr>C:\WINNT\Profiles\jro\Bds\Checkin\Document1.doc</vt:lpwstr>
  </property>
  <property fmtid="{D5CDD505-2E9C-101B-9397-08002B2CF9AE}" pid="28" name="_AdHocReviewCycleID">
    <vt:i4>608515622</vt:i4>
  </property>
  <property fmtid="{D5CDD505-2E9C-101B-9397-08002B2CF9AE}" pid="29" name="_EmailSubject">
    <vt:lpwstr>Templates</vt:lpwstr>
  </property>
  <property fmtid="{D5CDD505-2E9C-101B-9397-08002B2CF9AE}" pid="30" name="_AuthorEmail">
    <vt:lpwstr>sophie.atkinson@bellgully.com</vt:lpwstr>
  </property>
  <property fmtid="{D5CDD505-2E9C-101B-9397-08002B2CF9AE}" pid="31" name="_AuthorEmailDisplayName">
    <vt:lpwstr>Atkinson, Sophie SRA</vt:lpwstr>
  </property>
  <property fmtid="{D5CDD505-2E9C-101B-9397-08002B2CF9AE}" pid="32" name="EditProfileIsRunning">
    <vt:bool>false</vt:bool>
  </property>
  <property fmtid="{D5CDD505-2E9C-101B-9397-08002B2CF9AE}" pid="33" name="bgAuthorInitials">
    <vt:lpwstr>APD</vt:lpwstr>
  </property>
  <property fmtid="{D5CDD505-2E9C-101B-9397-08002B2CF9AE}" pid="34" name="bgOperatorInitials">
    <vt:lpwstr>SRA</vt:lpwstr>
  </property>
  <property fmtid="{D5CDD505-2E9C-101B-9397-08002B2CF9AE}" pid="35" name="imClass">
    <vt:lpwstr>GENERAL</vt:lpwstr>
  </property>
  <property fmtid="{D5CDD505-2E9C-101B-9397-08002B2CF9AE}" pid="36" name="imType">
    <vt:lpwstr>WORD</vt:lpwstr>
  </property>
  <property fmtid="{D5CDD505-2E9C-101B-9397-08002B2CF9AE}" pid="37" name="imDocumentNumber">
    <vt:i4>7874078</vt:i4>
  </property>
  <property fmtid="{D5CDD505-2E9C-101B-9397-08002B2CF9AE}" pid="38" name="imVersionNumber">
    <vt:i4>1</vt:i4>
  </property>
  <property fmtid="{D5CDD505-2E9C-101B-9397-08002B2CF9AE}" pid="39" name="bgTitle">
    <vt:lpwstr>Supply side RFP template - as at May 2007</vt:lpwstr>
  </property>
  <property fmtid="{D5CDD505-2E9C-101B-9397-08002B2CF9AE}" pid="40" name="bgMatterNumber">
    <vt:lpwstr>01-314-5416</vt:lpwstr>
  </property>
  <property fmtid="{D5CDD505-2E9C-101B-9397-08002B2CF9AE}" pid="41" name="bgMatterDescription">
    <vt:lpwstr>RFP Template Update</vt:lpwstr>
  </property>
  <property fmtid="{D5CDD505-2E9C-101B-9397-08002B2CF9AE}" pid="42" name="bgPartnerInitials">
    <vt:lpwstr>SLW</vt:lpwstr>
  </property>
  <property fmtid="{D5CDD505-2E9C-101B-9397-08002B2CF9AE}" pid="43" name="bgSecondAuthorInitials">
    <vt:lpwstr/>
  </property>
  <property fmtid="{D5CDD505-2E9C-101B-9397-08002B2CF9AE}" pid="44" name="bgIssueDate">
    <vt:lpwstr>21 May 2007</vt:lpwstr>
  </property>
  <property fmtid="{D5CDD505-2E9C-101B-9397-08002B2CF9AE}" pid="45" name="bgClient">
    <vt:lpwstr>PHARMAC</vt:lpwstr>
  </property>
  <property fmtid="{D5CDD505-2E9C-101B-9397-08002B2CF9AE}" pid="46" name="bgInclude1stContactDetails">
    <vt:bool>true</vt:bool>
  </property>
  <property fmtid="{D5CDD505-2E9C-101B-9397-08002B2CF9AE}" pid="47" name="bgInclude1stMobilePhoneNumber">
    <vt:bool>true</vt:bool>
  </property>
  <property fmtid="{D5CDD505-2E9C-101B-9397-08002B2CF9AE}" pid="48" name="bgInclude1stPreferredName">
    <vt:bool>true</vt:bool>
  </property>
  <property fmtid="{D5CDD505-2E9C-101B-9397-08002B2CF9AE}" pid="49" name="bgInclude1stOtherName">
    <vt:bool>false</vt:bool>
  </property>
  <property fmtid="{D5CDD505-2E9C-101B-9397-08002B2CF9AE}" pid="50" name="bgHideEngagementForm">
    <vt:bool>true</vt:bool>
  </property>
  <property fmtid="{D5CDD505-2E9C-101B-9397-08002B2CF9AE}" pid="51" name="bgDocumentName">
    <vt:lpwstr>7874078</vt:lpwstr>
  </property>
  <property fmtid="{D5CDD505-2E9C-101B-9397-08002B2CF9AE}" pid="52" name="bgVersionNumber">
    <vt:bool>false</vt:bool>
  </property>
  <property fmtid="{D5CDD505-2E9C-101B-9397-08002B2CF9AE}" pid="53" name="PrintButton">
    <vt:lpwstr/>
  </property>
  <property fmtid="{D5CDD505-2E9C-101B-9397-08002B2CF9AE}" pid="54" name="_PreviousAdHocReviewCycleID">
    <vt:i4>-1098530198</vt:i4>
  </property>
  <property fmtid="{D5CDD505-2E9C-101B-9397-08002B2CF9AE}" pid="55" name="_ReviewingToolsShownOnce">
    <vt:lpwstr/>
  </property>
  <property fmtid="{D5CDD505-2E9C-101B-9397-08002B2CF9AE}" pid="56" name="Objective-Id">
    <vt:lpwstr>A918871</vt:lpwstr>
  </property>
  <property fmtid="{D5CDD505-2E9C-101B-9397-08002B2CF9AE}" pid="57" name="Objective-Comment">
    <vt:lpwstr/>
  </property>
  <property fmtid="{D5CDD505-2E9C-101B-9397-08002B2CF9AE}" pid="58" name="Objective-CreationStamp">
    <vt:filetime>2016-06-20T05:08:21Z</vt:filetime>
  </property>
  <property fmtid="{D5CDD505-2E9C-101B-9397-08002B2CF9AE}" pid="59" name="Objective-IsApproved">
    <vt:bool>false</vt:bool>
  </property>
  <property fmtid="{D5CDD505-2E9C-101B-9397-08002B2CF9AE}" pid="60" name="Objective-IsPublished">
    <vt:bool>true</vt:bool>
  </property>
  <property fmtid="{D5CDD505-2E9C-101B-9397-08002B2CF9AE}" pid="61" name="Objective-DatePublished">
    <vt:filetime>2016-06-29T09:33:22Z</vt:filetime>
  </property>
  <property fmtid="{D5CDD505-2E9C-101B-9397-08002B2CF9AE}" pid="62" name="Objective-ModificationStamp">
    <vt:filetime>2016-06-29T09:33:22Z</vt:filetime>
  </property>
  <property fmtid="{D5CDD505-2E9C-101B-9397-08002B2CF9AE}" pid="63" name="Objective-Owner">
    <vt:lpwstr>Robert Turner</vt:lpwstr>
  </property>
  <property fmtid="{D5CDD505-2E9C-101B-9397-08002B2CF9AE}" pid="64" name="Objective-Path">
    <vt:lpwstr>Objective Global Folder:PHARMAC Fileplan:Medical Devices Supply:Category planning:Gloves:</vt:lpwstr>
  </property>
  <property fmtid="{D5CDD505-2E9C-101B-9397-08002B2CF9AE}" pid="65" name="Objective-Parent">
    <vt:lpwstr>Gloves</vt:lpwstr>
  </property>
  <property fmtid="{D5CDD505-2E9C-101B-9397-08002B2CF9AE}" pid="66" name="Objective-State">
    <vt:lpwstr>Published</vt:lpwstr>
  </property>
  <property fmtid="{D5CDD505-2E9C-101B-9397-08002B2CF9AE}" pid="67" name="Objective-Title">
    <vt:lpwstr>2016-06-30 RFP Sterile Surgical Gloves</vt:lpwstr>
  </property>
  <property fmtid="{D5CDD505-2E9C-101B-9397-08002B2CF9AE}" pid="68" name="Objective-Version">
    <vt:lpwstr>2.0</vt:lpwstr>
  </property>
  <property fmtid="{D5CDD505-2E9C-101B-9397-08002B2CF9AE}" pid="69" name="Objective-VersionComment">
    <vt:lpwstr>removed highlight from date on submission form. pervious version approved</vt:lpwstr>
  </property>
  <property fmtid="{D5CDD505-2E9C-101B-9397-08002B2CF9AE}" pid="70" name="Objective-VersionNumber">
    <vt:r8>12</vt:r8>
  </property>
  <property fmtid="{D5CDD505-2E9C-101B-9397-08002B2CF9AE}" pid="71" name="Objective-FileNumber">
    <vt:lpwstr>qA34159</vt:lpwstr>
  </property>
  <property fmtid="{D5CDD505-2E9C-101B-9397-08002B2CF9AE}" pid="72" name="Objective-Classification">
    <vt:lpwstr>[Inherited - none]</vt:lpwstr>
  </property>
  <property fmtid="{D5CDD505-2E9C-101B-9397-08002B2CF9AE}" pid="73" name="Objective-Caveats">
    <vt:lpwstr/>
  </property>
  <property fmtid="{D5CDD505-2E9C-101B-9397-08002B2CF9AE}" pid="74" name="Objective-DOCSOpen Document Author [system]">
    <vt:lpwstr/>
  </property>
  <property fmtid="{D5CDD505-2E9C-101B-9397-08002B2CF9AE}" pid="75" name="Objective-DOCSOpen Document Number [system]">
    <vt:lpwstr/>
  </property>
  <property fmtid="{D5CDD505-2E9C-101B-9397-08002B2CF9AE}" pid="76" name="Objective-DOCSOpen Document Type [system]">
    <vt:lpwstr/>
  </property>
  <property fmtid="{D5CDD505-2E9C-101B-9397-08002B2CF9AE}" pid="77" name="Objective-DOCSOpen Security [system]">
    <vt:lpwstr/>
  </property>
  <property fmtid="{D5CDD505-2E9C-101B-9397-08002B2CF9AE}" pid="78" name="Objective-DOCSOpen System ID [system]">
    <vt:lpwstr/>
  </property>
  <property fmtid="{D5CDD505-2E9C-101B-9397-08002B2CF9AE}" pid="79" name="Objective-Inherit Keyword [system]">
    <vt:lpwstr>Y</vt:lpwstr>
  </property>
  <property fmtid="{D5CDD505-2E9C-101B-9397-08002B2CF9AE}" pid="80" name="Objective-Connect Creator [system]">
    <vt:lpwstr/>
  </property>
</Properties>
</file>