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96089" w14:textId="21295900" w:rsidR="008E2191" w:rsidRPr="008E2191" w:rsidRDefault="006841E5" w:rsidP="00CC0212">
      <w:pPr>
        <w:pStyle w:val="DateStyle1"/>
        <w:ind w:right="47"/>
        <w:rPr>
          <w:rFonts w:ascii="Arial Bold" w:hAnsi="Arial Bold"/>
          <w:color w:val="333333"/>
          <w:lang w:val="en-NZ"/>
        </w:rPr>
      </w:pPr>
      <w:r>
        <w:rPr>
          <w:rFonts w:ascii="Arial Bold" w:hAnsi="Arial Bold"/>
          <w:color w:val="auto"/>
          <w:lang w:val="en-NZ"/>
        </w:rPr>
        <w:t xml:space="preserve">4 </w:t>
      </w:r>
      <w:r w:rsidR="0030504B">
        <w:rPr>
          <w:rFonts w:ascii="Arial Bold" w:hAnsi="Arial Bold"/>
          <w:color w:val="auto"/>
          <w:lang w:val="en-NZ"/>
        </w:rPr>
        <w:t>November</w:t>
      </w:r>
      <w:r w:rsidR="008E2191" w:rsidRPr="004D1AB8">
        <w:rPr>
          <w:rFonts w:ascii="Arial Bold" w:hAnsi="Arial Bold" w:hint="cs"/>
          <w:color w:val="auto"/>
          <w:lang w:val="en-NZ"/>
        </w:rPr>
        <w:t xml:space="preserve"> 20</w:t>
      </w:r>
      <w:r w:rsidR="00A77689">
        <w:rPr>
          <w:rFonts w:ascii="Arial Bold" w:hAnsi="Arial Bold"/>
          <w:color w:val="auto"/>
          <w:lang w:val="en-NZ"/>
        </w:rPr>
        <w:t>2</w:t>
      </w:r>
      <w:r>
        <w:rPr>
          <w:rFonts w:ascii="Arial Bold" w:hAnsi="Arial Bold"/>
          <w:color w:val="auto"/>
          <w:lang w:val="en-NZ"/>
        </w:rPr>
        <w:t>6</w:t>
      </w:r>
    </w:p>
    <w:p w14:paraId="69596AF7" w14:textId="6620E871" w:rsidR="008E2191" w:rsidRDefault="00A77689" w:rsidP="00CC0212">
      <w:pPr>
        <w:pStyle w:val="Heading3"/>
        <w:ind w:right="47"/>
        <w:rPr>
          <w:sz w:val="28"/>
          <w:szCs w:val="28"/>
        </w:rPr>
      </w:pPr>
      <w:r>
        <w:rPr>
          <w:sz w:val="28"/>
          <w:szCs w:val="28"/>
        </w:rPr>
        <w:t>202</w:t>
      </w:r>
      <w:r w:rsidR="006841E5">
        <w:rPr>
          <w:sz w:val="28"/>
          <w:szCs w:val="28"/>
        </w:rPr>
        <w:t>6</w:t>
      </w:r>
      <w:r>
        <w:rPr>
          <w:sz w:val="28"/>
          <w:szCs w:val="28"/>
        </w:rPr>
        <w:t>/2</w:t>
      </w:r>
      <w:r w:rsidR="006841E5">
        <w:rPr>
          <w:sz w:val="28"/>
          <w:szCs w:val="28"/>
        </w:rPr>
        <w:t>7</w:t>
      </w:r>
      <w:r w:rsidR="008E2191">
        <w:rPr>
          <w:sz w:val="28"/>
          <w:szCs w:val="28"/>
        </w:rPr>
        <w:t xml:space="preserve"> Invitation to Tender</w:t>
      </w:r>
    </w:p>
    <w:p w14:paraId="2E54A90D" w14:textId="63DD3B11" w:rsidR="00D37C9E" w:rsidRPr="0058261A" w:rsidRDefault="00D37C9E" w:rsidP="00D37C9E">
      <w:pPr>
        <w:jc w:val="both"/>
      </w:pPr>
      <w:r w:rsidRPr="0058261A">
        <w:t>Pharmac’s 202</w:t>
      </w:r>
      <w:r w:rsidR="006841E5">
        <w:t>6</w:t>
      </w:r>
      <w:r w:rsidRPr="0058261A">
        <w:t>/2</w:t>
      </w:r>
      <w:r w:rsidR="006841E5">
        <w:t>7</w:t>
      </w:r>
      <w:r w:rsidRPr="0058261A">
        <w:t xml:space="preserve"> Invitation to Tender (202</w:t>
      </w:r>
      <w:r w:rsidR="006841E5">
        <w:t>6</w:t>
      </w:r>
      <w:r w:rsidRPr="0058261A">
        <w:t>/2</w:t>
      </w:r>
      <w:r w:rsidR="006841E5">
        <w:t>7</w:t>
      </w:r>
      <w:r w:rsidRPr="0058261A">
        <w:t xml:space="preserve"> ITT) has been released today.</w:t>
      </w:r>
    </w:p>
    <w:p w14:paraId="184AA708" w14:textId="482CDF85" w:rsidR="00D37C9E" w:rsidRDefault="00D37C9E" w:rsidP="00D37C9E">
      <w:pPr>
        <w:ind w:right="65"/>
      </w:pPr>
      <w:r w:rsidRPr="0058261A">
        <w:t xml:space="preserve">If you have already registered your e-mail address with Pharmac’s </w:t>
      </w:r>
      <w:r>
        <w:t>tendering</w:t>
      </w:r>
      <w:r w:rsidRPr="0058261A">
        <w:t xml:space="preserve"> e-portal you can access the 202</w:t>
      </w:r>
      <w:r w:rsidR="006841E5">
        <w:t>6</w:t>
      </w:r>
      <w:r w:rsidRPr="0058261A">
        <w:t>/2</w:t>
      </w:r>
      <w:r w:rsidR="006841E5">
        <w:t>7</w:t>
      </w:r>
      <w:r w:rsidRPr="0058261A">
        <w:t xml:space="preserve"> ITT in the e-portal in Current Tenders</w:t>
      </w:r>
      <w:r>
        <w:t>.</w:t>
      </w:r>
    </w:p>
    <w:p w14:paraId="4BE02F7C" w14:textId="40987221" w:rsidR="00D37C9E" w:rsidRPr="0058261A" w:rsidRDefault="00D37C9E" w:rsidP="00D37C9E">
      <w:pPr>
        <w:ind w:right="65"/>
      </w:pPr>
      <w:hyperlink r:id="rId9" w:history="1">
        <w:r w:rsidRPr="007355C3">
          <w:rPr>
            <w:rStyle w:val="Hyperlink"/>
          </w:rPr>
          <w:t xml:space="preserve">Go to </w:t>
        </w:r>
        <w:r>
          <w:rPr>
            <w:rStyle w:val="Hyperlink"/>
          </w:rPr>
          <w:t>the In-Tend</w:t>
        </w:r>
        <w:r w:rsidRPr="007355C3">
          <w:rPr>
            <w:rStyle w:val="Hyperlink"/>
          </w:rPr>
          <w:t xml:space="preserve"> e-portal</w:t>
        </w:r>
      </w:hyperlink>
      <w:r>
        <w:t xml:space="preserve"> </w:t>
      </w:r>
    </w:p>
    <w:p w14:paraId="480BAA00" w14:textId="7E369355" w:rsidR="00D37C9E" w:rsidRDefault="00D37C9E" w:rsidP="00D37C9E">
      <w:pPr>
        <w:ind w:right="65"/>
      </w:pPr>
      <w:r w:rsidRPr="0058261A">
        <w:t>If you have not registered your company with the e-</w:t>
      </w:r>
      <w:r>
        <w:t>p</w:t>
      </w:r>
      <w:r w:rsidRPr="0058261A">
        <w:t>ortal, and you would like to participate in the 202</w:t>
      </w:r>
      <w:r w:rsidR="006841E5">
        <w:t>6</w:t>
      </w:r>
      <w:r w:rsidRPr="0058261A">
        <w:t>/2</w:t>
      </w:r>
      <w:r w:rsidR="006841E5">
        <w:t xml:space="preserve">7 </w:t>
      </w:r>
      <w:r w:rsidRPr="0058261A">
        <w:t>ITT, please register</w:t>
      </w:r>
      <w:r>
        <w:t xml:space="preserve"> online.</w:t>
      </w:r>
    </w:p>
    <w:p w14:paraId="0285A6EF" w14:textId="77777777" w:rsidR="00D37C9E" w:rsidRDefault="00D37C9E" w:rsidP="00D37C9E">
      <w:pPr>
        <w:ind w:right="65"/>
      </w:pPr>
      <w:hyperlink r:id="rId10" w:history="1">
        <w:r w:rsidRPr="006118F8">
          <w:rPr>
            <w:rStyle w:val="Hyperlink"/>
          </w:rPr>
          <w:t>Register your company with the In-Tend e-portal</w:t>
        </w:r>
      </w:hyperlink>
    </w:p>
    <w:p w14:paraId="3F77CD2D" w14:textId="0C8A4A85" w:rsidR="00D37C9E" w:rsidRDefault="008E2191" w:rsidP="00CC0212">
      <w:pPr>
        <w:pStyle w:val="PlainText"/>
        <w:ind w:right="47"/>
        <w:rPr>
          <w:rFonts w:ascii="Arial" w:hAnsi="Arial" w:cs="Arial"/>
          <w:sz w:val="22"/>
          <w:szCs w:val="22"/>
        </w:rPr>
      </w:pPr>
      <w:r w:rsidRPr="00207F55">
        <w:rPr>
          <w:rFonts w:ascii="Arial" w:hAnsi="Arial" w:cs="Arial"/>
          <w:sz w:val="22"/>
          <w:szCs w:val="22"/>
        </w:rPr>
        <w:t xml:space="preserve">A complete copy of the </w:t>
      </w:r>
      <w:r w:rsidR="00A83F57">
        <w:rPr>
          <w:rFonts w:ascii="Arial" w:hAnsi="Arial" w:cs="Arial"/>
          <w:sz w:val="22"/>
          <w:szCs w:val="22"/>
        </w:rPr>
        <w:t>202</w:t>
      </w:r>
      <w:r w:rsidR="006841E5">
        <w:rPr>
          <w:rFonts w:ascii="Arial" w:hAnsi="Arial" w:cs="Arial"/>
          <w:sz w:val="22"/>
          <w:szCs w:val="22"/>
        </w:rPr>
        <w:t>6</w:t>
      </w:r>
      <w:r w:rsidR="00A83F57">
        <w:rPr>
          <w:rFonts w:ascii="Arial" w:hAnsi="Arial" w:cs="Arial"/>
          <w:sz w:val="22"/>
          <w:szCs w:val="22"/>
        </w:rPr>
        <w:t>/2</w:t>
      </w:r>
      <w:r w:rsidR="006841E5">
        <w:rPr>
          <w:rFonts w:ascii="Arial" w:hAnsi="Arial" w:cs="Arial"/>
          <w:sz w:val="22"/>
          <w:szCs w:val="22"/>
        </w:rPr>
        <w:t>7</w:t>
      </w:r>
      <w:r w:rsidR="00A83F57" w:rsidRPr="00B22F3C">
        <w:rPr>
          <w:rFonts w:ascii="Arial" w:hAnsi="Arial" w:cs="Arial"/>
          <w:sz w:val="22"/>
          <w:szCs w:val="22"/>
        </w:rPr>
        <w:t xml:space="preserve"> </w:t>
      </w:r>
      <w:r w:rsidRPr="00207F55">
        <w:rPr>
          <w:rFonts w:ascii="Arial" w:hAnsi="Arial" w:cs="Arial"/>
          <w:sz w:val="22"/>
          <w:szCs w:val="22"/>
        </w:rPr>
        <w:t xml:space="preserve">ITT is available </w:t>
      </w:r>
      <w:r w:rsidR="00D37C9E">
        <w:rPr>
          <w:rFonts w:ascii="Arial" w:hAnsi="Arial" w:cs="Arial"/>
          <w:sz w:val="22"/>
          <w:szCs w:val="22"/>
        </w:rPr>
        <w:t>on the Pharmac website.</w:t>
      </w:r>
      <w:r w:rsidRPr="00207F55">
        <w:rPr>
          <w:rFonts w:ascii="Arial" w:hAnsi="Arial" w:cs="Arial"/>
          <w:sz w:val="22"/>
          <w:szCs w:val="22"/>
        </w:rPr>
        <w:t xml:space="preserve"> We will not be posting out any hard copies of the </w:t>
      </w:r>
      <w:bookmarkStart w:id="0" w:name="_Hlk179984708"/>
      <w:r w:rsidR="00A77689">
        <w:rPr>
          <w:rFonts w:ascii="Arial" w:hAnsi="Arial" w:cs="Arial"/>
          <w:sz w:val="22"/>
          <w:szCs w:val="22"/>
        </w:rPr>
        <w:t>202</w:t>
      </w:r>
      <w:r w:rsidR="006841E5">
        <w:rPr>
          <w:rFonts w:ascii="Arial" w:hAnsi="Arial" w:cs="Arial"/>
          <w:sz w:val="22"/>
          <w:szCs w:val="22"/>
        </w:rPr>
        <w:t>6</w:t>
      </w:r>
      <w:r w:rsidR="00A77689">
        <w:rPr>
          <w:rFonts w:ascii="Arial" w:hAnsi="Arial" w:cs="Arial"/>
          <w:sz w:val="22"/>
          <w:szCs w:val="22"/>
        </w:rPr>
        <w:t>/</w:t>
      </w:r>
      <w:r w:rsidR="005C61EE">
        <w:rPr>
          <w:rFonts w:ascii="Arial" w:hAnsi="Arial" w:cs="Arial"/>
          <w:sz w:val="22"/>
          <w:szCs w:val="22"/>
        </w:rPr>
        <w:t>2</w:t>
      </w:r>
      <w:r w:rsidR="006841E5">
        <w:rPr>
          <w:rFonts w:ascii="Arial" w:hAnsi="Arial" w:cs="Arial"/>
          <w:sz w:val="22"/>
          <w:szCs w:val="22"/>
        </w:rPr>
        <w:t>7</w:t>
      </w:r>
      <w:r w:rsidR="00B22F3C" w:rsidRPr="00B22F3C">
        <w:rPr>
          <w:rFonts w:ascii="Arial" w:hAnsi="Arial" w:cs="Arial"/>
          <w:sz w:val="22"/>
          <w:szCs w:val="22"/>
        </w:rPr>
        <w:t xml:space="preserve"> </w:t>
      </w:r>
      <w:bookmarkEnd w:id="0"/>
      <w:r w:rsidRPr="00207F55">
        <w:rPr>
          <w:rFonts w:ascii="Arial" w:hAnsi="Arial" w:cs="Arial"/>
          <w:sz w:val="22"/>
          <w:szCs w:val="22"/>
        </w:rPr>
        <w:t xml:space="preserve">ITT. </w:t>
      </w:r>
    </w:p>
    <w:p w14:paraId="7F552484" w14:textId="261AC1D7" w:rsidR="00D37C9E" w:rsidRPr="00D37C9E" w:rsidRDefault="00D37C9E" w:rsidP="00D37C9E">
      <w:pPr>
        <w:rPr>
          <w:color w:val="0000FF"/>
          <w:u w:val="single"/>
        </w:rPr>
      </w:pPr>
      <w:hyperlink r:id="rId11" w:history="1">
        <w:r w:rsidRPr="009238CC">
          <w:rPr>
            <w:rStyle w:val="Hyperlink"/>
          </w:rPr>
          <w:t>Find the 202</w:t>
        </w:r>
        <w:r w:rsidR="007B7B87" w:rsidRPr="009238CC">
          <w:rPr>
            <w:rStyle w:val="Hyperlink"/>
          </w:rPr>
          <w:t>6</w:t>
        </w:r>
        <w:r w:rsidRPr="009238CC">
          <w:rPr>
            <w:rStyle w:val="Hyperlink"/>
          </w:rPr>
          <w:t>/2</w:t>
        </w:r>
        <w:r w:rsidR="007B7B87" w:rsidRPr="009238CC">
          <w:rPr>
            <w:rStyle w:val="Hyperlink"/>
          </w:rPr>
          <w:t>7</w:t>
        </w:r>
        <w:r w:rsidRPr="009238CC">
          <w:rPr>
            <w:rStyle w:val="Hyperlink"/>
          </w:rPr>
          <w:t xml:space="preserve"> ITT on our website</w:t>
        </w:r>
      </w:hyperlink>
    </w:p>
    <w:p w14:paraId="5DF13E65" w14:textId="0DD5DB7A" w:rsidR="008E2191" w:rsidRDefault="008E2191" w:rsidP="007953B5">
      <w:pPr>
        <w:pStyle w:val="Indent1"/>
      </w:pPr>
      <w:r w:rsidRPr="00CC0212">
        <w:t xml:space="preserve">If you wish to submit a Tender Bid in relation to community supply and/or hospital supply, you must submit it </w:t>
      </w:r>
      <w:r w:rsidRPr="00093EA4">
        <w:t>via the Electronic Portal to P</w:t>
      </w:r>
      <w:r w:rsidR="00AB260E" w:rsidRPr="00093EA4">
        <w:t xml:space="preserve">harmac </w:t>
      </w:r>
      <w:r w:rsidRPr="00093EA4">
        <w:t xml:space="preserve">no </w:t>
      </w:r>
      <w:r w:rsidRPr="007B7B87">
        <w:t xml:space="preserve">later than </w:t>
      </w:r>
      <w:r w:rsidR="00CD5DCB" w:rsidRPr="007B7B87">
        <w:t>4</w:t>
      </w:r>
      <w:r w:rsidR="00B66646" w:rsidRPr="007B7B87">
        <w:t xml:space="preserve"> </w:t>
      </w:r>
      <w:r w:rsidRPr="007B7B87">
        <w:t>pm (New</w:t>
      </w:r>
      <w:r w:rsidRPr="00093EA4">
        <w:t xml:space="preserve"> Zealand time) on </w:t>
      </w:r>
      <w:r w:rsidR="007B7B87">
        <w:t>Wednesday</w:t>
      </w:r>
      <w:r w:rsidR="005E06A2">
        <w:t xml:space="preserve"> 1</w:t>
      </w:r>
      <w:r w:rsidR="006841E5">
        <w:t>6</w:t>
      </w:r>
      <w:r w:rsidR="005E06A2">
        <w:t xml:space="preserve"> December</w:t>
      </w:r>
      <w:r w:rsidR="002B0C3B">
        <w:t xml:space="preserve"> </w:t>
      </w:r>
      <w:r w:rsidR="005E06A2">
        <w:t>202</w:t>
      </w:r>
      <w:r w:rsidR="006841E5">
        <w:t>6</w:t>
      </w:r>
      <w:r w:rsidRPr="00093EA4">
        <w:t>.</w:t>
      </w:r>
    </w:p>
    <w:p w14:paraId="36E0A962" w14:textId="4404D34B" w:rsidR="007953B5" w:rsidRDefault="007953B5" w:rsidP="007953B5">
      <w:pPr>
        <w:pStyle w:val="Indent1"/>
      </w:pPr>
      <w:r w:rsidRPr="007953B5">
        <w:t>We expect to commence the evaluation of bids in January 202</w:t>
      </w:r>
      <w:r w:rsidR="006841E5">
        <w:t>7</w:t>
      </w:r>
      <w:r w:rsidRPr="007953B5">
        <w:t xml:space="preserve">. In preparation for this, please note that we will begin requesting product samples </w:t>
      </w:r>
      <w:r w:rsidR="00571654">
        <w:t xml:space="preserve">in </w:t>
      </w:r>
      <w:r w:rsidRPr="007953B5">
        <w:t>December</w:t>
      </w:r>
      <w:r w:rsidR="00571654">
        <w:t xml:space="preserve"> before Christmas</w:t>
      </w:r>
      <w:r w:rsidRPr="007953B5">
        <w:t>.</w:t>
      </w:r>
      <w:r>
        <w:t xml:space="preserve"> </w:t>
      </w:r>
      <w:r w:rsidRPr="007953B5">
        <w:t>To help us avoid delays in this year’s tender process, we would appreciate it if you could ensure that any requested samples are available by late January to early February.</w:t>
      </w:r>
      <w:r>
        <w:t xml:space="preserve"> </w:t>
      </w:r>
      <w:r w:rsidRPr="007953B5">
        <w:t>Thank you in advance for your cooperation.</w:t>
      </w:r>
    </w:p>
    <w:p w14:paraId="2DACA5BA" w14:textId="4AFF7CDF" w:rsidR="008E2191" w:rsidRPr="00093EA4" w:rsidRDefault="008E2191" w:rsidP="00CC0212">
      <w:pPr>
        <w:ind w:right="47"/>
        <w:rPr>
          <w:b/>
        </w:rPr>
      </w:pPr>
      <w:r w:rsidRPr="00093EA4">
        <w:rPr>
          <w:b/>
        </w:rPr>
        <w:t xml:space="preserve">Changes to the </w:t>
      </w:r>
      <w:r w:rsidR="00A77689" w:rsidRPr="00093EA4">
        <w:rPr>
          <w:b/>
        </w:rPr>
        <w:t>202</w:t>
      </w:r>
      <w:r w:rsidR="006841E5">
        <w:rPr>
          <w:b/>
        </w:rPr>
        <w:t>6</w:t>
      </w:r>
      <w:r w:rsidR="00A77689" w:rsidRPr="00093EA4">
        <w:rPr>
          <w:b/>
        </w:rPr>
        <w:t>/2</w:t>
      </w:r>
      <w:r w:rsidR="006841E5">
        <w:rPr>
          <w:b/>
        </w:rPr>
        <w:t>7</w:t>
      </w:r>
      <w:r w:rsidR="00B22F3C" w:rsidRPr="00093EA4">
        <w:t xml:space="preserve"> </w:t>
      </w:r>
      <w:r w:rsidRPr="00093EA4">
        <w:rPr>
          <w:b/>
        </w:rPr>
        <w:t>ITT product list</w:t>
      </w:r>
    </w:p>
    <w:p w14:paraId="535E8CAA" w14:textId="059F2285" w:rsidR="008E2191" w:rsidRPr="00093EA4" w:rsidRDefault="008E2191" w:rsidP="00CC0212">
      <w:pPr>
        <w:autoSpaceDE w:val="0"/>
        <w:autoSpaceDN w:val="0"/>
        <w:adjustRightInd w:val="0"/>
        <w:ind w:right="47"/>
      </w:pPr>
      <w:r w:rsidRPr="00093EA4">
        <w:t xml:space="preserve">Please note that the product list (Schedule Two) consulted on in </w:t>
      </w:r>
      <w:r w:rsidR="00203DE2" w:rsidRPr="00093EA4">
        <w:t>July 202</w:t>
      </w:r>
      <w:r w:rsidR="006841E5">
        <w:t>6</w:t>
      </w:r>
      <w:r w:rsidR="00A77689" w:rsidRPr="00093EA4">
        <w:t xml:space="preserve"> </w:t>
      </w:r>
      <w:r w:rsidRPr="00093EA4">
        <w:t xml:space="preserve">has changed. Some products have been added, removed or amended as a result of: </w:t>
      </w:r>
    </w:p>
    <w:p w14:paraId="6D473A29" w14:textId="5255F3CC" w:rsidR="008E2191" w:rsidRPr="00093EA4" w:rsidRDefault="008E2191" w:rsidP="00CC0212">
      <w:pPr>
        <w:numPr>
          <w:ilvl w:val="0"/>
          <w:numId w:val="45"/>
        </w:numPr>
        <w:tabs>
          <w:tab w:val="clear" w:pos="720"/>
        </w:tabs>
        <w:autoSpaceDE w:val="0"/>
        <w:autoSpaceDN w:val="0"/>
        <w:adjustRightInd w:val="0"/>
        <w:spacing w:before="120" w:after="120" w:line="240" w:lineRule="auto"/>
        <w:ind w:left="426" w:right="47" w:hanging="357"/>
      </w:pPr>
      <w:r w:rsidRPr="00093EA4">
        <w:t>clinical advice received (</w:t>
      </w:r>
      <w:r w:rsidR="00CC0212" w:rsidRPr="00093EA4">
        <w:t>e.g</w:t>
      </w:r>
      <w:r w:rsidRPr="00093EA4">
        <w:t xml:space="preserve">. from the Tender </w:t>
      </w:r>
      <w:r w:rsidR="00C20ABF" w:rsidRPr="00093EA4">
        <w:t>Clinical Advisory Committee</w:t>
      </w:r>
      <w:r w:rsidRPr="00093EA4">
        <w:t>); and/or</w:t>
      </w:r>
    </w:p>
    <w:p w14:paraId="608F2004" w14:textId="25B94434" w:rsidR="008E2191" w:rsidRPr="00093EA4" w:rsidRDefault="00CC0212" w:rsidP="00CC0212">
      <w:pPr>
        <w:numPr>
          <w:ilvl w:val="0"/>
          <w:numId w:val="45"/>
        </w:numPr>
        <w:tabs>
          <w:tab w:val="clear" w:pos="720"/>
        </w:tabs>
        <w:autoSpaceDE w:val="0"/>
        <w:autoSpaceDN w:val="0"/>
        <w:adjustRightInd w:val="0"/>
        <w:spacing w:before="120" w:after="120" w:line="240" w:lineRule="auto"/>
        <w:ind w:left="426" w:right="47" w:hanging="357"/>
      </w:pPr>
      <w:r w:rsidRPr="00093EA4">
        <w:t xml:space="preserve">feedback </w:t>
      </w:r>
      <w:r w:rsidR="008E2191" w:rsidRPr="00093EA4">
        <w:t xml:space="preserve">received </w:t>
      </w:r>
      <w:r w:rsidRPr="00093EA4">
        <w:t>on the draft 202</w:t>
      </w:r>
      <w:r w:rsidR="006841E5">
        <w:t>6</w:t>
      </w:r>
      <w:r w:rsidRPr="00093EA4">
        <w:t>/2</w:t>
      </w:r>
      <w:r w:rsidR="006841E5">
        <w:t>7</w:t>
      </w:r>
      <w:r w:rsidRPr="00093EA4">
        <w:t xml:space="preserve"> ITT</w:t>
      </w:r>
      <w:r w:rsidR="008E2191" w:rsidRPr="00093EA4">
        <w:t xml:space="preserve">; and/or </w:t>
      </w:r>
    </w:p>
    <w:p w14:paraId="723B3811" w14:textId="34E184D5" w:rsidR="001072D5" w:rsidRPr="00093EA4" w:rsidRDefault="008E2191" w:rsidP="00CC0212">
      <w:pPr>
        <w:numPr>
          <w:ilvl w:val="0"/>
          <w:numId w:val="45"/>
        </w:numPr>
        <w:tabs>
          <w:tab w:val="clear" w:pos="720"/>
        </w:tabs>
        <w:autoSpaceDE w:val="0"/>
        <w:autoSpaceDN w:val="0"/>
        <w:adjustRightInd w:val="0"/>
        <w:spacing w:before="120" w:after="120" w:line="240" w:lineRule="auto"/>
        <w:ind w:left="426" w:right="47" w:hanging="357"/>
      </w:pPr>
      <w:r w:rsidRPr="00093EA4">
        <w:t>a review of unresolved bids from previous tenders</w:t>
      </w:r>
      <w:r w:rsidR="00AB260E" w:rsidRPr="00093EA4">
        <w:t>.</w:t>
      </w:r>
      <w:r w:rsidR="004C2A51">
        <w:br/>
      </w:r>
    </w:p>
    <w:p w14:paraId="6AAD829E" w14:textId="7BC8E296" w:rsidR="008E2191" w:rsidRPr="00093EA4" w:rsidRDefault="008E2191" w:rsidP="00CC0212">
      <w:pPr>
        <w:autoSpaceDE w:val="0"/>
        <w:autoSpaceDN w:val="0"/>
        <w:adjustRightInd w:val="0"/>
        <w:spacing w:before="120" w:after="120" w:line="240" w:lineRule="auto"/>
        <w:ind w:right="47"/>
      </w:pPr>
      <w:r w:rsidRPr="00093EA4">
        <w:t xml:space="preserve">The following items have been </w:t>
      </w:r>
      <w:r w:rsidRPr="00093EA4">
        <w:rPr>
          <w:u w:val="single"/>
        </w:rPr>
        <w:t>added</w:t>
      </w:r>
      <w:r w:rsidRPr="00093EA4">
        <w:t xml:space="preserve"> to the </w:t>
      </w:r>
      <w:r w:rsidR="00AB260E" w:rsidRPr="00093EA4">
        <w:t>202</w:t>
      </w:r>
      <w:r w:rsidR="006841E5">
        <w:t>6</w:t>
      </w:r>
      <w:r w:rsidR="00AB260E" w:rsidRPr="00093EA4">
        <w:t>/2</w:t>
      </w:r>
      <w:r w:rsidR="006841E5">
        <w:t>7</w:t>
      </w:r>
      <w:r w:rsidR="00AB260E" w:rsidRPr="00093EA4">
        <w:t xml:space="preserve"> </w:t>
      </w:r>
      <w:r w:rsidRPr="00093EA4">
        <w:t>ITT:</w:t>
      </w:r>
    </w:p>
    <w:p w14:paraId="0C6F937B" w14:textId="345109C4" w:rsidR="00562A79" w:rsidRPr="00093EA4" w:rsidRDefault="00562A79" w:rsidP="00CC0212">
      <w:pPr>
        <w:spacing w:before="60" w:after="60"/>
        <w:ind w:right="47"/>
        <w:rPr>
          <w:b/>
          <w:color w:val="000000"/>
          <w:sz w:val="16"/>
          <w:szCs w:val="16"/>
          <w:lang w:val="en-GB" w:eastAsia="en-GB"/>
        </w:rPr>
        <w:sectPr w:rsidR="00562A79" w:rsidRPr="00093EA4" w:rsidSect="002F6C56">
          <w:headerReference w:type="default" r:id="rId12"/>
          <w:headerReference w:type="first" r:id="rId13"/>
          <w:pgSz w:w="11909" w:h="16834" w:code="9"/>
          <w:pgMar w:top="1296" w:right="720" w:bottom="1440" w:left="720" w:header="720" w:footer="720" w:gutter="0"/>
          <w:cols w:space="720"/>
          <w:titlePg/>
          <w:docGrid w:linePitch="360"/>
        </w:sectPr>
      </w:pPr>
    </w:p>
    <w:p w14:paraId="67AA82B9" w14:textId="77777777" w:rsidR="00FF60EE" w:rsidRPr="00093EA4" w:rsidRDefault="00FF60EE" w:rsidP="00FF60EE">
      <w:pPr>
        <w:spacing w:before="60" w:after="60"/>
        <w:ind w:right="47"/>
        <w:rPr>
          <w:bCs/>
          <w:color w:val="000000"/>
          <w:sz w:val="20"/>
          <w:szCs w:val="20"/>
          <w:lang w:val="en-GB" w:eastAsia="en-GB"/>
        </w:rPr>
        <w:sectPr w:rsidR="00FF60EE" w:rsidRPr="00093EA4" w:rsidSect="00FF60EE">
          <w:type w:val="continuous"/>
          <w:pgSz w:w="11909" w:h="16834" w:code="9"/>
          <w:pgMar w:top="1296" w:right="720" w:bottom="1440" w:left="720" w:header="720" w:footer="720" w:gutter="0"/>
          <w:cols w:space="720"/>
          <w:titlePg/>
          <w:docGrid w:linePitch="360"/>
        </w:sectPr>
      </w:pPr>
    </w:p>
    <w:tbl>
      <w:tblPr>
        <w:tblW w:w="481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05"/>
        <w:gridCol w:w="2410"/>
      </w:tblGrid>
      <w:tr w:rsidR="00FF60EE" w:rsidRPr="00093EA4" w14:paraId="691F7FB8" w14:textId="77777777" w:rsidTr="007B7B87">
        <w:trPr>
          <w:cantSplit/>
          <w:trHeight w:val="471"/>
          <w:tblHeader/>
          <w:jc w:val="center"/>
        </w:trPr>
        <w:tc>
          <w:tcPr>
            <w:tcW w:w="2405"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1365D0DF" w14:textId="77777777" w:rsidR="00FF60EE" w:rsidRPr="00093EA4" w:rsidRDefault="00FF60EE" w:rsidP="007B7B87">
            <w:pPr>
              <w:spacing w:before="60" w:after="60" w:line="360" w:lineRule="auto"/>
              <w:ind w:right="47"/>
              <w:rPr>
                <w:rFonts w:ascii="Arial Narrow" w:hAnsi="Arial Narrow"/>
                <w:b/>
                <w:color w:val="000000"/>
                <w:sz w:val="20"/>
                <w:szCs w:val="20"/>
                <w:lang w:val="en-GB" w:eastAsia="en-GB"/>
              </w:rPr>
            </w:pPr>
            <w:r w:rsidRPr="00093EA4">
              <w:rPr>
                <w:rFonts w:ascii="Arial Narrow" w:hAnsi="Arial Narrow"/>
                <w:b/>
                <w:color w:val="000000"/>
                <w:sz w:val="20"/>
                <w:szCs w:val="20"/>
                <w:lang w:val="en-GB" w:eastAsia="en-GB"/>
              </w:rPr>
              <w:t>Chemical Name</w:t>
            </w:r>
          </w:p>
        </w:tc>
        <w:tc>
          <w:tcPr>
            <w:tcW w:w="2410"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440AB070" w14:textId="77777777" w:rsidR="00FF60EE" w:rsidRPr="00093EA4" w:rsidRDefault="00FF60EE" w:rsidP="007B7B87">
            <w:pPr>
              <w:spacing w:before="60" w:after="60" w:line="360" w:lineRule="auto"/>
              <w:ind w:right="47"/>
              <w:rPr>
                <w:rFonts w:ascii="Arial Narrow" w:hAnsi="Arial Narrow"/>
                <w:b/>
                <w:color w:val="000000"/>
                <w:sz w:val="20"/>
                <w:szCs w:val="20"/>
                <w:lang w:val="en-GB" w:eastAsia="en-GB"/>
              </w:rPr>
            </w:pPr>
            <w:r w:rsidRPr="00093EA4">
              <w:rPr>
                <w:rFonts w:ascii="Arial Narrow" w:hAnsi="Arial Narrow"/>
                <w:b/>
                <w:color w:val="000000"/>
                <w:sz w:val="20"/>
                <w:szCs w:val="20"/>
                <w:lang w:val="en-GB" w:eastAsia="en-GB"/>
              </w:rPr>
              <w:t>Line Item</w:t>
            </w:r>
          </w:p>
        </w:tc>
      </w:tr>
      <w:tr w:rsidR="00FF60EE" w:rsidRPr="00093EA4" w14:paraId="6BB6ED7D" w14:textId="77777777" w:rsidTr="007B7B87">
        <w:trPr>
          <w:cantSplit/>
          <w:trHeight w:val="471"/>
          <w:jc w:val="center"/>
        </w:trPr>
        <w:tc>
          <w:tcPr>
            <w:tcW w:w="2405" w:type="dxa"/>
            <w:tcBorders>
              <w:top w:val="single" w:sz="4" w:space="0" w:color="auto"/>
              <w:left w:val="single" w:sz="4" w:space="0" w:color="auto"/>
              <w:right w:val="single" w:sz="4" w:space="0" w:color="auto"/>
            </w:tcBorders>
            <w:vAlign w:val="center"/>
          </w:tcPr>
          <w:p w14:paraId="7873972C" w14:textId="43C35DFA" w:rsidR="00FF60EE" w:rsidRPr="00284DDF" w:rsidRDefault="00FB2FBA" w:rsidP="007B7B87">
            <w:pPr>
              <w:pStyle w:val="NoSpacing"/>
              <w:ind w:right="169"/>
              <w:rPr>
                <w:rFonts w:ascii="Arial Narrow" w:hAnsi="Arial Narrow"/>
                <w:sz w:val="20"/>
                <w:szCs w:val="20"/>
                <w:lang w:val="en-NZ"/>
              </w:rPr>
            </w:pPr>
            <w:r w:rsidRPr="00284DDF">
              <w:rPr>
                <w:rFonts w:ascii="Arial Narrow" w:hAnsi="Arial Narrow"/>
                <w:sz w:val="20"/>
                <w:szCs w:val="20"/>
                <w:lang w:val="en-NZ"/>
              </w:rPr>
              <w:t>Aprepitant (current access)</w:t>
            </w:r>
          </w:p>
        </w:tc>
        <w:tc>
          <w:tcPr>
            <w:tcW w:w="2410" w:type="dxa"/>
            <w:tcBorders>
              <w:top w:val="single" w:sz="4" w:space="0" w:color="auto"/>
              <w:left w:val="single" w:sz="4" w:space="0" w:color="auto"/>
              <w:right w:val="single" w:sz="4" w:space="0" w:color="auto"/>
            </w:tcBorders>
            <w:vAlign w:val="center"/>
          </w:tcPr>
          <w:p w14:paraId="057B7151" w14:textId="5FEE1B61" w:rsidR="00FF60EE" w:rsidRPr="00284DDF" w:rsidRDefault="00FB2FBA" w:rsidP="007B7B87">
            <w:pPr>
              <w:pStyle w:val="NoSpacing"/>
              <w:ind w:right="169"/>
              <w:rPr>
                <w:rFonts w:ascii="Arial Narrow" w:hAnsi="Arial Narrow"/>
                <w:sz w:val="20"/>
                <w:szCs w:val="20"/>
                <w:lang w:val="en-NZ"/>
              </w:rPr>
            </w:pPr>
            <w:r w:rsidRPr="00284DDF">
              <w:rPr>
                <w:rFonts w:ascii="Arial Narrow" w:hAnsi="Arial Narrow"/>
                <w:sz w:val="20"/>
                <w:szCs w:val="20"/>
                <w:lang w:val="en-NZ"/>
              </w:rPr>
              <w:t>Cap 2 x 80 mg and 1 x 125 mg</w:t>
            </w:r>
          </w:p>
        </w:tc>
      </w:tr>
      <w:tr w:rsidR="00FF60EE" w:rsidRPr="00093EA4" w14:paraId="5C7FBC50" w14:textId="77777777" w:rsidTr="007B7B87">
        <w:trPr>
          <w:cantSplit/>
          <w:trHeight w:val="471"/>
          <w:jc w:val="center"/>
        </w:trPr>
        <w:tc>
          <w:tcPr>
            <w:tcW w:w="2405" w:type="dxa"/>
            <w:vMerge w:val="restart"/>
            <w:tcBorders>
              <w:top w:val="single" w:sz="4" w:space="0" w:color="auto"/>
              <w:left w:val="single" w:sz="4" w:space="0" w:color="auto"/>
              <w:right w:val="single" w:sz="4" w:space="0" w:color="auto"/>
            </w:tcBorders>
            <w:vAlign w:val="center"/>
          </w:tcPr>
          <w:p w14:paraId="6BAED24C" w14:textId="1F105353" w:rsidR="00FF60EE" w:rsidRPr="00284DDF" w:rsidRDefault="00FB2FBA" w:rsidP="007B7B87">
            <w:pPr>
              <w:pStyle w:val="NoSpacing"/>
              <w:ind w:right="169"/>
              <w:rPr>
                <w:rFonts w:ascii="Arial Narrow" w:hAnsi="Arial Narrow"/>
                <w:sz w:val="20"/>
                <w:szCs w:val="20"/>
                <w:lang w:val="en-NZ"/>
              </w:rPr>
            </w:pPr>
            <w:r w:rsidRPr="00284DDF">
              <w:rPr>
                <w:rFonts w:ascii="Arial Narrow" w:hAnsi="Arial Narrow"/>
                <w:sz w:val="20"/>
                <w:szCs w:val="20"/>
                <w:lang w:val="en-NZ"/>
              </w:rPr>
              <w:t>Aprepitant (widened access)</w:t>
            </w:r>
          </w:p>
        </w:tc>
        <w:tc>
          <w:tcPr>
            <w:tcW w:w="2410" w:type="dxa"/>
            <w:tcBorders>
              <w:top w:val="single" w:sz="4" w:space="0" w:color="auto"/>
              <w:left w:val="single" w:sz="4" w:space="0" w:color="auto"/>
              <w:bottom w:val="single" w:sz="4" w:space="0" w:color="auto"/>
              <w:right w:val="single" w:sz="4" w:space="0" w:color="auto"/>
            </w:tcBorders>
            <w:vAlign w:val="center"/>
          </w:tcPr>
          <w:p w14:paraId="2CC6AA4B" w14:textId="23D99519" w:rsidR="00FF60EE" w:rsidRPr="00284DDF" w:rsidRDefault="00FB2FBA" w:rsidP="007B7B87">
            <w:pPr>
              <w:pStyle w:val="NoSpacing"/>
              <w:ind w:right="169"/>
              <w:rPr>
                <w:rFonts w:ascii="Arial Narrow" w:hAnsi="Arial Narrow"/>
                <w:sz w:val="20"/>
                <w:szCs w:val="20"/>
                <w:lang w:val="en-NZ"/>
              </w:rPr>
            </w:pPr>
            <w:r w:rsidRPr="00284DDF">
              <w:rPr>
                <w:rFonts w:ascii="Arial Narrow" w:hAnsi="Arial Narrow"/>
                <w:sz w:val="20"/>
                <w:szCs w:val="20"/>
                <w:lang w:val="en-NZ"/>
              </w:rPr>
              <w:t>Cap 40 mg</w:t>
            </w:r>
          </w:p>
        </w:tc>
      </w:tr>
      <w:tr w:rsidR="00FF60EE" w:rsidRPr="00093EA4" w14:paraId="51B94F73" w14:textId="77777777" w:rsidTr="007B7B87">
        <w:trPr>
          <w:cantSplit/>
          <w:trHeight w:val="471"/>
          <w:jc w:val="center"/>
        </w:trPr>
        <w:tc>
          <w:tcPr>
            <w:tcW w:w="2405" w:type="dxa"/>
            <w:vMerge/>
            <w:tcBorders>
              <w:left w:val="single" w:sz="4" w:space="0" w:color="auto"/>
              <w:bottom w:val="single" w:sz="4" w:space="0" w:color="auto"/>
              <w:right w:val="single" w:sz="4" w:space="0" w:color="auto"/>
            </w:tcBorders>
            <w:vAlign w:val="center"/>
          </w:tcPr>
          <w:p w14:paraId="1FED2285" w14:textId="77777777" w:rsidR="00FF60EE" w:rsidRPr="00284DDF" w:rsidRDefault="00FF60EE"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67520C93" w14:textId="00718473" w:rsidR="00FF60EE" w:rsidRPr="00284DDF" w:rsidRDefault="00FB2FBA"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Cap 2 x 80 mg and 1 x 125 mg </w:t>
            </w:r>
          </w:p>
        </w:tc>
      </w:tr>
      <w:tr w:rsidR="00FF60EE" w:rsidRPr="00093EA4" w14:paraId="08EF5B2C" w14:textId="77777777" w:rsidTr="007B7B87">
        <w:trPr>
          <w:cantSplit/>
          <w:trHeight w:val="471"/>
          <w:jc w:val="center"/>
        </w:trPr>
        <w:tc>
          <w:tcPr>
            <w:tcW w:w="2405" w:type="dxa"/>
            <w:tcBorders>
              <w:top w:val="single" w:sz="4" w:space="0" w:color="auto"/>
              <w:left w:val="single" w:sz="4" w:space="0" w:color="auto"/>
              <w:right w:val="single" w:sz="4" w:space="0" w:color="auto"/>
            </w:tcBorders>
            <w:vAlign w:val="center"/>
          </w:tcPr>
          <w:p w14:paraId="2B682454" w14:textId="0FBEE3F5" w:rsidR="00FF60EE" w:rsidRPr="00284DDF" w:rsidRDefault="00FB2FBA"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Azithromycin  </w:t>
            </w:r>
          </w:p>
        </w:tc>
        <w:tc>
          <w:tcPr>
            <w:tcW w:w="2410" w:type="dxa"/>
            <w:tcBorders>
              <w:top w:val="single" w:sz="4" w:space="0" w:color="auto"/>
              <w:left w:val="single" w:sz="4" w:space="0" w:color="auto"/>
              <w:right w:val="single" w:sz="4" w:space="0" w:color="auto"/>
            </w:tcBorders>
            <w:vAlign w:val="center"/>
          </w:tcPr>
          <w:p w14:paraId="55466722" w14:textId="4C1DFE34" w:rsidR="00FF60EE" w:rsidRPr="00284DDF" w:rsidRDefault="00FB2FBA" w:rsidP="007B7B87">
            <w:pPr>
              <w:pStyle w:val="NoSpacing"/>
              <w:ind w:right="169"/>
              <w:rPr>
                <w:rFonts w:ascii="Arial Narrow" w:hAnsi="Arial Narrow"/>
                <w:sz w:val="20"/>
                <w:szCs w:val="20"/>
                <w:lang w:val="en-NZ"/>
              </w:rPr>
            </w:pPr>
            <w:r w:rsidRPr="00284DDF">
              <w:rPr>
                <w:rFonts w:ascii="Arial Narrow" w:hAnsi="Arial Narrow"/>
                <w:sz w:val="20"/>
                <w:szCs w:val="20"/>
                <w:lang w:val="en-NZ"/>
              </w:rPr>
              <w:t>Grans for oral liq 200 mg per 5 ml</w:t>
            </w:r>
          </w:p>
        </w:tc>
      </w:tr>
      <w:tr w:rsidR="00FF60EE" w:rsidRPr="00093EA4" w14:paraId="707617C0" w14:textId="77777777" w:rsidTr="007B7B87">
        <w:trPr>
          <w:cantSplit/>
          <w:trHeight w:val="471"/>
          <w:jc w:val="center"/>
        </w:trPr>
        <w:tc>
          <w:tcPr>
            <w:tcW w:w="2405" w:type="dxa"/>
            <w:tcBorders>
              <w:top w:val="single" w:sz="4" w:space="0" w:color="auto"/>
              <w:left w:val="single" w:sz="4" w:space="0" w:color="auto"/>
              <w:right w:val="single" w:sz="4" w:space="0" w:color="auto"/>
            </w:tcBorders>
            <w:vAlign w:val="center"/>
          </w:tcPr>
          <w:p w14:paraId="5DE763D0" w14:textId="639390B6" w:rsidR="00FF60EE" w:rsidRPr="00284DDF" w:rsidRDefault="00FB2FBA" w:rsidP="007B7B87">
            <w:pPr>
              <w:pStyle w:val="NoSpacing"/>
              <w:ind w:right="169"/>
              <w:rPr>
                <w:rFonts w:ascii="Arial Narrow" w:hAnsi="Arial Narrow"/>
                <w:sz w:val="20"/>
                <w:szCs w:val="20"/>
                <w:lang w:val="en-NZ"/>
              </w:rPr>
            </w:pPr>
            <w:r w:rsidRPr="00284DDF">
              <w:rPr>
                <w:rFonts w:ascii="Arial Narrow" w:hAnsi="Arial Narrow"/>
                <w:sz w:val="20"/>
                <w:szCs w:val="20"/>
                <w:lang w:val="en-NZ"/>
              </w:rPr>
              <w:t>Calcium gluconate</w:t>
            </w:r>
          </w:p>
        </w:tc>
        <w:tc>
          <w:tcPr>
            <w:tcW w:w="2410" w:type="dxa"/>
            <w:tcBorders>
              <w:top w:val="single" w:sz="4" w:space="0" w:color="auto"/>
              <w:left w:val="single" w:sz="4" w:space="0" w:color="auto"/>
              <w:bottom w:val="single" w:sz="4" w:space="0" w:color="auto"/>
              <w:right w:val="single" w:sz="4" w:space="0" w:color="auto"/>
            </w:tcBorders>
            <w:vAlign w:val="center"/>
          </w:tcPr>
          <w:p w14:paraId="10ED08C5" w14:textId="36C2CC11" w:rsidR="00FF60EE" w:rsidRPr="00284DDF" w:rsidRDefault="00FB2FBA" w:rsidP="007B7B87">
            <w:pPr>
              <w:pStyle w:val="NoSpacing"/>
              <w:ind w:right="169"/>
              <w:rPr>
                <w:rFonts w:ascii="Arial Narrow" w:hAnsi="Arial Narrow"/>
                <w:sz w:val="20"/>
                <w:szCs w:val="20"/>
                <w:lang w:val="en-NZ"/>
              </w:rPr>
            </w:pPr>
            <w:r w:rsidRPr="00284DDF">
              <w:rPr>
                <w:rFonts w:ascii="Arial Narrow" w:hAnsi="Arial Narrow"/>
                <w:sz w:val="20"/>
                <w:szCs w:val="20"/>
                <w:lang w:val="en-NZ"/>
              </w:rPr>
              <w:t>Inj</w:t>
            </w:r>
          </w:p>
        </w:tc>
      </w:tr>
      <w:tr w:rsidR="00FF60EE" w:rsidRPr="00093EA4" w14:paraId="796C5F7C" w14:textId="77777777" w:rsidTr="007B7B87">
        <w:trPr>
          <w:cantSplit/>
          <w:trHeight w:val="471"/>
          <w:jc w:val="center"/>
        </w:trPr>
        <w:tc>
          <w:tcPr>
            <w:tcW w:w="2405" w:type="dxa"/>
            <w:tcBorders>
              <w:top w:val="single" w:sz="4" w:space="0" w:color="auto"/>
              <w:left w:val="single" w:sz="4" w:space="0" w:color="auto"/>
              <w:bottom w:val="single" w:sz="4" w:space="0" w:color="auto"/>
              <w:right w:val="single" w:sz="4" w:space="0" w:color="auto"/>
            </w:tcBorders>
            <w:vAlign w:val="center"/>
          </w:tcPr>
          <w:p w14:paraId="7D7A04B3" w14:textId="5837210A" w:rsidR="00FF60EE" w:rsidRPr="00284DDF" w:rsidRDefault="00FB2FBA" w:rsidP="007B7B87">
            <w:pPr>
              <w:pStyle w:val="NoSpacing"/>
              <w:ind w:right="169"/>
              <w:rPr>
                <w:rFonts w:ascii="Arial Narrow" w:hAnsi="Arial Narrow"/>
                <w:sz w:val="20"/>
                <w:szCs w:val="20"/>
                <w:lang w:val="en-NZ"/>
              </w:rPr>
            </w:pPr>
            <w:r w:rsidRPr="00284DDF">
              <w:rPr>
                <w:rFonts w:ascii="Arial Narrow" w:hAnsi="Arial Narrow"/>
                <w:sz w:val="20"/>
                <w:szCs w:val="20"/>
                <w:lang w:val="en-NZ"/>
              </w:rPr>
              <w:t>Calcium polystyrene sulphonate</w:t>
            </w:r>
          </w:p>
        </w:tc>
        <w:tc>
          <w:tcPr>
            <w:tcW w:w="2410" w:type="dxa"/>
            <w:tcBorders>
              <w:top w:val="single" w:sz="4" w:space="0" w:color="auto"/>
              <w:left w:val="single" w:sz="4" w:space="0" w:color="auto"/>
              <w:bottom w:val="single" w:sz="4" w:space="0" w:color="auto"/>
              <w:right w:val="single" w:sz="4" w:space="0" w:color="auto"/>
            </w:tcBorders>
            <w:vAlign w:val="center"/>
          </w:tcPr>
          <w:p w14:paraId="4D135338" w14:textId="265E5797" w:rsidR="00FF60EE" w:rsidRPr="00284DDF" w:rsidRDefault="00FB2FBA" w:rsidP="007B7B87">
            <w:pPr>
              <w:pStyle w:val="NoSpacing"/>
              <w:ind w:right="169"/>
              <w:rPr>
                <w:rFonts w:ascii="Arial Narrow" w:hAnsi="Arial Narrow"/>
                <w:sz w:val="20"/>
                <w:szCs w:val="20"/>
                <w:lang w:val="en-NZ"/>
              </w:rPr>
            </w:pPr>
            <w:r w:rsidRPr="00284DDF">
              <w:rPr>
                <w:rFonts w:ascii="Arial Narrow" w:hAnsi="Arial Narrow"/>
                <w:sz w:val="20"/>
                <w:szCs w:val="20"/>
                <w:lang w:val="en-NZ"/>
              </w:rPr>
              <w:t>Powder</w:t>
            </w:r>
          </w:p>
        </w:tc>
      </w:tr>
      <w:tr w:rsidR="00DD4858" w:rsidRPr="00093EA4" w14:paraId="0372DDDA" w14:textId="77777777" w:rsidTr="00DD4858">
        <w:trPr>
          <w:cantSplit/>
          <w:trHeight w:val="471"/>
          <w:jc w:val="center"/>
        </w:trPr>
        <w:tc>
          <w:tcPr>
            <w:tcW w:w="2405" w:type="dxa"/>
            <w:vMerge w:val="restart"/>
            <w:tcBorders>
              <w:top w:val="single" w:sz="4" w:space="0" w:color="auto"/>
              <w:left w:val="single" w:sz="4" w:space="0" w:color="auto"/>
              <w:right w:val="single" w:sz="4" w:space="0" w:color="auto"/>
            </w:tcBorders>
            <w:vAlign w:val="center"/>
          </w:tcPr>
          <w:p w14:paraId="4D981793" w14:textId="5F30F1E5" w:rsidR="00DD4858" w:rsidRPr="00284DDF" w:rsidRDefault="00DD4858" w:rsidP="00AF39FB">
            <w:pPr>
              <w:pStyle w:val="NoSpacing"/>
              <w:keepLines/>
              <w:ind w:right="169"/>
              <w:rPr>
                <w:rFonts w:ascii="Arial Narrow" w:hAnsi="Arial Narrow"/>
                <w:sz w:val="20"/>
                <w:szCs w:val="20"/>
                <w:lang w:val="en-NZ"/>
              </w:rPr>
            </w:pPr>
            <w:r w:rsidRPr="00284DDF">
              <w:rPr>
                <w:rFonts w:ascii="Arial Narrow" w:hAnsi="Arial Narrow"/>
                <w:sz w:val="20"/>
                <w:szCs w:val="20"/>
                <w:lang w:val="en-NZ"/>
              </w:rPr>
              <w:t>Cinacalcet (current access)</w:t>
            </w:r>
          </w:p>
        </w:tc>
        <w:tc>
          <w:tcPr>
            <w:tcW w:w="2410" w:type="dxa"/>
            <w:tcBorders>
              <w:top w:val="single" w:sz="4" w:space="0" w:color="auto"/>
              <w:left w:val="single" w:sz="4" w:space="0" w:color="auto"/>
              <w:right w:val="single" w:sz="4" w:space="0" w:color="auto"/>
            </w:tcBorders>
            <w:vAlign w:val="center"/>
          </w:tcPr>
          <w:p w14:paraId="5ECD423C" w14:textId="6AD8255B" w:rsidR="00DD4858" w:rsidRPr="00284DDF" w:rsidRDefault="00DD4858" w:rsidP="00AF39FB">
            <w:pPr>
              <w:pStyle w:val="NoSpacing"/>
              <w:keepNext/>
              <w:keepLines/>
              <w:ind w:right="170"/>
              <w:rPr>
                <w:rFonts w:ascii="Arial Narrow" w:hAnsi="Arial Narrow"/>
                <w:sz w:val="20"/>
                <w:szCs w:val="20"/>
                <w:lang w:val="en-NZ"/>
              </w:rPr>
            </w:pPr>
            <w:r w:rsidRPr="00284DDF">
              <w:rPr>
                <w:rFonts w:ascii="Arial Narrow" w:hAnsi="Arial Narrow"/>
                <w:sz w:val="20"/>
                <w:szCs w:val="20"/>
                <w:lang w:val="en-NZ"/>
              </w:rPr>
              <w:t xml:space="preserve">Tab 30 mg </w:t>
            </w:r>
          </w:p>
        </w:tc>
      </w:tr>
      <w:tr w:rsidR="00DD4858" w:rsidRPr="00093EA4" w14:paraId="679B74B6" w14:textId="77777777" w:rsidTr="00DD4858">
        <w:trPr>
          <w:cantSplit/>
          <w:trHeight w:val="471"/>
          <w:jc w:val="center"/>
        </w:trPr>
        <w:tc>
          <w:tcPr>
            <w:tcW w:w="2405" w:type="dxa"/>
            <w:vMerge/>
            <w:tcBorders>
              <w:left w:val="single" w:sz="4" w:space="0" w:color="auto"/>
              <w:right w:val="single" w:sz="4" w:space="0" w:color="auto"/>
            </w:tcBorders>
            <w:vAlign w:val="center"/>
          </w:tcPr>
          <w:p w14:paraId="2F21C7B9" w14:textId="77777777" w:rsidR="00DD4858" w:rsidRPr="00284DDF" w:rsidRDefault="00DD4858" w:rsidP="00AF39FB">
            <w:pPr>
              <w:pStyle w:val="NoSpacing"/>
              <w:keepLines/>
              <w:ind w:right="169"/>
              <w:rPr>
                <w:rFonts w:ascii="Arial Narrow" w:hAnsi="Arial Narrow"/>
                <w:sz w:val="20"/>
                <w:szCs w:val="20"/>
                <w:lang w:val="en-NZ"/>
              </w:rPr>
            </w:pPr>
          </w:p>
        </w:tc>
        <w:tc>
          <w:tcPr>
            <w:tcW w:w="2410" w:type="dxa"/>
            <w:tcBorders>
              <w:top w:val="single" w:sz="4" w:space="0" w:color="auto"/>
              <w:left w:val="single" w:sz="4" w:space="0" w:color="auto"/>
              <w:right w:val="single" w:sz="4" w:space="0" w:color="auto"/>
            </w:tcBorders>
            <w:vAlign w:val="center"/>
          </w:tcPr>
          <w:p w14:paraId="3DF7D461" w14:textId="6812A9E8" w:rsidR="00DD4858" w:rsidRPr="00284DDF" w:rsidRDefault="00DD4858" w:rsidP="00AF39FB">
            <w:pPr>
              <w:pStyle w:val="NoSpacing"/>
              <w:keepNext/>
              <w:keepLines/>
              <w:ind w:right="170"/>
              <w:rPr>
                <w:rFonts w:ascii="Arial Narrow" w:hAnsi="Arial Narrow"/>
                <w:sz w:val="20"/>
                <w:szCs w:val="20"/>
                <w:lang w:val="en-NZ"/>
              </w:rPr>
            </w:pPr>
            <w:r>
              <w:rPr>
                <w:rFonts w:ascii="Arial Narrow" w:hAnsi="Arial Narrow"/>
                <w:sz w:val="20"/>
                <w:szCs w:val="20"/>
                <w:lang w:val="en-NZ"/>
              </w:rPr>
              <w:t>Tab 60 mg</w:t>
            </w:r>
          </w:p>
        </w:tc>
      </w:tr>
      <w:tr w:rsidR="00DD4858" w:rsidRPr="00093EA4" w14:paraId="29F958FC" w14:textId="77777777" w:rsidTr="007B7B87">
        <w:trPr>
          <w:cantSplit/>
          <w:trHeight w:val="471"/>
          <w:jc w:val="center"/>
        </w:trPr>
        <w:tc>
          <w:tcPr>
            <w:tcW w:w="2405" w:type="dxa"/>
            <w:tcBorders>
              <w:top w:val="single" w:sz="4" w:space="0" w:color="auto"/>
              <w:left w:val="single" w:sz="4" w:space="0" w:color="auto"/>
              <w:right w:val="single" w:sz="4" w:space="0" w:color="auto"/>
            </w:tcBorders>
            <w:vAlign w:val="center"/>
          </w:tcPr>
          <w:p w14:paraId="2F9143BD" w14:textId="2039BB9B" w:rsidR="00DD4858" w:rsidRPr="00284DDF" w:rsidRDefault="00DD4858" w:rsidP="007B7B87">
            <w:pPr>
              <w:pStyle w:val="NoSpacing"/>
              <w:ind w:right="169"/>
              <w:rPr>
                <w:rFonts w:ascii="Arial Narrow" w:hAnsi="Arial Narrow"/>
                <w:sz w:val="20"/>
                <w:szCs w:val="20"/>
                <w:lang w:val="en-NZ"/>
              </w:rPr>
            </w:pPr>
            <w:r>
              <w:rPr>
                <w:rFonts w:ascii="Arial Narrow" w:hAnsi="Arial Narrow"/>
                <w:sz w:val="20"/>
                <w:szCs w:val="20"/>
                <w:lang w:val="en-NZ"/>
              </w:rPr>
              <w:lastRenderedPageBreak/>
              <w:t>Cinacalcet (current access)</w:t>
            </w:r>
          </w:p>
        </w:tc>
        <w:tc>
          <w:tcPr>
            <w:tcW w:w="2410" w:type="dxa"/>
            <w:tcBorders>
              <w:top w:val="single" w:sz="4" w:space="0" w:color="auto"/>
              <w:left w:val="single" w:sz="4" w:space="0" w:color="auto"/>
              <w:bottom w:val="single" w:sz="4" w:space="0" w:color="auto"/>
              <w:right w:val="single" w:sz="4" w:space="0" w:color="auto"/>
            </w:tcBorders>
            <w:vAlign w:val="center"/>
          </w:tcPr>
          <w:p w14:paraId="72E08273" w14:textId="63CDA1B3" w:rsidR="00DD4858" w:rsidRPr="00284DDF" w:rsidRDefault="00DD4858" w:rsidP="007B7B87">
            <w:pPr>
              <w:pStyle w:val="NoSpacing"/>
              <w:ind w:right="169"/>
              <w:rPr>
                <w:rFonts w:ascii="Arial Narrow" w:hAnsi="Arial Narrow"/>
                <w:sz w:val="20"/>
                <w:szCs w:val="20"/>
                <w:lang w:val="en-NZ"/>
              </w:rPr>
            </w:pPr>
            <w:r>
              <w:rPr>
                <w:rFonts w:ascii="Arial Narrow" w:hAnsi="Arial Narrow"/>
                <w:sz w:val="20"/>
                <w:szCs w:val="20"/>
                <w:lang w:val="en-NZ"/>
              </w:rPr>
              <w:t>Tab 90 mg</w:t>
            </w:r>
          </w:p>
        </w:tc>
      </w:tr>
      <w:tr w:rsidR="001A208B" w:rsidRPr="00093EA4" w14:paraId="78434A56" w14:textId="77777777" w:rsidTr="007B7B87">
        <w:trPr>
          <w:cantSplit/>
          <w:trHeight w:val="471"/>
          <w:jc w:val="center"/>
        </w:trPr>
        <w:tc>
          <w:tcPr>
            <w:tcW w:w="2405" w:type="dxa"/>
            <w:vMerge w:val="restart"/>
            <w:tcBorders>
              <w:top w:val="single" w:sz="4" w:space="0" w:color="auto"/>
              <w:left w:val="single" w:sz="4" w:space="0" w:color="auto"/>
              <w:right w:val="single" w:sz="4" w:space="0" w:color="auto"/>
            </w:tcBorders>
            <w:vAlign w:val="center"/>
          </w:tcPr>
          <w:p w14:paraId="29B32AEC" w14:textId="70B45340" w:rsidR="001A208B" w:rsidRPr="00284DDF" w:rsidRDefault="00762F2F" w:rsidP="007B7B87">
            <w:pPr>
              <w:pStyle w:val="NoSpacing"/>
              <w:ind w:right="169"/>
              <w:rPr>
                <w:rFonts w:ascii="Arial Narrow" w:hAnsi="Arial Narrow"/>
                <w:sz w:val="20"/>
                <w:szCs w:val="20"/>
                <w:lang w:val="en-NZ"/>
              </w:rPr>
            </w:pPr>
            <w:r w:rsidRPr="00284DDF">
              <w:rPr>
                <w:rFonts w:ascii="Arial Narrow" w:hAnsi="Arial Narrow"/>
                <w:sz w:val="20"/>
                <w:szCs w:val="20"/>
                <w:lang w:val="en-NZ"/>
              </w:rPr>
              <w:t>Cinacalcet (</w:t>
            </w:r>
            <w:r w:rsidR="00F44A86" w:rsidRPr="00284DDF">
              <w:rPr>
                <w:rFonts w:ascii="Arial Narrow" w:hAnsi="Arial Narrow"/>
                <w:sz w:val="20"/>
                <w:szCs w:val="20"/>
                <w:lang w:val="en-NZ"/>
              </w:rPr>
              <w:t>widened access</w:t>
            </w:r>
            <w:r w:rsidRPr="00284DDF">
              <w:rPr>
                <w:rFonts w:ascii="Arial Narrow" w:hAnsi="Arial Narrow"/>
                <w:sz w:val="20"/>
                <w:szCs w:val="20"/>
                <w:lang w:val="en-NZ"/>
              </w:rPr>
              <w:t>)</w:t>
            </w:r>
          </w:p>
        </w:tc>
        <w:tc>
          <w:tcPr>
            <w:tcW w:w="2410" w:type="dxa"/>
            <w:tcBorders>
              <w:top w:val="single" w:sz="4" w:space="0" w:color="auto"/>
              <w:left w:val="single" w:sz="4" w:space="0" w:color="auto"/>
              <w:bottom w:val="single" w:sz="4" w:space="0" w:color="auto"/>
              <w:right w:val="single" w:sz="4" w:space="0" w:color="auto"/>
            </w:tcBorders>
            <w:vAlign w:val="center"/>
          </w:tcPr>
          <w:p w14:paraId="598256A8" w14:textId="738360EB" w:rsidR="001A208B"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30 mg </w:t>
            </w:r>
          </w:p>
        </w:tc>
      </w:tr>
      <w:tr w:rsidR="001A208B" w:rsidRPr="00093EA4" w14:paraId="73A55FA4" w14:textId="77777777" w:rsidTr="007B7B87">
        <w:trPr>
          <w:cantSplit/>
          <w:trHeight w:val="471"/>
          <w:jc w:val="center"/>
        </w:trPr>
        <w:tc>
          <w:tcPr>
            <w:tcW w:w="2405" w:type="dxa"/>
            <w:vMerge/>
            <w:tcBorders>
              <w:left w:val="single" w:sz="4" w:space="0" w:color="auto"/>
              <w:right w:val="single" w:sz="4" w:space="0" w:color="auto"/>
            </w:tcBorders>
            <w:vAlign w:val="center"/>
          </w:tcPr>
          <w:p w14:paraId="3703567D" w14:textId="77777777" w:rsidR="001A208B" w:rsidRPr="00284DDF" w:rsidRDefault="001A208B"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1619B79B" w14:textId="782DEFF4" w:rsidR="001A208B"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60 mg </w:t>
            </w:r>
          </w:p>
        </w:tc>
      </w:tr>
      <w:tr w:rsidR="001A208B" w:rsidRPr="00093EA4" w14:paraId="099216CB" w14:textId="77777777" w:rsidTr="007B7B87">
        <w:trPr>
          <w:cantSplit/>
          <w:trHeight w:val="471"/>
          <w:jc w:val="center"/>
        </w:trPr>
        <w:tc>
          <w:tcPr>
            <w:tcW w:w="2405" w:type="dxa"/>
            <w:vMerge/>
            <w:tcBorders>
              <w:left w:val="single" w:sz="4" w:space="0" w:color="auto"/>
              <w:bottom w:val="single" w:sz="4" w:space="0" w:color="auto"/>
              <w:right w:val="single" w:sz="4" w:space="0" w:color="auto"/>
            </w:tcBorders>
            <w:vAlign w:val="center"/>
          </w:tcPr>
          <w:p w14:paraId="2A530879" w14:textId="77777777" w:rsidR="001A208B" w:rsidRPr="00284DDF" w:rsidRDefault="001A208B"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4E78C107" w14:textId="091C0397" w:rsidR="001A208B"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90 mg </w:t>
            </w:r>
          </w:p>
        </w:tc>
      </w:tr>
      <w:tr w:rsidR="00FF60EE" w:rsidRPr="00093EA4" w14:paraId="65DE8AA0" w14:textId="77777777" w:rsidTr="007B7B87">
        <w:trPr>
          <w:cantSplit/>
          <w:trHeight w:val="471"/>
          <w:jc w:val="center"/>
        </w:trPr>
        <w:tc>
          <w:tcPr>
            <w:tcW w:w="2405" w:type="dxa"/>
            <w:vMerge w:val="restart"/>
            <w:tcBorders>
              <w:top w:val="single" w:sz="4" w:space="0" w:color="auto"/>
              <w:left w:val="single" w:sz="4" w:space="0" w:color="auto"/>
              <w:right w:val="single" w:sz="4" w:space="0" w:color="auto"/>
            </w:tcBorders>
            <w:vAlign w:val="center"/>
          </w:tcPr>
          <w:p w14:paraId="4887C73E" w14:textId="01254829" w:rsidR="00FF60EE"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Ciprofloxacin </w:t>
            </w:r>
          </w:p>
        </w:tc>
        <w:tc>
          <w:tcPr>
            <w:tcW w:w="2410" w:type="dxa"/>
            <w:tcBorders>
              <w:top w:val="single" w:sz="4" w:space="0" w:color="auto"/>
              <w:left w:val="single" w:sz="4" w:space="0" w:color="auto"/>
              <w:bottom w:val="single" w:sz="4" w:space="0" w:color="auto"/>
              <w:right w:val="single" w:sz="4" w:space="0" w:color="auto"/>
            </w:tcBorders>
            <w:vAlign w:val="center"/>
          </w:tcPr>
          <w:p w14:paraId="1BF3750F" w14:textId="01DF0A30" w:rsidR="00FF60EE"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Inj 2 mg per ml, 100 ml bag</w:t>
            </w:r>
          </w:p>
        </w:tc>
      </w:tr>
      <w:tr w:rsidR="00FF60EE" w:rsidRPr="00093EA4" w14:paraId="2DC094AB" w14:textId="77777777" w:rsidTr="007B7B87">
        <w:trPr>
          <w:cantSplit/>
          <w:trHeight w:val="471"/>
          <w:jc w:val="center"/>
        </w:trPr>
        <w:tc>
          <w:tcPr>
            <w:tcW w:w="2405" w:type="dxa"/>
            <w:vMerge/>
            <w:tcBorders>
              <w:left w:val="single" w:sz="4" w:space="0" w:color="auto"/>
              <w:right w:val="single" w:sz="4" w:space="0" w:color="auto"/>
            </w:tcBorders>
            <w:vAlign w:val="center"/>
          </w:tcPr>
          <w:p w14:paraId="25791596" w14:textId="77777777" w:rsidR="00FF60EE" w:rsidRPr="00284DDF" w:rsidRDefault="00FF60EE"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313DDFD4" w14:textId="5ACACB11" w:rsidR="00FF60EE"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Inj 2 mg per ml, 100 ml bottle </w:t>
            </w:r>
          </w:p>
        </w:tc>
      </w:tr>
      <w:tr w:rsidR="00FF60EE" w:rsidRPr="00093EA4" w14:paraId="23A7AB73" w14:textId="77777777" w:rsidTr="007B7B87">
        <w:trPr>
          <w:cantSplit/>
          <w:trHeight w:val="471"/>
          <w:jc w:val="center"/>
        </w:trPr>
        <w:tc>
          <w:tcPr>
            <w:tcW w:w="2405" w:type="dxa"/>
            <w:tcBorders>
              <w:top w:val="single" w:sz="4" w:space="0" w:color="auto"/>
              <w:left w:val="single" w:sz="4" w:space="0" w:color="auto"/>
              <w:bottom w:val="single" w:sz="4" w:space="0" w:color="auto"/>
              <w:right w:val="single" w:sz="4" w:space="0" w:color="auto"/>
            </w:tcBorders>
            <w:vAlign w:val="center"/>
          </w:tcPr>
          <w:p w14:paraId="1E037E8D" w14:textId="40671996" w:rsidR="00FF60EE"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Clobazam </w:t>
            </w:r>
          </w:p>
        </w:tc>
        <w:tc>
          <w:tcPr>
            <w:tcW w:w="2410" w:type="dxa"/>
            <w:tcBorders>
              <w:top w:val="single" w:sz="4" w:space="0" w:color="auto"/>
              <w:left w:val="single" w:sz="4" w:space="0" w:color="auto"/>
              <w:bottom w:val="single" w:sz="4" w:space="0" w:color="auto"/>
              <w:right w:val="single" w:sz="4" w:space="0" w:color="auto"/>
            </w:tcBorders>
            <w:vAlign w:val="center"/>
          </w:tcPr>
          <w:p w14:paraId="071AA139" w14:textId="3D8B8C29" w:rsidR="00FF60EE"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Liq</w:t>
            </w:r>
          </w:p>
        </w:tc>
      </w:tr>
      <w:tr w:rsidR="00F44A86" w:rsidRPr="00093EA4" w14:paraId="59D3D103" w14:textId="77777777" w:rsidTr="007B7B87">
        <w:trPr>
          <w:cantSplit/>
          <w:trHeight w:val="471"/>
          <w:jc w:val="center"/>
        </w:trPr>
        <w:tc>
          <w:tcPr>
            <w:tcW w:w="2405" w:type="dxa"/>
            <w:vMerge w:val="restart"/>
            <w:tcBorders>
              <w:top w:val="single" w:sz="4" w:space="0" w:color="auto"/>
              <w:left w:val="single" w:sz="4" w:space="0" w:color="auto"/>
              <w:right w:val="single" w:sz="4" w:space="0" w:color="auto"/>
            </w:tcBorders>
            <w:vAlign w:val="center"/>
          </w:tcPr>
          <w:p w14:paraId="726926E7" w14:textId="1D14C29C" w:rsidR="00F44A86"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Diltiazem hydrochloride </w:t>
            </w:r>
          </w:p>
        </w:tc>
        <w:tc>
          <w:tcPr>
            <w:tcW w:w="2410" w:type="dxa"/>
            <w:tcBorders>
              <w:top w:val="single" w:sz="4" w:space="0" w:color="auto"/>
              <w:left w:val="single" w:sz="4" w:space="0" w:color="auto"/>
              <w:right w:val="single" w:sz="4" w:space="0" w:color="auto"/>
            </w:tcBorders>
            <w:vAlign w:val="center"/>
          </w:tcPr>
          <w:p w14:paraId="47065ABD" w14:textId="46EDBF57" w:rsidR="00F44A86"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Cap Long-acting 180 mg </w:t>
            </w:r>
          </w:p>
        </w:tc>
      </w:tr>
      <w:tr w:rsidR="00F44A86" w:rsidRPr="00093EA4" w14:paraId="07B6C873" w14:textId="77777777" w:rsidTr="007B7B87">
        <w:trPr>
          <w:cantSplit/>
          <w:trHeight w:val="471"/>
          <w:jc w:val="center"/>
        </w:trPr>
        <w:tc>
          <w:tcPr>
            <w:tcW w:w="2405" w:type="dxa"/>
            <w:vMerge/>
            <w:tcBorders>
              <w:left w:val="single" w:sz="4" w:space="0" w:color="auto"/>
              <w:right w:val="single" w:sz="4" w:space="0" w:color="auto"/>
            </w:tcBorders>
            <w:vAlign w:val="center"/>
          </w:tcPr>
          <w:p w14:paraId="019F0C2F" w14:textId="77777777" w:rsidR="00F44A86" w:rsidRPr="00284DDF" w:rsidRDefault="00F44A86"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right w:val="single" w:sz="4" w:space="0" w:color="auto"/>
            </w:tcBorders>
            <w:vAlign w:val="center"/>
          </w:tcPr>
          <w:p w14:paraId="4DA32B09" w14:textId="4F95C547" w:rsidR="00F44A86"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Cap long-acting 240 mg </w:t>
            </w:r>
          </w:p>
        </w:tc>
      </w:tr>
      <w:tr w:rsidR="00964611" w:rsidRPr="00093EA4" w14:paraId="2434A6F2" w14:textId="77777777" w:rsidTr="007B7B87">
        <w:trPr>
          <w:cantSplit/>
          <w:trHeight w:val="471"/>
          <w:jc w:val="center"/>
        </w:trPr>
        <w:tc>
          <w:tcPr>
            <w:tcW w:w="2405" w:type="dxa"/>
            <w:tcBorders>
              <w:top w:val="single" w:sz="4" w:space="0" w:color="auto"/>
              <w:left w:val="single" w:sz="4" w:space="0" w:color="auto"/>
              <w:bottom w:val="single" w:sz="4" w:space="0" w:color="auto"/>
              <w:right w:val="single" w:sz="4" w:space="0" w:color="auto"/>
            </w:tcBorders>
            <w:vAlign w:val="center"/>
          </w:tcPr>
          <w:p w14:paraId="1BBB06C8" w14:textId="0C4CDD1E" w:rsidR="00964611" w:rsidRPr="00284DDF" w:rsidRDefault="00964611"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Efavirenz with emtricitabine and tenofovir disoproxil </w:t>
            </w:r>
          </w:p>
        </w:tc>
        <w:tc>
          <w:tcPr>
            <w:tcW w:w="2410" w:type="dxa"/>
            <w:tcBorders>
              <w:top w:val="single" w:sz="4" w:space="0" w:color="auto"/>
              <w:left w:val="single" w:sz="4" w:space="0" w:color="auto"/>
              <w:bottom w:val="single" w:sz="4" w:space="0" w:color="auto"/>
              <w:right w:val="single" w:sz="4" w:space="0" w:color="auto"/>
            </w:tcBorders>
            <w:vAlign w:val="center"/>
          </w:tcPr>
          <w:p w14:paraId="70FFE658" w14:textId="705E401C" w:rsidR="00964611" w:rsidRPr="00284DDF" w:rsidRDefault="00964611"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600 mg with emtricitabine 200 mg and tenofovir disoproxil 245 mg </w:t>
            </w:r>
          </w:p>
        </w:tc>
      </w:tr>
      <w:tr w:rsidR="00FF60EE" w:rsidRPr="00093EA4" w14:paraId="7DE89D7D" w14:textId="77777777" w:rsidTr="007B7B87">
        <w:trPr>
          <w:cantSplit/>
          <w:trHeight w:val="471"/>
          <w:jc w:val="center"/>
        </w:trPr>
        <w:tc>
          <w:tcPr>
            <w:tcW w:w="2405" w:type="dxa"/>
            <w:tcBorders>
              <w:top w:val="single" w:sz="4" w:space="0" w:color="auto"/>
              <w:left w:val="single" w:sz="4" w:space="0" w:color="auto"/>
              <w:bottom w:val="single" w:sz="4" w:space="0" w:color="auto"/>
              <w:right w:val="single" w:sz="4" w:space="0" w:color="auto"/>
            </w:tcBorders>
            <w:vAlign w:val="center"/>
          </w:tcPr>
          <w:p w14:paraId="12F557D3" w14:textId="520B31F7" w:rsidR="00FF60EE"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Fiber supplement </w:t>
            </w:r>
          </w:p>
        </w:tc>
        <w:tc>
          <w:tcPr>
            <w:tcW w:w="2410" w:type="dxa"/>
            <w:tcBorders>
              <w:top w:val="single" w:sz="4" w:space="0" w:color="auto"/>
              <w:left w:val="single" w:sz="4" w:space="0" w:color="auto"/>
              <w:bottom w:val="single" w:sz="4" w:space="0" w:color="auto"/>
              <w:right w:val="single" w:sz="4" w:space="0" w:color="auto"/>
            </w:tcBorders>
            <w:vAlign w:val="center"/>
          </w:tcPr>
          <w:p w14:paraId="6936FF2F" w14:textId="02D08A02" w:rsidR="00FF60EE"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Powder/granules </w:t>
            </w:r>
          </w:p>
        </w:tc>
      </w:tr>
      <w:tr w:rsidR="00964611" w:rsidRPr="00093EA4" w14:paraId="29A4AD4F" w14:textId="77777777" w:rsidTr="007B7B87">
        <w:trPr>
          <w:cantSplit/>
          <w:trHeight w:val="471"/>
          <w:jc w:val="center"/>
        </w:trPr>
        <w:tc>
          <w:tcPr>
            <w:tcW w:w="2405" w:type="dxa"/>
            <w:tcBorders>
              <w:top w:val="single" w:sz="4" w:space="0" w:color="auto"/>
              <w:left w:val="single" w:sz="4" w:space="0" w:color="auto"/>
              <w:right w:val="single" w:sz="4" w:space="0" w:color="auto"/>
            </w:tcBorders>
            <w:vAlign w:val="center"/>
          </w:tcPr>
          <w:p w14:paraId="5FEEC86F" w14:textId="4E6C541B" w:rsidR="00964611"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Flecainide acetate</w:t>
            </w:r>
          </w:p>
        </w:tc>
        <w:tc>
          <w:tcPr>
            <w:tcW w:w="2410" w:type="dxa"/>
            <w:tcBorders>
              <w:top w:val="single" w:sz="4" w:space="0" w:color="auto"/>
              <w:left w:val="single" w:sz="4" w:space="0" w:color="auto"/>
              <w:right w:val="single" w:sz="4" w:space="0" w:color="auto"/>
            </w:tcBorders>
            <w:vAlign w:val="center"/>
          </w:tcPr>
          <w:p w14:paraId="668C2642" w14:textId="5C99EC60" w:rsidR="00964611"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50 mg </w:t>
            </w:r>
          </w:p>
        </w:tc>
      </w:tr>
      <w:tr w:rsidR="00964611" w:rsidRPr="00093EA4" w14:paraId="0A09B476" w14:textId="77777777" w:rsidTr="007B7B87">
        <w:trPr>
          <w:cantSplit/>
          <w:trHeight w:val="471"/>
          <w:jc w:val="center"/>
        </w:trPr>
        <w:tc>
          <w:tcPr>
            <w:tcW w:w="2405" w:type="dxa"/>
            <w:tcBorders>
              <w:top w:val="single" w:sz="4" w:space="0" w:color="auto"/>
              <w:left w:val="single" w:sz="4" w:space="0" w:color="auto"/>
              <w:right w:val="single" w:sz="4" w:space="0" w:color="auto"/>
            </w:tcBorders>
            <w:vAlign w:val="center"/>
          </w:tcPr>
          <w:p w14:paraId="6F06CF45" w14:textId="0741AB77" w:rsidR="00964611"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Folic acid</w:t>
            </w:r>
          </w:p>
        </w:tc>
        <w:tc>
          <w:tcPr>
            <w:tcW w:w="2410" w:type="dxa"/>
            <w:tcBorders>
              <w:top w:val="single" w:sz="4" w:space="0" w:color="auto"/>
              <w:left w:val="single" w:sz="4" w:space="0" w:color="auto"/>
              <w:bottom w:val="single" w:sz="4" w:space="0" w:color="auto"/>
              <w:right w:val="single" w:sz="4" w:space="0" w:color="auto"/>
            </w:tcBorders>
            <w:vAlign w:val="center"/>
          </w:tcPr>
          <w:p w14:paraId="734A7224" w14:textId="4CE3193D" w:rsidR="00964611"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5 mg </w:t>
            </w:r>
          </w:p>
        </w:tc>
      </w:tr>
      <w:tr w:rsidR="00964611" w:rsidRPr="00093EA4" w14:paraId="3C34C94F" w14:textId="77777777" w:rsidTr="007B7B87">
        <w:trPr>
          <w:cantSplit/>
          <w:trHeight w:val="471"/>
          <w:jc w:val="center"/>
        </w:trPr>
        <w:tc>
          <w:tcPr>
            <w:tcW w:w="2405" w:type="dxa"/>
            <w:tcBorders>
              <w:top w:val="single" w:sz="4" w:space="0" w:color="auto"/>
              <w:left w:val="single" w:sz="4" w:space="0" w:color="auto"/>
              <w:right w:val="single" w:sz="4" w:space="0" w:color="auto"/>
            </w:tcBorders>
            <w:vAlign w:val="center"/>
          </w:tcPr>
          <w:p w14:paraId="315CBD34" w14:textId="2E0807DA" w:rsidR="00964611"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Glyceryl trinitrate </w:t>
            </w:r>
          </w:p>
        </w:tc>
        <w:tc>
          <w:tcPr>
            <w:tcW w:w="2410" w:type="dxa"/>
            <w:tcBorders>
              <w:top w:val="single" w:sz="4" w:space="0" w:color="auto"/>
              <w:left w:val="single" w:sz="4" w:space="0" w:color="auto"/>
              <w:bottom w:val="single" w:sz="4" w:space="0" w:color="auto"/>
              <w:right w:val="single" w:sz="4" w:space="0" w:color="auto"/>
            </w:tcBorders>
            <w:vAlign w:val="center"/>
          </w:tcPr>
          <w:p w14:paraId="4DD33F6B" w14:textId="14EFF6F1" w:rsidR="00964611"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Inj 1 mg per ml, 50 ml </w:t>
            </w:r>
          </w:p>
        </w:tc>
      </w:tr>
      <w:tr w:rsidR="00964611" w:rsidRPr="00093EA4" w14:paraId="58FC51E3" w14:textId="77777777" w:rsidTr="007B7B87">
        <w:trPr>
          <w:cantSplit/>
          <w:trHeight w:val="471"/>
          <w:jc w:val="center"/>
        </w:trPr>
        <w:tc>
          <w:tcPr>
            <w:tcW w:w="2405" w:type="dxa"/>
            <w:tcBorders>
              <w:top w:val="single" w:sz="4" w:space="0" w:color="auto"/>
              <w:left w:val="single" w:sz="4" w:space="0" w:color="auto"/>
              <w:right w:val="single" w:sz="4" w:space="0" w:color="auto"/>
            </w:tcBorders>
            <w:vAlign w:val="center"/>
          </w:tcPr>
          <w:p w14:paraId="501BA295" w14:textId="6C9F4E5C" w:rsidR="00964611"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Hydralazine hydrochloride</w:t>
            </w:r>
          </w:p>
        </w:tc>
        <w:tc>
          <w:tcPr>
            <w:tcW w:w="2410" w:type="dxa"/>
            <w:tcBorders>
              <w:top w:val="single" w:sz="4" w:space="0" w:color="auto"/>
              <w:left w:val="single" w:sz="4" w:space="0" w:color="auto"/>
              <w:right w:val="single" w:sz="4" w:space="0" w:color="auto"/>
            </w:tcBorders>
            <w:vAlign w:val="center"/>
          </w:tcPr>
          <w:p w14:paraId="4F390186" w14:textId="37F7484E" w:rsidR="00964611"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25 mg </w:t>
            </w:r>
          </w:p>
        </w:tc>
      </w:tr>
      <w:tr w:rsidR="00964611" w:rsidRPr="00093EA4" w14:paraId="6FCF455C" w14:textId="77777777" w:rsidTr="007B7B87">
        <w:trPr>
          <w:cantSplit/>
          <w:trHeight w:val="471"/>
          <w:jc w:val="center"/>
        </w:trPr>
        <w:tc>
          <w:tcPr>
            <w:tcW w:w="2405" w:type="dxa"/>
            <w:tcBorders>
              <w:top w:val="single" w:sz="4" w:space="0" w:color="auto"/>
              <w:left w:val="single" w:sz="4" w:space="0" w:color="auto"/>
              <w:right w:val="single" w:sz="4" w:space="0" w:color="auto"/>
            </w:tcBorders>
            <w:vAlign w:val="center"/>
          </w:tcPr>
          <w:p w14:paraId="2737FBA5" w14:textId="0625589C" w:rsidR="00964611"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Iloprost </w:t>
            </w:r>
          </w:p>
        </w:tc>
        <w:tc>
          <w:tcPr>
            <w:tcW w:w="2410" w:type="dxa"/>
            <w:tcBorders>
              <w:top w:val="single" w:sz="4" w:space="0" w:color="auto"/>
              <w:left w:val="single" w:sz="4" w:space="0" w:color="auto"/>
              <w:right w:val="single" w:sz="4" w:space="0" w:color="auto"/>
            </w:tcBorders>
            <w:vAlign w:val="center"/>
          </w:tcPr>
          <w:p w14:paraId="29BDC22F" w14:textId="78BCFB14" w:rsidR="00964611"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Inj 50 mcg per ml, 0.5 ml</w:t>
            </w:r>
          </w:p>
        </w:tc>
      </w:tr>
      <w:tr w:rsidR="00DC2FE6" w:rsidRPr="00093EA4" w14:paraId="01108416" w14:textId="77777777" w:rsidTr="007B7B87">
        <w:trPr>
          <w:cantSplit/>
          <w:trHeight w:val="471"/>
          <w:jc w:val="center"/>
        </w:trPr>
        <w:tc>
          <w:tcPr>
            <w:tcW w:w="2405" w:type="dxa"/>
            <w:tcBorders>
              <w:top w:val="single" w:sz="4" w:space="0" w:color="auto"/>
              <w:left w:val="single" w:sz="4" w:space="0" w:color="auto"/>
              <w:right w:val="single" w:sz="4" w:space="0" w:color="auto"/>
            </w:tcBorders>
            <w:vAlign w:val="center"/>
          </w:tcPr>
          <w:p w14:paraId="6F0FCC46" w14:textId="609AF7B1" w:rsidR="00DC2FE6"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Imipenem with cilastatin </w:t>
            </w:r>
          </w:p>
        </w:tc>
        <w:tc>
          <w:tcPr>
            <w:tcW w:w="2410" w:type="dxa"/>
            <w:tcBorders>
              <w:top w:val="single" w:sz="4" w:space="0" w:color="auto"/>
              <w:left w:val="single" w:sz="4" w:space="0" w:color="auto"/>
              <w:right w:val="single" w:sz="4" w:space="0" w:color="auto"/>
            </w:tcBorders>
            <w:vAlign w:val="center"/>
          </w:tcPr>
          <w:p w14:paraId="4C1C9F1A" w14:textId="52477B29" w:rsidR="00DC2FE6"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Inj 500 mg with cilastatin 500 mg</w:t>
            </w:r>
          </w:p>
        </w:tc>
      </w:tr>
      <w:tr w:rsidR="007F6BC3" w:rsidRPr="00093EA4" w14:paraId="46A88BC4" w14:textId="77777777" w:rsidTr="007B7B87">
        <w:trPr>
          <w:cantSplit/>
          <w:trHeight w:val="471"/>
          <w:jc w:val="center"/>
        </w:trPr>
        <w:tc>
          <w:tcPr>
            <w:tcW w:w="2405" w:type="dxa"/>
            <w:tcBorders>
              <w:top w:val="single" w:sz="4" w:space="0" w:color="auto"/>
              <w:left w:val="single" w:sz="4" w:space="0" w:color="auto"/>
              <w:right w:val="single" w:sz="4" w:space="0" w:color="auto"/>
            </w:tcBorders>
            <w:vAlign w:val="center"/>
          </w:tcPr>
          <w:p w14:paraId="4662F019" w14:textId="386C1FE0" w:rsidR="007F6BC3"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Linezolid (current access)</w:t>
            </w:r>
          </w:p>
        </w:tc>
        <w:tc>
          <w:tcPr>
            <w:tcW w:w="2410" w:type="dxa"/>
            <w:tcBorders>
              <w:top w:val="single" w:sz="4" w:space="0" w:color="auto"/>
              <w:left w:val="single" w:sz="4" w:space="0" w:color="auto"/>
              <w:right w:val="single" w:sz="4" w:space="0" w:color="auto"/>
            </w:tcBorders>
            <w:vAlign w:val="center"/>
          </w:tcPr>
          <w:p w14:paraId="5CA1CFAA" w14:textId="11F6BA04" w:rsidR="007F6BC3"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Tab 600 mg</w:t>
            </w:r>
          </w:p>
        </w:tc>
      </w:tr>
      <w:tr w:rsidR="00FF60EE" w:rsidRPr="00093EA4" w14:paraId="31790FDD" w14:textId="77777777" w:rsidTr="007B7B87">
        <w:trPr>
          <w:cantSplit/>
          <w:trHeight w:val="471"/>
          <w:jc w:val="center"/>
        </w:trPr>
        <w:tc>
          <w:tcPr>
            <w:tcW w:w="2405" w:type="dxa"/>
            <w:tcBorders>
              <w:top w:val="single" w:sz="4" w:space="0" w:color="auto"/>
              <w:left w:val="single" w:sz="4" w:space="0" w:color="auto"/>
              <w:right w:val="single" w:sz="4" w:space="0" w:color="auto"/>
            </w:tcBorders>
            <w:vAlign w:val="center"/>
          </w:tcPr>
          <w:p w14:paraId="2A34B817" w14:textId="168385E1" w:rsidR="00FF60EE"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Linezolid (widened access)</w:t>
            </w:r>
          </w:p>
        </w:tc>
        <w:tc>
          <w:tcPr>
            <w:tcW w:w="2410" w:type="dxa"/>
            <w:tcBorders>
              <w:top w:val="single" w:sz="4" w:space="0" w:color="auto"/>
              <w:left w:val="single" w:sz="4" w:space="0" w:color="auto"/>
              <w:bottom w:val="single" w:sz="4" w:space="0" w:color="auto"/>
              <w:right w:val="single" w:sz="4" w:space="0" w:color="auto"/>
            </w:tcBorders>
            <w:vAlign w:val="center"/>
          </w:tcPr>
          <w:p w14:paraId="43871D3A" w14:textId="4600B1D0" w:rsidR="00FF60EE" w:rsidRPr="00284DDF" w:rsidRDefault="00F44A86"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600 mg </w:t>
            </w:r>
          </w:p>
        </w:tc>
      </w:tr>
      <w:tr w:rsidR="00BE54B3" w:rsidRPr="00093EA4" w14:paraId="6E7FC1A8" w14:textId="77777777" w:rsidTr="007B7B87">
        <w:trPr>
          <w:cantSplit/>
          <w:trHeight w:val="471"/>
          <w:jc w:val="center"/>
        </w:trPr>
        <w:tc>
          <w:tcPr>
            <w:tcW w:w="2405" w:type="dxa"/>
            <w:vMerge w:val="restart"/>
            <w:tcBorders>
              <w:top w:val="single" w:sz="4" w:space="0" w:color="auto"/>
              <w:left w:val="single" w:sz="4" w:space="0" w:color="auto"/>
              <w:right w:val="single" w:sz="4" w:space="0" w:color="auto"/>
            </w:tcBorders>
            <w:vAlign w:val="center"/>
          </w:tcPr>
          <w:p w14:paraId="1EE2E0FF" w14:textId="68D772F5" w:rsidR="00BE54B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Meloxicam </w:t>
            </w:r>
          </w:p>
        </w:tc>
        <w:tc>
          <w:tcPr>
            <w:tcW w:w="2410" w:type="dxa"/>
            <w:tcBorders>
              <w:top w:val="single" w:sz="4" w:space="0" w:color="auto"/>
              <w:left w:val="single" w:sz="4" w:space="0" w:color="auto"/>
              <w:bottom w:val="single" w:sz="4" w:space="0" w:color="auto"/>
              <w:right w:val="single" w:sz="4" w:space="0" w:color="auto"/>
            </w:tcBorders>
            <w:vAlign w:val="center"/>
          </w:tcPr>
          <w:p w14:paraId="00DE62C5" w14:textId="17F6DD62" w:rsidR="00BE54B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Tab 15 mg</w:t>
            </w:r>
          </w:p>
        </w:tc>
      </w:tr>
      <w:tr w:rsidR="00BE54B3" w:rsidRPr="00093EA4" w14:paraId="11C1108B" w14:textId="77777777" w:rsidTr="007B7B87">
        <w:trPr>
          <w:cantSplit/>
          <w:trHeight w:val="471"/>
          <w:jc w:val="center"/>
        </w:trPr>
        <w:tc>
          <w:tcPr>
            <w:tcW w:w="2405" w:type="dxa"/>
            <w:vMerge/>
            <w:tcBorders>
              <w:left w:val="single" w:sz="4" w:space="0" w:color="auto"/>
              <w:bottom w:val="single" w:sz="4" w:space="0" w:color="auto"/>
              <w:right w:val="single" w:sz="4" w:space="0" w:color="auto"/>
            </w:tcBorders>
            <w:vAlign w:val="center"/>
          </w:tcPr>
          <w:p w14:paraId="49609B49" w14:textId="77777777" w:rsidR="00BE54B3" w:rsidRPr="00284DDF" w:rsidRDefault="00BE54B3"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1A322BA5" w14:textId="2FD3F6CD" w:rsidR="00BE54B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7.5 mg </w:t>
            </w:r>
          </w:p>
        </w:tc>
      </w:tr>
      <w:tr w:rsidR="00964611" w:rsidRPr="00093EA4" w14:paraId="5B05DCC2" w14:textId="77777777" w:rsidTr="007B7B87">
        <w:trPr>
          <w:cantSplit/>
          <w:trHeight w:val="471"/>
          <w:jc w:val="center"/>
        </w:trPr>
        <w:tc>
          <w:tcPr>
            <w:tcW w:w="2405" w:type="dxa"/>
            <w:vMerge w:val="restart"/>
            <w:tcBorders>
              <w:top w:val="single" w:sz="4" w:space="0" w:color="auto"/>
              <w:left w:val="single" w:sz="4" w:space="0" w:color="auto"/>
              <w:right w:val="single" w:sz="4" w:space="0" w:color="auto"/>
            </w:tcBorders>
            <w:vAlign w:val="center"/>
          </w:tcPr>
          <w:p w14:paraId="4866A57C" w14:textId="09373EA0" w:rsidR="00964611"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Nadolol</w:t>
            </w:r>
          </w:p>
        </w:tc>
        <w:tc>
          <w:tcPr>
            <w:tcW w:w="2410" w:type="dxa"/>
            <w:tcBorders>
              <w:top w:val="single" w:sz="4" w:space="0" w:color="auto"/>
              <w:left w:val="single" w:sz="4" w:space="0" w:color="auto"/>
              <w:bottom w:val="single" w:sz="4" w:space="0" w:color="auto"/>
              <w:right w:val="single" w:sz="4" w:space="0" w:color="auto"/>
            </w:tcBorders>
            <w:vAlign w:val="center"/>
          </w:tcPr>
          <w:p w14:paraId="24E75DCA" w14:textId="1532F29E" w:rsidR="00964611"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Tab 40 mg</w:t>
            </w:r>
          </w:p>
        </w:tc>
      </w:tr>
      <w:tr w:rsidR="00964611" w:rsidRPr="00093EA4" w14:paraId="02FDD118" w14:textId="77777777" w:rsidTr="007B7B87">
        <w:trPr>
          <w:cantSplit/>
          <w:trHeight w:val="471"/>
          <w:jc w:val="center"/>
        </w:trPr>
        <w:tc>
          <w:tcPr>
            <w:tcW w:w="2405" w:type="dxa"/>
            <w:vMerge/>
            <w:tcBorders>
              <w:left w:val="single" w:sz="4" w:space="0" w:color="auto"/>
              <w:right w:val="single" w:sz="4" w:space="0" w:color="auto"/>
            </w:tcBorders>
            <w:vAlign w:val="center"/>
          </w:tcPr>
          <w:p w14:paraId="55165DB0" w14:textId="77777777" w:rsidR="00964611" w:rsidRPr="00284DDF" w:rsidRDefault="00964611"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56151CC7" w14:textId="18C4C7A8" w:rsidR="00964611"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Tab 80 mg</w:t>
            </w:r>
          </w:p>
        </w:tc>
      </w:tr>
      <w:tr w:rsidR="00964611" w:rsidRPr="00093EA4" w14:paraId="059F3817" w14:textId="77777777" w:rsidTr="007B7B87">
        <w:trPr>
          <w:cantSplit/>
          <w:trHeight w:val="471"/>
          <w:jc w:val="center"/>
        </w:trPr>
        <w:tc>
          <w:tcPr>
            <w:tcW w:w="2405" w:type="dxa"/>
            <w:tcBorders>
              <w:top w:val="single" w:sz="4" w:space="0" w:color="auto"/>
              <w:left w:val="single" w:sz="4" w:space="0" w:color="auto"/>
              <w:bottom w:val="single" w:sz="4" w:space="0" w:color="auto"/>
              <w:right w:val="single" w:sz="4" w:space="0" w:color="auto"/>
            </w:tcBorders>
            <w:vAlign w:val="center"/>
          </w:tcPr>
          <w:p w14:paraId="2262B6E0" w14:textId="1F00D5C8" w:rsidR="00964611"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Nanoparticle albumin-bound paclitaxel </w:t>
            </w:r>
          </w:p>
        </w:tc>
        <w:tc>
          <w:tcPr>
            <w:tcW w:w="2410" w:type="dxa"/>
            <w:tcBorders>
              <w:top w:val="single" w:sz="4" w:space="0" w:color="auto"/>
              <w:left w:val="single" w:sz="4" w:space="0" w:color="auto"/>
              <w:bottom w:val="single" w:sz="4" w:space="0" w:color="auto"/>
              <w:right w:val="single" w:sz="4" w:space="0" w:color="auto"/>
            </w:tcBorders>
            <w:vAlign w:val="center"/>
          </w:tcPr>
          <w:p w14:paraId="400E74AF" w14:textId="49678808" w:rsidR="00964611"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Inj 100 mg vial</w:t>
            </w:r>
          </w:p>
        </w:tc>
      </w:tr>
      <w:tr w:rsidR="00964611" w:rsidRPr="00093EA4" w14:paraId="542C132D" w14:textId="77777777" w:rsidTr="007B7B87">
        <w:trPr>
          <w:cantSplit/>
          <w:trHeight w:val="471"/>
          <w:jc w:val="center"/>
        </w:trPr>
        <w:tc>
          <w:tcPr>
            <w:tcW w:w="2405" w:type="dxa"/>
            <w:tcBorders>
              <w:top w:val="single" w:sz="4" w:space="0" w:color="auto"/>
              <w:left w:val="single" w:sz="4" w:space="0" w:color="auto"/>
              <w:bottom w:val="single" w:sz="4" w:space="0" w:color="auto"/>
              <w:right w:val="single" w:sz="4" w:space="0" w:color="auto"/>
            </w:tcBorders>
            <w:vAlign w:val="center"/>
          </w:tcPr>
          <w:p w14:paraId="1945A1CE" w14:textId="409ED0C0" w:rsidR="00964611"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Nefopam hydrochloride</w:t>
            </w:r>
          </w:p>
        </w:tc>
        <w:tc>
          <w:tcPr>
            <w:tcW w:w="2410" w:type="dxa"/>
            <w:tcBorders>
              <w:top w:val="single" w:sz="4" w:space="0" w:color="auto"/>
              <w:left w:val="single" w:sz="4" w:space="0" w:color="auto"/>
              <w:bottom w:val="single" w:sz="4" w:space="0" w:color="auto"/>
              <w:right w:val="single" w:sz="4" w:space="0" w:color="auto"/>
            </w:tcBorders>
            <w:vAlign w:val="center"/>
          </w:tcPr>
          <w:p w14:paraId="1F5D2A4A" w14:textId="4B776510" w:rsidR="00964611"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30 mg </w:t>
            </w:r>
          </w:p>
        </w:tc>
      </w:tr>
      <w:tr w:rsidR="00480042" w:rsidRPr="00093EA4" w14:paraId="76677D10" w14:textId="77777777" w:rsidTr="007B7B87">
        <w:trPr>
          <w:cantSplit/>
          <w:trHeight w:val="471"/>
          <w:jc w:val="center"/>
        </w:trPr>
        <w:tc>
          <w:tcPr>
            <w:tcW w:w="2405" w:type="dxa"/>
            <w:vMerge w:val="restart"/>
            <w:tcBorders>
              <w:top w:val="single" w:sz="4" w:space="0" w:color="auto"/>
              <w:left w:val="single" w:sz="4" w:space="0" w:color="auto"/>
              <w:right w:val="single" w:sz="4" w:space="0" w:color="auto"/>
            </w:tcBorders>
            <w:vAlign w:val="center"/>
          </w:tcPr>
          <w:p w14:paraId="14137CDE" w14:textId="64E6D140" w:rsidR="00480042"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Nilotinib</w:t>
            </w:r>
          </w:p>
        </w:tc>
        <w:tc>
          <w:tcPr>
            <w:tcW w:w="2410" w:type="dxa"/>
            <w:tcBorders>
              <w:top w:val="single" w:sz="4" w:space="0" w:color="auto"/>
              <w:left w:val="single" w:sz="4" w:space="0" w:color="auto"/>
              <w:bottom w:val="single" w:sz="4" w:space="0" w:color="auto"/>
              <w:right w:val="single" w:sz="4" w:space="0" w:color="auto"/>
            </w:tcBorders>
            <w:vAlign w:val="center"/>
          </w:tcPr>
          <w:p w14:paraId="4AA9FD4E" w14:textId="6E4EBA3F" w:rsidR="00480042"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Cap 150 mg</w:t>
            </w:r>
          </w:p>
        </w:tc>
      </w:tr>
      <w:tr w:rsidR="00480042" w:rsidRPr="00093EA4" w14:paraId="6C0969FE" w14:textId="77777777" w:rsidTr="007B7B87">
        <w:trPr>
          <w:cantSplit/>
          <w:trHeight w:val="471"/>
          <w:jc w:val="center"/>
        </w:trPr>
        <w:tc>
          <w:tcPr>
            <w:tcW w:w="2405" w:type="dxa"/>
            <w:vMerge/>
            <w:tcBorders>
              <w:left w:val="single" w:sz="4" w:space="0" w:color="auto"/>
              <w:bottom w:val="single" w:sz="4" w:space="0" w:color="auto"/>
              <w:right w:val="single" w:sz="4" w:space="0" w:color="auto"/>
            </w:tcBorders>
            <w:vAlign w:val="center"/>
          </w:tcPr>
          <w:p w14:paraId="1E179EB9" w14:textId="77777777" w:rsidR="00480042" w:rsidRPr="00284DDF" w:rsidRDefault="00480042"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0B30D935" w14:textId="54D78941" w:rsidR="00480042" w:rsidRPr="00284DDF" w:rsidRDefault="00480042"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Cap </w:t>
            </w:r>
            <w:r w:rsidR="00BE54B3" w:rsidRPr="00284DDF">
              <w:rPr>
                <w:rFonts w:ascii="Arial Narrow" w:hAnsi="Arial Narrow"/>
                <w:sz w:val="20"/>
                <w:szCs w:val="20"/>
                <w:lang w:val="en-NZ"/>
              </w:rPr>
              <w:t>20</w:t>
            </w:r>
            <w:r w:rsidRPr="00284DDF">
              <w:rPr>
                <w:rFonts w:ascii="Arial Narrow" w:hAnsi="Arial Narrow"/>
                <w:sz w:val="20"/>
                <w:szCs w:val="20"/>
                <w:lang w:val="en-NZ"/>
              </w:rPr>
              <w:t>0 mg</w:t>
            </w:r>
          </w:p>
        </w:tc>
      </w:tr>
      <w:tr w:rsidR="00480042" w:rsidRPr="00093EA4" w14:paraId="2625E1B5" w14:textId="77777777" w:rsidTr="007B7B87">
        <w:trPr>
          <w:cantSplit/>
          <w:trHeight w:val="471"/>
          <w:jc w:val="center"/>
        </w:trPr>
        <w:tc>
          <w:tcPr>
            <w:tcW w:w="2405" w:type="dxa"/>
            <w:tcBorders>
              <w:top w:val="single" w:sz="4" w:space="0" w:color="auto"/>
              <w:left w:val="single" w:sz="4" w:space="0" w:color="auto"/>
              <w:right w:val="single" w:sz="4" w:space="0" w:color="auto"/>
            </w:tcBorders>
            <w:vAlign w:val="center"/>
          </w:tcPr>
          <w:p w14:paraId="5B815DCB" w14:textId="35DE3D2E" w:rsidR="00480042"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Orphenadrine citrate</w:t>
            </w:r>
          </w:p>
        </w:tc>
        <w:tc>
          <w:tcPr>
            <w:tcW w:w="2410" w:type="dxa"/>
            <w:tcBorders>
              <w:top w:val="single" w:sz="4" w:space="0" w:color="auto"/>
              <w:left w:val="single" w:sz="4" w:space="0" w:color="auto"/>
              <w:bottom w:val="single" w:sz="4" w:space="0" w:color="auto"/>
              <w:right w:val="single" w:sz="4" w:space="0" w:color="auto"/>
            </w:tcBorders>
            <w:vAlign w:val="center"/>
          </w:tcPr>
          <w:p w14:paraId="0CF82165" w14:textId="6E3D5EEC" w:rsidR="00480042"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Tab 100 mg</w:t>
            </w:r>
          </w:p>
        </w:tc>
      </w:tr>
      <w:tr w:rsidR="00480042" w:rsidRPr="00093EA4" w14:paraId="35FF557E" w14:textId="77777777" w:rsidTr="007B7B87">
        <w:trPr>
          <w:cantSplit/>
          <w:trHeight w:val="471"/>
          <w:jc w:val="center"/>
        </w:trPr>
        <w:tc>
          <w:tcPr>
            <w:tcW w:w="2405" w:type="dxa"/>
            <w:vMerge w:val="restart"/>
            <w:tcBorders>
              <w:top w:val="single" w:sz="4" w:space="0" w:color="auto"/>
              <w:left w:val="single" w:sz="4" w:space="0" w:color="auto"/>
              <w:right w:val="single" w:sz="4" w:space="0" w:color="auto"/>
            </w:tcBorders>
            <w:vAlign w:val="center"/>
          </w:tcPr>
          <w:p w14:paraId="73B75458" w14:textId="53D3C44D" w:rsidR="00480042"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Prucalopride succinate</w:t>
            </w:r>
          </w:p>
        </w:tc>
        <w:tc>
          <w:tcPr>
            <w:tcW w:w="2410" w:type="dxa"/>
            <w:tcBorders>
              <w:top w:val="single" w:sz="4" w:space="0" w:color="auto"/>
              <w:left w:val="single" w:sz="4" w:space="0" w:color="auto"/>
              <w:bottom w:val="single" w:sz="4" w:space="0" w:color="auto"/>
              <w:right w:val="single" w:sz="4" w:space="0" w:color="auto"/>
            </w:tcBorders>
            <w:vAlign w:val="center"/>
          </w:tcPr>
          <w:p w14:paraId="5B2BAFAD" w14:textId="6387E318" w:rsidR="00480042"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Tab 1 mg</w:t>
            </w:r>
          </w:p>
        </w:tc>
      </w:tr>
      <w:tr w:rsidR="00BE54B3" w:rsidRPr="00093EA4" w14:paraId="6B207422" w14:textId="77777777" w:rsidTr="007B7B87">
        <w:trPr>
          <w:cantSplit/>
          <w:trHeight w:val="471"/>
          <w:jc w:val="center"/>
        </w:trPr>
        <w:tc>
          <w:tcPr>
            <w:tcW w:w="2405" w:type="dxa"/>
            <w:vMerge/>
            <w:tcBorders>
              <w:top w:val="single" w:sz="4" w:space="0" w:color="auto"/>
              <w:left w:val="single" w:sz="4" w:space="0" w:color="auto"/>
              <w:right w:val="single" w:sz="4" w:space="0" w:color="auto"/>
            </w:tcBorders>
            <w:vAlign w:val="center"/>
          </w:tcPr>
          <w:p w14:paraId="0FEE33FD" w14:textId="77777777" w:rsidR="00BE54B3" w:rsidRPr="00284DDF" w:rsidRDefault="00BE54B3"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404D28BB" w14:textId="50D07D5D" w:rsidR="00BE54B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Tab 2 mg</w:t>
            </w:r>
          </w:p>
        </w:tc>
      </w:tr>
      <w:tr w:rsidR="00480042" w:rsidRPr="00093EA4" w14:paraId="6CAB496F" w14:textId="77777777" w:rsidTr="007B7B87">
        <w:trPr>
          <w:cantSplit/>
          <w:trHeight w:val="471"/>
          <w:jc w:val="center"/>
        </w:trPr>
        <w:tc>
          <w:tcPr>
            <w:tcW w:w="2405" w:type="dxa"/>
            <w:tcBorders>
              <w:top w:val="single" w:sz="4" w:space="0" w:color="auto"/>
              <w:left w:val="single" w:sz="4" w:space="0" w:color="auto"/>
              <w:bottom w:val="single" w:sz="4" w:space="0" w:color="auto"/>
              <w:right w:val="single" w:sz="4" w:space="0" w:color="auto"/>
            </w:tcBorders>
            <w:vAlign w:val="center"/>
          </w:tcPr>
          <w:p w14:paraId="581C783C" w14:textId="1997B7C1" w:rsidR="00480042"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Ritonavir</w:t>
            </w:r>
          </w:p>
        </w:tc>
        <w:tc>
          <w:tcPr>
            <w:tcW w:w="2410" w:type="dxa"/>
            <w:tcBorders>
              <w:top w:val="single" w:sz="4" w:space="0" w:color="auto"/>
              <w:left w:val="single" w:sz="4" w:space="0" w:color="auto"/>
              <w:bottom w:val="single" w:sz="4" w:space="0" w:color="auto"/>
              <w:right w:val="single" w:sz="4" w:space="0" w:color="auto"/>
            </w:tcBorders>
            <w:vAlign w:val="center"/>
          </w:tcPr>
          <w:p w14:paraId="573D7B2D" w14:textId="074CB8D7" w:rsidR="00480042"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Tab 100 mg</w:t>
            </w:r>
          </w:p>
        </w:tc>
      </w:tr>
      <w:tr w:rsidR="00DC2FE6" w:rsidRPr="00093EA4" w14:paraId="6BDF4F77" w14:textId="77777777" w:rsidTr="007B7B87">
        <w:trPr>
          <w:cantSplit/>
          <w:trHeight w:val="471"/>
          <w:jc w:val="center"/>
        </w:trPr>
        <w:tc>
          <w:tcPr>
            <w:tcW w:w="2405" w:type="dxa"/>
            <w:tcBorders>
              <w:top w:val="single" w:sz="4" w:space="0" w:color="auto"/>
              <w:left w:val="single" w:sz="4" w:space="0" w:color="auto"/>
              <w:bottom w:val="single" w:sz="4" w:space="0" w:color="auto"/>
              <w:right w:val="single" w:sz="4" w:space="0" w:color="auto"/>
            </w:tcBorders>
            <w:vAlign w:val="center"/>
          </w:tcPr>
          <w:p w14:paraId="10235EBA" w14:textId="2189ACC1" w:rsidR="00DC2FE6"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Sevelamer carbonate</w:t>
            </w:r>
          </w:p>
        </w:tc>
        <w:tc>
          <w:tcPr>
            <w:tcW w:w="2410" w:type="dxa"/>
            <w:tcBorders>
              <w:top w:val="single" w:sz="4" w:space="0" w:color="auto"/>
              <w:left w:val="single" w:sz="4" w:space="0" w:color="auto"/>
              <w:bottom w:val="single" w:sz="4" w:space="0" w:color="auto"/>
              <w:right w:val="single" w:sz="4" w:space="0" w:color="auto"/>
            </w:tcBorders>
            <w:vAlign w:val="center"/>
          </w:tcPr>
          <w:p w14:paraId="37F5CDA7" w14:textId="33CD43AB" w:rsidR="00DC2FE6"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800 mg </w:t>
            </w:r>
          </w:p>
        </w:tc>
      </w:tr>
      <w:tr w:rsidR="00BE54B3" w:rsidRPr="00093EA4" w14:paraId="22ACF147" w14:textId="77777777" w:rsidTr="007B7B87">
        <w:trPr>
          <w:cantSplit/>
          <w:trHeight w:val="471"/>
          <w:jc w:val="center"/>
        </w:trPr>
        <w:tc>
          <w:tcPr>
            <w:tcW w:w="2405" w:type="dxa"/>
            <w:vMerge w:val="restart"/>
            <w:tcBorders>
              <w:top w:val="single" w:sz="4" w:space="0" w:color="auto"/>
              <w:left w:val="single" w:sz="4" w:space="0" w:color="auto"/>
              <w:right w:val="single" w:sz="4" w:space="0" w:color="auto"/>
            </w:tcBorders>
            <w:vAlign w:val="center"/>
          </w:tcPr>
          <w:p w14:paraId="10CCF865" w14:textId="270344B5" w:rsidR="00BE54B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Sodium bicarbonate</w:t>
            </w:r>
          </w:p>
        </w:tc>
        <w:tc>
          <w:tcPr>
            <w:tcW w:w="2410" w:type="dxa"/>
            <w:tcBorders>
              <w:top w:val="single" w:sz="4" w:space="0" w:color="auto"/>
              <w:left w:val="single" w:sz="4" w:space="0" w:color="auto"/>
              <w:bottom w:val="single" w:sz="4" w:space="0" w:color="auto"/>
              <w:right w:val="single" w:sz="4" w:space="0" w:color="auto"/>
            </w:tcBorders>
            <w:vAlign w:val="center"/>
          </w:tcPr>
          <w:p w14:paraId="2261F2D1" w14:textId="44713C3E" w:rsidR="00BE54B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Inj 8.4%, 10 ml vial </w:t>
            </w:r>
          </w:p>
        </w:tc>
      </w:tr>
      <w:tr w:rsidR="00BE54B3" w:rsidRPr="00093EA4" w14:paraId="6843C405" w14:textId="77777777" w:rsidTr="007B7B87">
        <w:trPr>
          <w:cantSplit/>
          <w:trHeight w:val="471"/>
          <w:jc w:val="center"/>
        </w:trPr>
        <w:tc>
          <w:tcPr>
            <w:tcW w:w="2405" w:type="dxa"/>
            <w:vMerge/>
            <w:tcBorders>
              <w:left w:val="single" w:sz="4" w:space="0" w:color="auto"/>
              <w:right w:val="single" w:sz="4" w:space="0" w:color="auto"/>
            </w:tcBorders>
            <w:vAlign w:val="center"/>
          </w:tcPr>
          <w:p w14:paraId="16EF35AF" w14:textId="77777777" w:rsidR="00BE54B3" w:rsidRPr="00284DDF" w:rsidRDefault="00BE54B3"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71EB3B03" w14:textId="55470A63" w:rsidR="00BE54B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Inj 8.4%, 50 ml vial </w:t>
            </w:r>
          </w:p>
        </w:tc>
      </w:tr>
      <w:tr w:rsidR="00BE54B3" w:rsidRPr="00093EA4" w14:paraId="26504102" w14:textId="77777777" w:rsidTr="007B7B87">
        <w:trPr>
          <w:cantSplit/>
          <w:trHeight w:val="471"/>
          <w:jc w:val="center"/>
        </w:trPr>
        <w:tc>
          <w:tcPr>
            <w:tcW w:w="2405" w:type="dxa"/>
            <w:vMerge/>
            <w:tcBorders>
              <w:left w:val="single" w:sz="4" w:space="0" w:color="auto"/>
              <w:bottom w:val="single" w:sz="4" w:space="0" w:color="auto"/>
              <w:right w:val="single" w:sz="4" w:space="0" w:color="auto"/>
            </w:tcBorders>
            <w:vAlign w:val="center"/>
          </w:tcPr>
          <w:p w14:paraId="3AFBC081" w14:textId="77777777" w:rsidR="00BE54B3" w:rsidRPr="00284DDF" w:rsidRDefault="00BE54B3"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6714DC31" w14:textId="520B4301" w:rsidR="00BE54B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Inj 8.4%, 100 ml vial </w:t>
            </w:r>
          </w:p>
        </w:tc>
      </w:tr>
      <w:tr w:rsidR="007F6BC3" w:rsidRPr="00093EA4" w14:paraId="68CB5B28" w14:textId="77777777" w:rsidTr="007B7B87">
        <w:trPr>
          <w:cantSplit/>
          <w:trHeight w:val="471"/>
          <w:jc w:val="center"/>
        </w:trPr>
        <w:tc>
          <w:tcPr>
            <w:tcW w:w="2405" w:type="dxa"/>
            <w:tcBorders>
              <w:top w:val="single" w:sz="4" w:space="0" w:color="auto"/>
              <w:left w:val="single" w:sz="4" w:space="0" w:color="auto"/>
              <w:right w:val="single" w:sz="4" w:space="0" w:color="auto"/>
            </w:tcBorders>
            <w:vAlign w:val="center"/>
          </w:tcPr>
          <w:p w14:paraId="41BCB7F9" w14:textId="70673C0B" w:rsidR="007F6BC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Sodium picosulfate </w:t>
            </w:r>
          </w:p>
        </w:tc>
        <w:tc>
          <w:tcPr>
            <w:tcW w:w="2410" w:type="dxa"/>
            <w:tcBorders>
              <w:top w:val="single" w:sz="4" w:space="0" w:color="auto"/>
              <w:left w:val="single" w:sz="4" w:space="0" w:color="auto"/>
              <w:bottom w:val="single" w:sz="4" w:space="0" w:color="auto"/>
              <w:right w:val="single" w:sz="4" w:space="0" w:color="auto"/>
            </w:tcBorders>
            <w:vAlign w:val="center"/>
          </w:tcPr>
          <w:p w14:paraId="7FEAABBC" w14:textId="56F4B0B7" w:rsidR="007F6BC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Oral soln 7.5 mg per ml</w:t>
            </w:r>
          </w:p>
        </w:tc>
      </w:tr>
      <w:tr w:rsidR="00BE54B3" w:rsidRPr="00093EA4" w14:paraId="29DA4A1D" w14:textId="77777777" w:rsidTr="007B7B87">
        <w:trPr>
          <w:cantSplit/>
          <w:trHeight w:val="471"/>
          <w:jc w:val="center"/>
        </w:trPr>
        <w:tc>
          <w:tcPr>
            <w:tcW w:w="2405" w:type="dxa"/>
            <w:vMerge w:val="restart"/>
            <w:tcBorders>
              <w:top w:val="single" w:sz="4" w:space="0" w:color="auto"/>
              <w:left w:val="single" w:sz="4" w:space="0" w:color="auto"/>
              <w:right w:val="single" w:sz="4" w:space="0" w:color="auto"/>
            </w:tcBorders>
            <w:vAlign w:val="center"/>
          </w:tcPr>
          <w:p w14:paraId="424EA7E3" w14:textId="0D5CAF4C" w:rsidR="00BE54B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Sumatriptan </w:t>
            </w:r>
          </w:p>
        </w:tc>
        <w:tc>
          <w:tcPr>
            <w:tcW w:w="2410" w:type="dxa"/>
            <w:tcBorders>
              <w:top w:val="single" w:sz="4" w:space="0" w:color="auto"/>
              <w:left w:val="single" w:sz="4" w:space="0" w:color="auto"/>
              <w:bottom w:val="single" w:sz="4" w:space="0" w:color="auto"/>
              <w:right w:val="single" w:sz="4" w:space="0" w:color="auto"/>
            </w:tcBorders>
            <w:vAlign w:val="center"/>
          </w:tcPr>
          <w:p w14:paraId="5E8B8781" w14:textId="48559CE6" w:rsidR="00BE54B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Tab 100 mg</w:t>
            </w:r>
          </w:p>
        </w:tc>
      </w:tr>
      <w:tr w:rsidR="00BE54B3" w:rsidRPr="00093EA4" w14:paraId="157D6D4E" w14:textId="77777777" w:rsidTr="007B7B87">
        <w:trPr>
          <w:cantSplit/>
          <w:trHeight w:val="471"/>
          <w:jc w:val="center"/>
        </w:trPr>
        <w:tc>
          <w:tcPr>
            <w:tcW w:w="2405" w:type="dxa"/>
            <w:vMerge/>
            <w:tcBorders>
              <w:left w:val="single" w:sz="4" w:space="0" w:color="auto"/>
              <w:bottom w:val="single" w:sz="4" w:space="0" w:color="auto"/>
              <w:right w:val="single" w:sz="4" w:space="0" w:color="auto"/>
            </w:tcBorders>
            <w:vAlign w:val="center"/>
          </w:tcPr>
          <w:p w14:paraId="3055A5F3" w14:textId="77777777" w:rsidR="00BE54B3" w:rsidRPr="00284DDF" w:rsidRDefault="00BE54B3"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60CC3796" w14:textId="207B64EA" w:rsidR="00BE54B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50 mg </w:t>
            </w:r>
          </w:p>
        </w:tc>
      </w:tr>
      <w:tr w:rsidR="00480042" w:rsidRPr="00093EA4" w14:paraId="2422E40B" w14:textId="77777777" w:rsidTr="007B7B87">
        <w:trPr>
          <w:cantSplit/>
          <w:trHeight w:val="471"/>
          <w:jc w:val="center"/>
        </w:trPr>
        <w:tc>
          <w:tcPr>
            <w:tcW w:w="2405" w:type="dxa"/>
            <w:tcBorders>
              <w:top w:val="single" w:sz="4" w:space="0" w:color="auto"/>
              <w:left w:val="single" w:sz="4" w:space="0" w:color="auto"/>
              <w:bottom w:val="single" w:sz="4" w:space="0" w:color="auto"/>
              <w:right w:val="single" w:sz="4" w:space="0" w:color="auto"/>
            </w:tcBorders>
            <w:vAlign w:val="center"/>
          </w:tcPr>
          <w:p w14:paraId="18E74971" w14:textId="62FA32F6" w:rsidR="00480042"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Tenofovir alafenamide with emtricitabine and rilpivirine </w:t>
            </w:r>
          </w:p>
        </w:tc>
        <w:tc>
          <w:tcPr>
            <w:tcW w:w="2410" w:type="dxa"/>
            <w:tcBorders>
              <w:top w:val="single" w:sz="4" w:space="0" w:color="auto"/>
              <w:left w:val="single" w:sz="4" w:space="0" w:color="auto"/>
              <w:bottom w:val="single" w:sz="4" w:space="0" w:color="auto"/>
              <w:right w:val="single" w:sz="4" w:space="0" w:color="auto"/>
            </w:tcBorders>
            <w:vAlign w:val="center"/>
          </w:tcPr>
          <w:p w14:paraId="7BF94040" w14:textId="645EA123" w:rsidR="00480042"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Tab</w:t>
            </w:r>
          </w:p>
        </w:tc>
      </w:tr>
      <w:tr w:rsidR="00480042" w:rsidRPr="00093EA4" w14:paraId="2C6D5FA0" w14:textId="77777777" w:rsidTr="007B7B87">
        <w:trPr>
          <w:cantSplit/>
          <w:trHeight w:val="471"/>
          <w:jc w:val="center"/>
        </w:trPr>
        <w:tc>
          <w:tcPr>
            <w:tcW w:w="2405" w:type="dxa"/>
            <w:tcBorders>
              <w:top w:val="single" w:sz="4" w:space="0" w:color="auto"/>
              <w:left w:val="single" w:sz="4" w:space="0" w:color="auto"/>
              <w:right w:val="single" w:sz="4" w:space="0" w:color="auto"/>
            </w:tcBorders>
            <w:vAlign w:val="center"/>
          </w:tcPr>
          <w:p w14:paraId="5AE7A830" w14:textId="39D2D0D9" w:rsidR="00480042"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Tenoxicam</w:t>
            </w:r>
          </w:p>
        </w:tc>
        <w:tc>
          <w:tcPr>
            <w:tcW w:w="2410" w:type="dxa"/>
            <w:tcBorders>
              <w:top w:val="single" w:sz="4" w:space="0" w:color="auto"/>
              <w:left w:val="single" w:sz="4" w:space="0" w:color="auto"/>
              <w:bottom w:val="single" w:sz="4" w:space="0" w:color="auto"/>
              <w:right w:val="single" w:sz="4" w:space="0" w:color="auto"/>
            </w:tcBorders>
            <w:vAlign w:val="center"/>
          </w:tcPr>
          <w:p w14:paraId="042C23FD" w14:textId="557C9628" w:rsidR="00480042"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Inj 20 mg </w:t>
            </w:r>
          </w:p>
        </w:tc>
      </w:tr>
      <w:tr w:rsidR="00BE54B3" w:rsidRPr="00093EA4" w14:paraId="657AD97C" w14:textId="77777777" w:rsidTr="007B7B87">
        <w:trPr>
          <w:cantSplit/>
          <w:trHeight w:val="471"/>
          <w:jc w:val="center"/>
        </w:trPr>
        <w:tc>
          <w:tcPr>
            <w:tcW w:w="2405" w:type="dxa"/>
            <w:vMerge w:val="restart"/>
            <w:tcBorders>
              <w:top w:val="single" w:sz="4" w:space="0" w:color="auto"/>
              <w:left w:val="single" w:sz="4" w:space="0" w:color="auto"/>
              <w:right w:val="single" w:sz="4" w:space="0" w:color="auto"/>
            </w:tcBorders>
            <w:vAlign w:val="center"/>
          </w:tcPr>
          <w:p w14:paraId="4E585A34" w14:textId="6DBF2FA6" w:rsidR="00BE54B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Tolvaptan</w:t>
            </w:r>
          </w:p>
        </w:tc>
        <w:tc>
          <w:tcPr>
            <w:tcW w:w="2410" w:type="dxa"/>
            <w:tcBorders>
              <w:top w:val="single" w:sz="4" w:space="0" w:color="auto"/>
              <w:left w:val="single" w:sz="4" w:space="0" w:color="auto"/>
              <w:bottom w:val="single" w:sz="4" w:space="0" w:color="auto"/>
              <w:right w:val="single" w:sz="4" w:space="0" w:color="auto"/>
            </w:tcBorders>
            <w:vAlign w:val="center"/>
          </w:tcPr>
          <w:p w14:paraId="2E89547C" w14:textId="28873B08" w:rsidR="00BE54B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Tab 15 mg</w:t>
            </w:r>
          </w:p>
        </w:tc>
      </w:tr>
      <w:tr w:rsidR="00BE54B3" w:rsidRPr="00093EA4" w14:paraId="4A7B589A" w14:textId="77777777" w:rsidTr="007B7B87">
        <w:trPr>
          <w:cantSplit/>
          <w:trHeight w:val="471"/>
          <w:jc w:val="center"/>
        </w:trPr>
        <w:tc>
          <w:tcPr>
            <w:tcW w:w="2405" w:type="dxa"/>
            <w:vMerge/>
            <w:tcBorders>
              <w:left w:val="single" w:sz="4" w:space="0" w:color="auto"/>
              <w:right w:val="single" w:sz="4" w:space="0" w:color="auto"/>
            </w:tcBorders>
            <w:vAlign w:val="center"/>
          </w:tcPr>
          <w:p w14:paraId="23175486" w14:textId="77777777" w:rsidR="00BE54B3" w:rsidRPr="00284DDF" w:rsidRDefault="00BE54B3"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51126A0D" w14:textId="2C7927B5" w:rsidR="00BE54B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Tab 30 mg</w:t>
            </w:r>
          </w:p>
        </w:tc>
      </w:tr>
      <w:tr w:rsidR="00BE54B3" w:rsidRPr="00093EA4" w14:paraId="5A983FA8" w14:textId="77777777" w:rsidTr="007B7B87">
        <w:trPr>
          <w:cantSplit/>
          <w:trHeight w:val="471"/>
          <w:jc w:val="center"/>
        </w:trPr>
        <w:tc>
          <w:tcPr>
            <w:tcW w:w="2405" w:type="dxa"/>
            <w:vMerge/>
            <w:tcBorders>
              <w:left w:val="single" w:sz="4" w:space="0" w:color="auto"/>
              <w:right w:val="single" w:sz="4" w:space="0" w:color="auto"/>
            </w:tcBorders>
            <w:vAlign w:val="center"/>
          </w:tcPr>
          <w:p w14:paraId="7902EAA7" w14:textId="77777777" w:rsidR="00BE54B3" w:rsidRPr="00284DDF" w:rsidRDefault="00BE54B3"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7FF0F948" w14:textId="33F39524" w:rsidR="00BE54B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45 mg + 15 mg </w:t>
            </w:r>
          </w:p>
        </w:tc>
      </w:tr>
      <w:tr w:rsidR="00BE54B3" w:rsidRPr="00093EA4" w14:paraId="10F2031A" w14:textId="77777777" w:rsidTr="007B7B87">
        <w:trPr>
          <w:cantSplit/>
          <w:trHeight w:val="471"/>
          <w:jc w:val="center"/>
        </w:trPr>
        <w:tc>
          <w:tcPr>
            <w:tcW w:w="2405" w:type="dxa"/>
            <w:vMerge/>
            <w:tcBorders>
              <w:left w:val="single" w:sz="4" w:space="0" w:color="auto"/>
              <w:right w:val="single" w:sz="4" w:space="0" w:color="auto"/>
            </w:tcBorders>
            <w:vAlign w:val="center"/>
          </w:tcPr>
          <w:p w14:paraId="1DCEFDA7" w14:textId="77777777" w:rsidR="00BE54B3" w:rsidRPr="00284DDF" w:rsidRDefault="00BE54B3"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28E5BF8B" w14:textId="2F08D5B9" w:rsidR="00BE54B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Tab 60 mg + 30 mg</w:t>
            </w:r>
          </w:p>
        </w:tc>
      </w:tr>
      <w:tr w:rsidR="00BE54B3" w:rsidRPr="00093EA4" w14:paraId="27B13BC2" w14:textId="77777777" w:rsidTr="007B7B87">
        <w:trPr>
          <w:cantSplit/>
          <w:trHeight w:val="471"/>
          <w:jc w:val="center"/>
        </w:trPr>
        <w:tc>
          <w:tcPr>
            <w:tcW w:w="2405" w:type="dxa"/>
            <w:vMerge/>
            <w:tcBorders>
              <w:left w:val="single" w:sz="4" w:space="0" w:color="auto"/>
              <w:bottom w:val="single" w:sz="4" w:space="0" w:color="auto"/>
              <w:right w:val="single" w:sz="4" w:space="0" w:color="auto"/>
            </w:tcBorders>
            <w:vAlign w:val="center"/>
          </w:tcPr>
          <w:p w14:paraId="2F6DBA7D" w14:textId="77777777" w:rsidR="00BE54B3" w:rsidRPr="00284DDF" w:rsidRDefault="00BE54B3"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1F98102C" w14:textId="361C5301" w:rsidR="00BE54B3" w:rsidRPr="00284DDF" w:rsidRDefault="00BE54B3" w:rsidP="007B7B87">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90 mg + 30 mg </w:t>
            </w:r>
          </w:p>
        </w:tc>
      </w:tr>
      <w:tr w:rsidR="003C57CA" w:rsidRPr="00093EA4" w14:paraId="57DD1574" w14:textId="77777777" w:rsidTr="007B7B87">
        <w:trPr>
          <w:cantSplit/>
          <w:trHeight w:val="471"/>
          <w:jc w:val="center"/>
        </w:trPr>
        <w:tc>
          <w:tcPr>
            <w:tcW w:w="2405" w:type="dxa"/>
            <w:vMerge w:val="restart"/>
            <w:tcBorders>
              <w:top w:val="single" w:sz="4" w:space="0" w:color="auto"/>
              <w:left w:val="single" w:sz="4" w:space="0" w:color="auto"/>
              <w:right w:val="single" w:sz="4" w:space="0" w:color="auto"/>
            </w:tcBorders>
            <w:vAlign w:val="center"/>
          </w:tcPr>
          <w:p w14:paraId="7F5C8340" w14:textId="7AE74735" w:rsidR="003C57CA" w:rsidRPr="00284DDF" w:rsidRDefault="003C57CA" w:rsidP="007B7B87">
            <w:pPr>
              <w:pStyle w:val="NoSpacing"/>
              <w:ind w:right="169"/>
              <w:rPr>
                <w:rFonts w:ascii="Arial Narrow" w:hAnsi="Arial Narrow"/>
                <w:sz w:val="20"/>
                <w:szCs w:val="20"/>
                <w:lang w:val="en-NZ"/>
              </w:rPr>
            </w:pPr>
            <w:r w:rsidRPr="00284DDF">
              <w:rPr>
                <w:rFonts w:ascii="Arial Narrow" w:hAnsi="Arial Narrow"/>
                <w:sz w:val="20"/>
                <w:szCs w:val="20"/>
                <w:lang w:val="en-NZ"/>
              </w:rPr>
              <w:t>Zinc and castor oil</w:t>
            </w:r>
          </w:p>
        </w:tc>
        <w:tc>
          <w:tcPr>
            <w:tcW w:w="2410" w:type="dxa"/>
            <w:tcBorders>
              <w:top w:val="single" w:sz="4" w:space="0" w:color="auto"/>
              <w:left w:val="single" w:sz="4" w:space="0" w:color="auto"/>
              <w:bottom w:val="single" w:sz="4" w:space="0" w:color="auto"/>
              <w:right w:val="single" w:sz="4" w:space="0" w:color="auto"/>
            </w:tcBorders>
            <w:vAlign w:val="center"/>
          </w:tcPr>
          <w:p w14:paraId="1B243A4B" w14:textId="6F98095D" w:rsidR="003C57CA" w:rsidRPr="00284DDF" w:rsidRDefault="003C57CA" w:rsidP="007B7B87">
            <w:pPr>
              <w:pStyle w:val="NoSpacing"/>
              <w:ind w:right="169"/>
              <w:rPr>
                <w:rFonts w:ascii="Arial Narrow" w:hAnsi="Arial Narrow"/>
                <w:sz w:val="20"/>
                <w:szCs w:val="20"/>
                <w:lang w:val="en-NZ"/>
              </w:rPr>
            </w:pPr>
            <w:r w:rsidRPr="00284DDF">
              <w:rPr>
                <w:rFonts w:ascii="Arial Narrow" w:hAnsi="Arial Narrow"/>
                <w:sz w:val="20"/>
                <w:szCs w:val="20"/>
                <w:lang w:val="en-NZ"/>
              </w:rPr>
              <w:t>Crm (pack size 50 g or less)</w:t>
            </w:r>
          </w:p>
        </w:tc>
      </w:tr>
      <w:tr w:rsidR="003C57CA" w:rsidRPr="00093EA4" w14:paraId="48357623" w14:textId="77777777" w:rsidTr="007B7B87">
        <w:trPr>
          <w:cantSplit/>
          <w:trHeight w:val="471"/>
          <w:jc w:val="center"/>
        </w:trPr>
        <w:tc>
          <w:tcPr>
            <w:tcW w:w="2405" w:type="dxa"/>
            <w:vMerge/>
            <w:tcBorders>
              <w:left w:val="single" w:sz="4" w:space="0" w:color="auto"/>
              <w:right w:val="single" w:sz="4" w:space="0" w:color="auto"/>
            </w:tcBorders>
            <w:vAlign w:val="center"/>
          </w:tcPr>
          <w:p w14:paraId="3A6C890A" w14:textId="77777777" w:rsidR="003C57CA" w:rsidRPr="00284DDF" w:rsidRDefault="003C57CA"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70D2207E" w14:textId="10757D16" w:rsidR="003C57CA" w:rsidRPr="00284DDF" w:rsidRDefault="003C57CA" w:rsidP="007B7B87">
            <w:pPr>
              <w:pStyle w:val="NoSpacing"/>
              <w:ind w:right="169"/>
              <w:rPr>
                <w:rFonts w:ascii="Arial Narrow" w:hAnsi="Arial Narrow"/>
                <w:sz w:val="20"/>
                <w:szCs w:val="20"/>
                <w:lang w:val="en-NZ"/>
              </w:rPr>
            </w:pPr>
            <w:r w:rsidRPr="00284DDF">
              <w:rPr>
                <w:rFonts w:ascii="Arial Narrow" w:hAnsi="Arial Narrow"/>
                <w:sz w:val="20"/>
                <w:szCs w:val="20"/>
                <w:lang w:val="en-NZ"/>
              </w:rPr>
              <w:t>Oint (pack size 50 g or less)</w:t>
            </w:r>
          </w:p>
        </w:tc>
      </w:tr>
      <w:tr w:rsidR="003C57CA" w:rsidRPr="00093EA4" w14:paraId="4AFEFF56" w14:textId="77777777" w:rsidTr="007B7B87">
        <w:trPr>
          <w:cantSplit/>
          <w:trHeight w:val="471"/>
          <w:jc w:val="center"/>
        </w:trPr>
        <w:tc>
          <w:tcPr>
            <w:tcW w:w="2405" w:type="dxa"/>
            <w:vMerge/>
            <w:tcBorders>
              <w:left w:val="single" w:sz="4" w:space="0" w:color="auto"/>
              <w:right w:val="single" w:sz="4" w:space="0" w:color="auto"/>
            </w:tcBorders>
            <w:vAlign w:val="center"/>
          </w:tcPr>
          <w:p w14:paraId="4601FA00" w14:textId="77777777" w:rsidR="003C57CA" w:rsidRPr="00284DDF" w:rsidRDefault="003C57CA"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54E0B14F" w14:textId="095A8C7A" w:rsidR="003C57CA" w:rsidRPr="00284DDF" w:rsidRDefault="003C57CA" w:rsidP="007B7B87">
            <w:pPr>
              <w:pStyle w:val="NoSpacing"/>
              <w:ind w:right="169"/>
              <w:rPr>
                <w:rFonts w:ascii="Arial Narrow" w:hAnsi="Arial Narrow"/>
                <w:sz w:val="20"/>
                <w:szCs w:val="20"/>
                <w:lang w:val="en-NZ"/>
              </w:rPr>
            </w:pPr>
            <w:r w:rsidRPr="00284DDF">
              <w:rPr>
                <w:rFonts w:ascii="Arial Narrow" w:hAnsi="Arial Narrow"/>
                <w:sz w:val="20"/>
                <w:szCs w:val="20"/>
                <w:lang w:val="en-NZ"/>
              </w:rPr>
              <w:t>Oint (pack size greater than or equal to 500 g)</w:t>
            </w:r>
          </w:p>
        </w:tc>
      </w:tr>
      <w:tr w:rsidR="003C57CA" w:rsidRPr="00093EA4" w14:paraId="43218429" w14:textId="77777777" w:rsidTr="007B7B87">
        <w:trPr>
          <w:cantSplit/>
          <w:trHeight w:val="471"/>
          <w:jc w:val="center"/>
        </w:trPr>
        <w:tc>
          <w:tcPr>
            <w:tcW w:w="2405" w:type="dxa"/>
            <w:vMerge/>
            <w:tcBorders>
              <w:left w:val="single" w:sz="4" w:space="0" w:color="auto"/>
              <w:bottom w:val="single" w:sz="4" w:space="0" w:color="auto"/>
              <w:right w:val="single" w:sz="4" w:space="0" w:color="auto"/>
            </w:tcBorders>
            <w:vAlign w:val="center"/>
          </w:tcPr>
          <w:p w14:paraId="339665B4" w14:textId="77777777" w:rsidR="003C57CA" w:rsidRPr="00284DDF" w:rsidRDefault="003C57CA" w:rsidP="007B7B87">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2BC86D9A" w14:textId="135EBC24" w:rsidR="003C57CA" w:rsidRPr="00284DDF" w:rsidRDefault="003C57CA" w:rsidP="007B7B87">
            <w:pPr>
              <w:pStyle w:val="NoSpacing"/>
              <w:ind w:right="169"/>
              <w:rPr>
                <w:rFonts w:ascii="Arial Narrow" w:hAnsi="Arial Narrow"/>
                <w:sz w:val="20"/>
                <w:szCs w:val="20"/>
                <w:lang w:val="en-NZ"/>
              </w:rPr>
            </w:pPr>
            <w:r w:rsidRPr="00284DDF">
              <w:rPr>
                <w:rFonts w:ascii="Arial Narrow" w:hAnsi="Arial Narrow"/>
                <w:sz w:val="20"/>
                <w:szCs w:val="20"/>
                <w:lang w:val="en-NZ"/>
              </w:rPr>
              <w:t>Oint BP (pack size 30 g or less)</w:t>
            </w:r>
          </w:p>
        </w:tc>
      </w:tr>
      <w:tr w:rsidR="00DC2FE6" w:rsidRPr="00093EA4" w14:paraId="3E1666A6" w14:textId="77777777" w:rsidTr="007B7B87">
        <w:trPr>
          <w:cantSplit/>
          <w:trHeight w:val="471"/>
          <w:jc w:val="center"/>
        </w:trPr>
        <w:tc>
          <w:tcPr>
            <w:tcW w:w="2405" w:type="dxa"/>
            <w:tcBorders>
              <w:top w:val="single" w:sz="4" w:space="0" w:color="auto"/>
              <w:left w:val="single" w:sz="4" w:space="0" w:color="auto"/>
              <w:bottom w:val="single" w:sz="4" w:space="0" w:color="auto"/>
              <w:right w:val="single" w:sz="4" w:space="0" w:color="auto"/>
            </w:tcBorders>
            <w:vAlign w:val="center"/>
          </w:tcPr>
          <w:p w14:paraId="2519EBED" w14:textId="37DFE39C" w:rsidR="00DC2FE6" w:rsidRPr="00284DDF" w:rsidRDefault="003C57CA" w:rsidP="007B7B87">
            <w:pPr>
              <w:pStyle w:val="NoSpacing"/>
              <w:ind w:right="169"/>
              <w:rPr>
                <w:rFonts w:ascii="Arial Narrow" w:hAnsi="Arial Narrow"/>
                <w:sz w:val="20"/>
                <w:szCs w:val="20"/>
                <w:lang w:val="en-NZ"/>
              </w:rPr>
            </w:pPr>
            <w:r w:rsidRPr="00284DDF">
              <w:rPr>
                <w:rFonts w:ascii="Arial Narrow" w:hAnsi="Arial Narrow"/>
                <w:sz w:val="20"/>
                <w:szCs w:val="20"/>
                <w:lang w:val="en-NZ"/>
              </w:rPr>
              <w:t>Zopiclone</w:t>
            </w:r>
          </w:p>
        </w:tc>
        <w:tc>
          <w:tcPr>
            <w:tcW w:w="2410" w:type="dxa"/>
            <w:tcBorders>
              <w:top w:val="single" w:sz="4" w:space="0" w:color="auto"/>
              <w:left w:val="single" w:sz="4" w:space="0" w:color="auto"/>
              <w:bottom w:val="single" w:sz="4" w:space="0" w:color="auto"/>
              <w:right w:val="single" w:sz="4" w:space="0" w:color="auto"/>
            </w:tcBorders>
            <w:vAlign w:val="center"/>
          </w:tcPr>
          <w:p w14:paraId="6E7CA016" w14:textId="57F7F044" w:rsidR="00DC2FE6" w:rsidRPr="00284DDF" w:rsidRDefault="003C57CA" w:rsidP="007B7B87">
            <w:pPr>
              <w:pStyle w:val="NoSpacing"/>
              <w:ind w:right="169"/>
              <w:rPr>
                <w:rFonts w:ascii="Arial Narrow" w:hAnsi="Arial Narrow"/>
                <w:sz w:val="20"/>
                <w:szCs w:val="20"/>
                <w:lang w:val="en-NZ"/>
              </w:rPr>
            </w:pPr>
            <w:r w:rsidRPr="00284DDF">
              <w:rPr>
                <w:rFonts w:ascii="Arial Narrow" w:hAnsi="Arial Narrow"/>
                <w:sz w:val="20"/>
                <w:szCs w:val="20"/>
                <w:lang w:val="en-NZ"/>
              </w:rPr>
              <w:t>Tab 7.5 mg</w:t>
            </w:r>
          </w:p>
        </w:tc>
      </w:tr>
    </w:tbl>
    <w:p w14:paraId="7BC67EFF" w14:textId="77777777" w:rsidR="00FF60EE" w:rsidRDefault="00FF60EE" w:rsidP="00FF60EE">
      <w:pPr>
        <w:autoSpaceDE w:val="0"/>
        <w:autoSpaceDN w:val="0"/>
        <w:adjustRightInd w:val="0"/>
        <w:ind w:right="47"/>
        <w:rPr>
          <w:lang w:val="en-NZ"/>
        </w:rPr>
      </w:pPr>
    </w:p>
    <w:p w14:paraId="36353CAC" w14:textId="77777777" w:rsidR="00480042" w:rsidRPr="00093EA4" w:rsidRDefault="00480042" w:rsidP="00FF60EE">
      <w:pPr>
        <w:autoSpaceDE w:val="0"/>
        <w:autoSpaceDN w:val="0"/>
        <w:adjustRightInd w:val="0"/>
        <w:ind w:right="47"/>
        <w:rPr>
          <w:lang w:val="en-NZ"/>
        </w:rPr>
        <w:sectPr w:rsidR="00480042" w:rsidRPr="00093EA4" w:rsidSect="00FF60EE">
          <w:type w:val="continuous"/>
          <w:pgSz w:w="11909" w:h="16834" w:code="9"/>
          <w:pgMar w:top="1296" w:right="720" w:bottom="1440" w:left="720" w:header="720" w:footer="720" w:gutter="0"/>
          <w:cols w:num="2" w:space="720"/>
          <w:titlePg/>
          <w:docGrid w:linePitch="360"/>
        </w:sectPr>
      </w:pPr>
    </w:p>
    <w:p w14:paraId="3BB6D041" w14:textId="77777777" w:rsidR="00284DDF" w:rsidRDefault="00284DDF" w:rsidP="00CC0212">
      <w:pPr>
        <w:autoSpaceDE w:val="0"/>
        <w:autoSpaceDN w:val="0"/>
        <w:adjustRightInd w:val="0"/>
        <w:ind w:right="47"/>
      </w:pPr>
    </w:p>
    <w:p w14:paraId="2B191129" w14:textId="77777777" w:rsidR="00DD4858" w:rsidRDefault="00DD4858" w:rsidP="00CC0212">
      <w:pPr>
        <w:autoSpaceDE w:val="0"/>
        <w:autoSpaceDN w:val="0"/>
        <w:adjustRightInd w:val="0"/>
        <w:ind w:right="47"/>
      </w:pPr>
    </w:p>
    <w:p w14:paraId="5936499D" w14:textId="7BB42A88" w:rsidR="008543E7" w:rsidRPr="00093EA4" w:rsidRDefault="008543E7" w:rsidP="00CC0212">
      <w:pPr>
        <w:autoSpaceDE w:val="0"/>
        <w:autoSpaceDN w:val="0"/>
        <w:adjustRightInd w:val="0"/>
        <w:ind w:right="47"/>
      </w:pPr>
      <w:r w:rsidRPr="00093EA4">
        <w:lastRenderedPageBreak/>
        <w:t xml:space="preserve">The following items have been </w:t>
      </w:r>
      <w:r w:rsidRPr="00093EA4">
        <w:rPr>
          <w:u w:val="single"/>
        </w:rPr>
        <w:t>amended</w:t>
      </w:r>
      <w:r w:rsidRPr="00093EA4">
        <w:t xml:space="preserve"> in the </w:t>
      </w:r>
      <w:r w:rsidR="00AB260E" w:rsidRPr="00093EA4">
        <w:t>202</w:t>
      </w:r>
      <w:r w:rsidR="003C57CA">
        <w:t>6</w:t>
      </w:r>
      <w:r w:rsidR="00AB260E" w:rsidRPr="00093EA4">
        <w:t>/2</w:t>
      </w:r>
      <w:r w:rsidR="003C57CA">
        <w:t>7</w:t>
      </w:r>
      <w:r w:rsidR="00AB260E" w:rsidRPr="00093EA4">
        <w:t xml:space="preserve"> </w:t>
      </w:r>
      <w:r w:rsidRPr="00093EA4">
        <w:t>ITT:</w:t>
      </w:r>
    </w:p>
    <w:p w14:paraId="6B5D2A2F" w14:textId="38DB897D" w:rsidR="008543E7" w:rsidRPr="00093EA4" w:rsidRDefault="008543E7" w:rsidP="00CC0212">
      <w:pPr>
        <w:spacing w:before="60" w:after="60"/>
        <w:ind w:right="47"/>
        <w:rPr>
          <w:bCs/>
          <w:color w:val="000000"/>
          <w:sz w:val="20"/>
          <w:szCs w:val="20"/>
          <w:lang w:val="en-GB" w:eastAsia="en-GB"/>
        </w:rPr>
        <w:sectPr w:rsidR="008543E7" w:rsidRPr="00093EA4" w:rsidSect="004A4BEC">
          <w:type w:val="continuous"/>
          <w:pgSz w:w="11909" w:h="16834" w:code="9"/>
          <w:pgMar w:top="1296" w:right="720" w:bottom="1440" w:left="720" w:header="720" w:footer="720" w:gutter="0"/>
          <w:cols w:space="720"/>
          <w:titlePg/>
          <w:docGrid w:linePitch="360"/>
        </w:sectPr>
      </w:pPr>
    </w:p>
    <w:tbl>
      <w:tblPr>
        <w:tblW w:w="481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05"/>
        <w:gridCol w:w="2410"/>
      </w:tblGrid>
      <w:tr w:rsidR="00F22221" w:rsidRPr="00093EA4" w14:paraId="375C61FB" w14:textId="77777777" w:rsidTr="00DD4858">
        <w:trPr>
          <w:trHeight w:val="471"/>
          <w:tblHeader/>
          <w:jc w:val="center"/>
        </w:trPr>
        <w:tc>
          <w:tcPr>
            <w:tcW w:w="2405" w:type="dxa"/>
            <w:tcBorders>
              <w:top w:val="single" w:sz="4" w:space="0" w:color="auto"/>
              <w:left w:val="single" w:sz="4" w:space="0" w:color="auto"/>
              <w:bottom w:val="single" w:sz="4" w:space="0" w:color="auto"/>
              <w:right w:val="single" w:sz="4" w:space="0" w:color="auto"/>
            </w:tcBorders>
            <w:shd w:val="clear" w:color="auto" w:fill="C0C0C0"/>
            <w:noWrap/>
            <w:vAlign w:val="bottom"/>
            <w:hideMark/>
          </w:tcPr>
          <w:p w14:paraId="7A75BAF6" w14:textId="77777777" w:rsidR="00F22221" w:rsidRPr="00093EA4" w:rsidRDefault="00F22221" w:rsidP="00BA59BF">
            <w:pPr>
              <w:spacing w:before="60" w:after="60" w:line="360" w:lineRule="auto"/>
              <w:ind w:right="47"/>
              <w:rPr>
                <w:rFonts w:ascii="Arial Narrow" w:hAnsi="Arial Narrow"/>
                <w:b/>
                <w:color w:val="000000"/>
                <w:sz w:val="20"/>
                <w:szCs w:val="20"/>
                <w:lang w:val="en-GB" w:eastAsia="en-GB"/>
              </w:rPr>
            </w:pPr>
            <w:r w:rsidRPr="00093EA4">
              <w:rPr>
                <w:rFonts w:ascii="Arial Narrow" w:hAnsi="Arial Narrow"/>
                <w:b/>
                <w:color w:val="000000"/>
                <w:sz w:val="20"/>
                <w:szCs w:val="20"/>
                <w:lang w:val="en-GB" w:eastAsia="en-GB"/>
              </w:rPr>
              <w:t>Chemical Name</w:t>
            </w:r>
          </w:p>
        </w:tc>
        <w:tc>
          <w:tcPr>
            <w:tcW w:w="2410" w:type="dxa"/>
            <w:tcBorders>
              <w:top w:val="single" w:sz="4" w:space="0" w:color="auto"/>
              <w:left w:val="single" w:sz="4" w:space="0" w:color="auto"/>
              <w:bottom w:val="single" w:sz="4" w:space="0" w:color="auto"/>
              <w:right w:val="single" w:sz="4" w:space="0" w:color="auto"/>
            </w:tcBorders>
            <w:shd w:val="clear" w:color="auto" w:fill="C0C0C0"/>
            <w:noWrap/>
            <w:vAlign w:val="bottom"/>
            <w:hideMark/>
          </w:tcPr>
          <w:p w14:paraId="11925F3D" w14:textId="77777777" w:rsidR="00F22221" w:rsidRPr="00093EA4" w:rsidRDefault="00F22221" w:rsidP="00BA59BF">
            <w:pPr>
              <w:spacing w:before="60" w:after="60" w:line="360" w:lineRule="auto"/>
              <w:ind w:right="47"/>
              <w:rPr>
                <w:rFonts w:ascii="Arial Narrow" w:hAnsi="Arial Narrow"/>
                <w:b/>
                <w:color w:val="000000"/>
                <w:sz w:val="20"/>
                <w:szCs w:val="20"/>
                <w:lang w:val="en-GB" w:eastAsia="en-GB"/>
              </w:rPr>
            </w:pPr>
            <w:r w:rsidRPr="00093EA4">
              <w:rPr>
                <w:rFonts w:ascii="Arial Narrow" w:hAnsi="Arial Narrow"/>
                <w:b/>
                <w:color w:val="000000"/>
                <w:sz w:val="20"/>
                <w:szCs w:val="20"/>
                <w:lang w:val="en-GB" w:eastAsia="en-GB"/>
              </w:rPr>
              <w:t>Line Item</w:t>
            </w:r>
          </w:p>
        </w:tc>
      </w:tr>
      <w:tr w:rsidR="003C57CA" w:rsidRPr="00093EA4" w14:paraId="4F6B171F" w14:textId="77777777" w:rsidTr="00DD4858">
        <w:trPr>
          <w:trHeight w:val="471"/>
          <w:jc w:val="center"/>
        </w:trPr>
        <w:tc>
          <w:tcPr>
            <w:tcW w:w="2405" w:type="dxa"/>
            <w:vMerge w:val="restart"/>
            <w:tcBorders>
              <w:left w:val="single" w:sz="4" w:space="0" w:color="auto"/>
              <w:right w:val="single" w:sz="4" w:space="0" w:color="auto"/>
            </w:tcBorders>
            <w:vAlign w:val="center"/>
          </w:tcPr>
          <w:p w14:paraId="018D0B14" w14:textId="0CEB00C1" w:rsidR="003C57CA" w:rsidRPr="00284DDF" w:rsidRDefault="003C57CA" w:rsidP="00BA59BF">
            <w:pPr>
              <w:pStyle w:val="NoSpacing"/>
              <w:ind w:right="169"/>
              <w:rPr>
                <w:rFonts w:ascii="Arial Narrow" w:hAnsi="Arial Narrow"/>
                <w:sz w:val="20"/>
                <w:szCs w:val="20"/>
                <w:lang w:val="en-NZ"/>
              </w:rPr>
            </w:pPr>
            <w:r w:rsidRPr="00284DDF">
              <w:rPr>
                <w:rFonts w:ascii="Arial Narrow" w:hAnsi="Arial Narrow"/>
                <w:sz w:val="20"/>
                <w:szCs w:val="20"/>
                <w:lang w:val="en-NZ"/>
              </w:rPr>
              <w:t>Ampicillin with sulbactam</w:t>
            </w:r>
          </w:p>
        </w:tc>
        <w:tc>
          <w:tcPr>
            <w:tcW w:w="2410" w:type="dxa"/>
            <w:tcBorders>
              <w:top w:val="single" w:sz="4" w:space="0" w:color="auto"/>
              <w:left w:val="single" w:sz="4" w:space="0" w:color="auto"/>
              <w:bottom w:val="single" w:sz="4" w:space="0" w:color="auto"/>
              <w:right w:val="single" w:sz="4" w:space="0" w:color="auto"/>
            </w:tcBorders>
            <w:vAlign w:val="center"/>
          </w:tcPr>
          <w:p w14:paraId="1AEE9F89" w14:textId="2FDC9F32" w:rsidR="003C57CA" w:rsidRPr="00284DDF" w:rsidRDefault="003C57CA" w:rsidP="00BA59BF">
            <w:pPr>
              <w:pStyle w:val="NoSpacing"/>
              <w:ind w:right="169"/>
              <w:rPr>
                <w:rFonts w:ascii="Arial Narrow" w:hAnsi="Arial Narrow"/>
                <w:sz w:val="20"/>
                <w:szCs w:val="20"/>
                <w:lang w:val="en-NZ"/>
              </w:rPr>
            </w:pPr>
            <w:r w:rsidRPr="00284DDF">
              <w:rPr>
                <w:rFonts w:ascii="Arial Narrow" w:hAnsi="Arial Narrow"/>
                <w:sz w:val="20"/>
                <w:szCs w:val="20"/>
                <w:lang w:val="en-NZ"/>
              </w:rPr>
              <w:t>Inj 1,000 mg with sulbactam 500 mg</w:t>
            </w:r>
          </w:p>
        </w:tc>
      </w:tr>
      <w:tr w:rsidR="003C57CA" w:rsidRPr="00093EA4" w14:paraId="75C4A806" w14:textId="77777777" w:rsidTr="00DD4858">
        <w:trPr>
          <w:trHeight w:val="471"/>
          <w:jc w:val="center"/>
        </w:trPr>
        <w:tc>
          <w:tcPr>
            <w:tcW w:w="2405" w:type="dxa"/>
            <w:vMerge/>
            <w:tcBorders>
              <w:left w:val="single" w:sz="4" w:space="0" w:color="auto"/>
              <w:right w:val="single" w:sz="4" w:space="0" w:color="auto"/>
            </w:tcBorders>
            <w:vAlign w:val="center"/>
          </w:tcPr>
          <w:p w14:paraId="29256AFA" w14:textId="77777777" w:rsidR="003C57CA" w:rsidRPr="00284DDF" w:rsidRDefault="003C57CA" w:rsidP="00BA59BF">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1B85C433" w14:textId="3A3DD663" w:rsidR="003C57CA" w:rsidRPr="00284DDF" w:rsidRDefault="003C57CA" w:rsidP="00BA59BF">
            <w:pPr>
              <w:pStyle w:val="NoSpacing"/>
              <w:ind w:right="169"/>
              <w:rPr>
                <w:rFonts w:ascii="Arial Narrow" w:hAnsi="Arial Narrow"/>
                <w:sz w:val="20"/>
                <w:szCs w:val="20"/>
                <w:lang w:val="en-NZ"/>
              </w:rPr>
            </w:pPr>
            <w:r w:rsidRPr="00284DDF">
              <w:rPr>
                <w:rFonts w:ascii="Arial Narrow" w:hAnsi="Arial Narrow"/>
                <w:sz w:val="20"/>
                <w:szCs w:val="20"/>
                <w:lang w:val="en-NZ"/>
              </w:rPr>
              <w:t>Inj 2,000 with sulbactam 1,000 mg</w:t>
            </w:r>
          </w:p>
        </w:tc>
      </w:tr>
      <w:tr w:rsidR="003C57CA" w:rsidRPr="00093EA4" w14:paraId="72B4EB74" w14:textId="77777777" w:rsidTr="00DD4858">
        <w:trPr>
          <w:trHeight w:val="471"/>
          <w:jc w:val="center"/>
        </w:trPr>
        <w:tc>
          <w:tcPr>
            <w:tcW w:w="2405" w:type="dxa"/>
            <w:vMerge/>
            <w:tcBorders>
              <w:left w:val="single" w:sz="4" w:space="0" w:color="auto"/>
              <w:bottom w:val="single" w:sz="4" w:space="0" w:color="auto"/>
              <w:right w:val="single" w:sz="4" w:space="0" w:color="auto"/>
            </w:tcBorders>
            <w:vAlign w:val="center"/>
          </w:tcPr>
          <w:p w14:paraId="146EE3AC" w14:textId="77777777" w:rsidR="003C57CA" w:rsidRPr="00284DDF" w:rsidRDefault="003C57CA" w:rsidP="00BA59BF">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7D20E9C3" w14:textId="406A62A4" w:rsidR="003C57CA" w:rsidRPr="00284DDF" w:rsidRDefault="003C57CA" w:rsidP="00BA59BF">
            <w:pPr>
              <w:pStyle w:val="NoSpacing"/>
              <w:ind w:right="169"/>
              <w:rPr>
                <w:rFonts w:ascii="Arial Narrow" w:hAnsi="Arial Narrow"/>
                <w:sz w:val="20"/>
                <w:szCs w:val="20"/>
                <w:lang w:val="en-NZ"/>
              </w:rPr>
            </w:pPr>
            <w:r w:rsidRPr="00284DDF">
              <w:rPr>
                <w:rFonts w:ascii="Arial Narrow" w:hAnsi="Arial Narrow"/>
                <w:sz w:val="20"/>
                <w:szCs w:val="20"/>
                <w:lang w:val="en-NZ"/>
              </w:rPr>
              <w:t xml:space="preserve">Inj 500 mg with sulbactam 250 mg </w:t>
            </w:r>
          </w:p>
        </w:tc>
      </w:tr>
      <w:tr w:rsidR="000E4B4A" w:rsidRPr="00093EA4" w14:paraId="432773F8" w14:textId="77777777" w:rsidTr="00DD4858">
        <w:trPr>
          <w:trHeight w:val="471"/>
          <w:jc w:val="center"/>
        </w:trPr>
        <w:tc>
          <w:tcPr>
            <w:tcW w:w="2405" w:type="dxa"/>
            <w:tcBorders>
              <w:top w:val="single" w:sz="4" w:space="0" w:color="auto"/>
              <w:left w:val="single" w:sz="4" w:space="0" w:color="auto"/>
              <w:right w:val="single" w:sz="4" w:space="0" w:color="auto"/>
            </w:tcBorders>
            <w:vAlign w:val="center"/>
          </w:tcPr>
          <w:p w14:paraId="047E0DB9" w14:textId="5F414DA1" w:rsidR="000E4B4A" w:rsidRPr="00284DDF" w:rsidRDefault="003C57CA" w:rsidP="00BA59BF">
            <w:pPr>
              <w:pStyle w:val="NoSpacing"/>
              <w:ind w:right="169"/>
              <w:rPr>
                <w:rFonts w:ascii="Arial Narrow" w:hAnsi="Arial Narrow"/>
                <w:sz w:val="20"/>
                <w:szCs w:val="20"/>
                <w:lang w:val="en-NZ"/>
              </w:rPr>
            </w:pPr>
            <w:r w:rsidRPr="00284DDF">
              <w:rPr>
                <w:rFonts w:ascii="Arial Narrow" w:hAnsi="Arial Narrow"/>
                <w:sz w:val="20"/>
                <w:szCs w:val="20"/>
                <w:lang w:val="en-NZ"/>
              </w:rPr>
              <w:t xml:space="preserve">Calamine </w:t>
            </w:r>
          </w:p>
        </w:tc>
        <w:tc>
          <w:tcPr>
            <w:tcW w:w="2410" w:type="dxa"/>
            <w:tcBorders>
              <w:top w:val="single" w:sz="4" w:space="0" w:color="auto"/>
              <w:left w:val="single" w:sz="4" w:space="0" w:color="auto"/>
              <w:bottom w:val="single" w:sz="4" w:space="0" w:color="auto"/>
              <w:right w:val="single" w:sz="4" w:space="0" w:color="auto"/>
            </w:tcBorders>
            <w:vAlign w:val="center"/>
          </w:tcPr>
          <w:p w14:paraId="72E12A7A" w14:textId="1D87BD55" w:rsidR="000E4B4A" w:rsidRPr="00284DDF" w:rsidRDefault="003C57CA" w:rsidP="00BA59BF">
            <w:pPr>
              <w:pStyle w:val="NoSpacing"/>
              <w:ind w:right="169"/>
              <w:rPr>
                <w:rFonts w:ascii="Arial Narrow" w:hAnsi="Arial Narrow"/>
                <w:sz w:val="20"/>
                <w:szCs w:val="20"/>
                <w:lang w:val="en-NZ"/>
              </w:rPr>
            </w:pPr>
            <w:r w:rsidRPr="00284DDF">
              <w:rPr>
                <w:rFonts w:ascii="Arial Narrow" w:hAnsi="Arial Narrow"/>
                <w:sz w:val="20"/>
                <w:szCs w:val="20"/>
                <w:lang w:val="en-NZ"/>
              </w:rPr>
              <w:t xml:space="preserve">Crm, aqueous </w:t>
            </w:r>
          </w:p>
        </w:tc>
      </w:tr>
      <w:tr w:rsidR="0037493E" w:rsidRPr="00093EA4" w14:paraId="5BE9D228" w14:textId="77777777" w:rsidTr="00DD4858">
        <w:trPr>
          <w:trHeight w:val="471"/>
          <w:jc w:val="center"/>
        </w:trPr>
        <w:tc>
          <w:tcPr>
            <w:tcW w:w="2405" w:type="dxa"/>
            <w:tcBorders>
              <w:top w:val="single" w:sz="4" w:space="0" w:color="auto"/>
              <w:left w:val="single" w:sz="4" w:space="0" w:color="auto"/>
              <w:right w:val="single" w:sz="4" w:space="0" w:color="auto"/>
            </w:tcBorders>
            <w:vAlign w:val="center"/>
          </w:tcPr>
          <w:p w14:paraId="322C556F" w14:textId="62A3006B" w:rsidR="0037493E" w:rsidRPr="00284DDF" w:rsidRDefault="003C57CA" w:rsidP="000E4B4A">
            <w:pPr>
              <w:pStyle w:val="NoSpacing"/>
              <w:ind w:right="169"/>
              <w:rPr>
                <w:rFonts w:ascii="Arial Narrow" w:hAnsi="Arial Narrow"/>
                <w:sz w:val="20"/>
                <w:szCs w:val="20"/>
                <w:lang w:val="en-NZ"/>
              </w:rPr>
            </w:pPr>
            <w:r w:rsidRPr="00284DDF">
              <w:rPr>
                <w:rFonts w:ascii="Arial Narrow" w:hAnsi="Arial Narrow"/>
                <w:sz w:val="20"/>
                <w:szCs w:val="20"/>
                <w:lang w:val="en-NZ"/>
              </w:rPr>
              <w:t xml:space="preserve">Ferrous sulfate </w:t>
            </w:r>
          </w:p>
        </w:tc>
        <w:tc>
          <w:tcPr>
            <w:tcW w:w="2410" w:type="dxa"/>
            <w:tcBorders>
              <w:top w:val="single" w:sz="4" w:space="0" w:color="auto"/>
              <w:left w:val="single" w:sz="4" w:space="0" w:color="auto"/>
              <w:bottom w:val="single" w:sz="4" w:space="0" w:color="auto"/>
              <w:right w:val="single" w:sz="4" w:space="0" w:color="auto"/>
            </w:tcBorders>
            <w:vAlign w:val="center"/>
          </w:tcPr>
          <w:p w14:paraId="69D64389" w14:textId="1A213ADB" w:rsidR="0037493E" w:rsidRPr="00284DDF" w:rsidRDefault="003C57CA" w:rsidP="000E4B4A">
            <w:pPr>
              <w:pStyle w:val="NoSpacing"/>
              <w:ind w:right="169"/>
              <w:rPr>
                <w:rFonts w:ascii="Arial Narrow" w:hAnsi="Arial Narrow"/>
                <w:sz w:val="20"/>
                <w:szCs w:val="20"/>
                <w:lang w:val="en-NZ"/>
              </w:rPr>
            </w:pPr>
            <w:r w:rsidRPr="00284DDF">
              <w:rPr>
                <w:rFonts w:ascii="Arial Narrow" w:hAnsi="Arial Narrow"/>
                <w:sz w:val="20"/>
                <w:szCs w:val="20"/>
                <w:lang w:val="en-NZ"/>
              </w:rPr>
              <w:t>Tab long-acting 325 mg</w:t>
            </w:r>
          </w:p>
        </w:tc>
      </w:tr>
      <w:tr w:rsidR="003C57CA" w:rsidRPr="00093EA4" w14:paraId="3CDBA9CD" w14:textId="77777777" w:rsidTr="00DD4858">
        <w:trPr>
          <w:trHeight w:val="471"/>
          <w:jc w:val="center"/>
        </w:trPr>
        <w:tc>
          <w:tcPr>
            <w:tcW w:w="2405" w:type="dxa"/>
            <w:vMerge w:val="restart"/>
            <w:tcBorders>
              <w:top w:val="single" w:sz="4" w:space="0" w:color="auto"/>
              <w:left w:val="single" w:sz="4" w:space="0" w:color="auto"/>
              <w:right w:val="single" w:sz="4" w:space="0" w:color="auto"/>
            </w:tcBorders>
            <w:vAlign w:val="center"/>
          </w:tcPr>
          <w:p w14:paraId="72A734CE" w14:textId="47B9506D" w:rsidR="003C57CA" w:rsidRPr="00284DDF" w:rsidRDefault="003C57CA" w:rsidP="00BA59BF">
            <w:pPr>
              <w:pStyle w:val="NoSpacing"/>
              <w:ind w:right="169"/>
              <w:rPr>
                <w:rFonts w:ascii="Arial Narrow" w:hAnsi="Arial Narrow"/>
                <w:sz w:val="20"/>
                <w:szCs w:val="20"/>
                <w:lang w:val="en-NZ"/>
              </w:rPr>
            </w:pPr>
            <w:r w:rsidRPr="00284DDF">
              <w:rPr>
                <w:rFonts w:ascii="Arial Narrow" w:hAnsi="Arial Narrow"/>
                <w:sz w:val="20"/>
                <w:szCs w:val="20"/>
                <w:lang w:val="en-NZ"/>
              </w:rPr>
              <w:t xml:space="preserve">Flucloxacillin </w:t>
            </w:r>
          </w:p>
        </w:tc>
        <w:tc>
          <w:tcPr>
            <w:tcW w:w="2410" w:type="dxa"/>
            <w:tcBorders>
              <w:top w:val="single" w:sz="4" w:space="0" w:color="auto"/>
              <w:left w:val="single" w:sz="4" w:space="0" w:color="auto"/>
              <w:bottom w:val="single" w:sz="4" w:space="0" w:color="auto"/>
              <w:right w:val="single" w:sz="4" w:space="0" w:color="auto"/>
            </w:tcBorders>
            <w:vAlign w:val="center"/>
          </w:tcPr>
          <w:p w14:paraId="13A1AFA3" w14:textId="54F7A195" w:rsidR="003C57CA" w:rsidRPr="00284DDF" w:rsidRDefault="003C57CA" w:rsidP="00BA59BF">
            <w:pPr>
              <w:pStyle w:val="NoSpacing"/>
              <w:ind w:right="169"/>
              <w:rPr>
                <w:rFonts w:ascii="Arial Narrow" w:hAnsi="Arial Narrow"/>
                <w:sz w:val="20"/>
                <w:szCs w:val="20"/>
                <w:lang w:val="en-NZ"/>
              </w:rPr>
            </w:pPr>
            <w:r w:rsidRPr="00284DDF">
              <w:rPr>
                <w:rFonts w:ascii="Arial Narrow" w:hAnsi="Arial Narrow"/>
                <w:sz w:val="20"/>
                <w:szCs w:val="20"/>
                <w:lang w:val="en-NZ"/>
              </w:rPr>
              <w:t>Grans for oral liq 25 mg per ml</w:t>
            </w:r>
          </w:p>
        </w:tc>
      </w:tr>
      <w:tr w:rsidR="003C57CA" w:rsidRPr="00093EA4" w14:paraId="711B6E6D" w14:textId="77777777" w:rsidTr="00DD4858">
        <w:trPr>
          <w:trHeight w:val="471"/>
          <w:jc w:val="center"/>
        </w:trPr>
        <w:tc>
          <w:tcPr>
            <w:tcW w:w="2405" w:type="dxa"/>
            <w:vMerge/>
            <w:tcBorders>
              <w:left w:val="single" w:sz="4" w:space="0" w:color="auto"/>
              <w:bottom w:val="single" w:sz="4" w:space="0" w:color="auto"/>
              <w:right w:val="single" w:sz="4" w:space="0" w:color="auto"/>
            </w:tcBorders>
            <w:vAlign w:val="center"/>
          </w:tcPr>
          <w:p w14:paraId="0E93CBCD" w14:textId="77777777" w:rsidR="003C57CA" w:rsidRPr="00284DDF" w:rsidRDefault="003C57CA" w:rsidP="00BA59BF">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56FE33F0" w14:textId="32FAFD47" w:rsidR="003C57CA" w:rsidRPr="00284DDF" w:rsidRDefault="003C57CA" w:rsidP="00BA59BF">
            <w:pPr>
              <w:pStyle w:val="NoSpacing"/>
              <w:ind w:right="169"/>
              <w:rPr>
                <w:rFonts w:ascii="Arial Narrow" w:hAnsi="Arial Narrow"/>
                <w:sz w:val="20"/>
                <w:szCs w:val="20"/>
                <w:lang w:val="en-NZ"/>
              </w:rPr>
            </w:pPr>
            <w:r w:rsidRPr="00284DDF">
              <w:rPr>
                <w:rFonts w:ascii="Arial Narrow" w:hAnsi="Arial Narrow"/>
                <w:sz w:val="20"/>
                <w:szCs w:val="20"/>
                <w:lang w:val="en-NZ"/>
              </w:rPr>
              <w:t xml:space="preserve">Grans for oral liq 50 mg per ml </w:t>
            </w:r>
          </w:p>
        </w:tc>
      </w:tr>
      <w:tr w:rsidR="003327A6" w:rsidRPr="00093EA4" w14:paraId="6DAD36D6" w14:textId="77777777" w:rsidTr="00DD4858">
        <w:trPr>
          <w:trHeight w:val="471"/>
          <w:jc w:val="center"/>
        </w:trPr>
        <w:tc>
          <w:tcPr>
            <w:tcW w:w="2405" w:type="dxa"/>
            <w:tcBorders>
              <w:top w:val="single" w:sz="4" w:space="0" w:color="auto"/>
              <w:left w:val="single" w:sz="4" w:space="0" w:color="auto"/>
              <w:right w:val="single" w:sz="4" w:space="0" w:color="auto"/>
            </w:tcBorders>
            <w:vAlign w:val="center"/>
          </w:tcPr>
          <w:p w14:paraId="26487C86" w14:textId="756AA440" w:rsidR="003327A6" w:rsidRPr="00284DDF" w:rsidRDefault="003C57CA" w:rsidP="00BA59BF">
            <w:pPr>
              <w:pStyle w:val="NoSpacing"/>
              <w:ind w:right="169"/>
              <w:rPr>
                <w:rFonts w:ascii="Arial Narrow" w:hAnsi="Arial Narrow"/>
                <w:sz w:val="20"/>
                <w:szCs w:val="20"/>
                <w:lang w:val="en-NZ"/>
              </w:rPr>
            </w:pPr>
            <w:r w:rsidRPr="00284DDF">
              <w:rPr>
                <w:rFonts w:ascii="Arial Narrow" w:hAnsi="Arial Narrow"/>
                <w:sz w:val="20"/>
                <w:szCs w:val="20"/>
                <w:lang w:val="en-NZ"/>
              </w:rPr>
              <w:t xml:space="preserve">Hydrocortisone </w:t>
            </w:r>
          </w:p>
        </w:tc>
        <w:tc>
          <w:tcPr>
            <w:tcW w:w="2410" w:type="dxa"/>
            <w:tcBorders>
              <w:top w:val="single" w:sz="4" w:space="0" w:color="auto"/>
              <w:left w:val="single" w:sz="4" w:space="0" w:color="auto"/>
              <w:bottom w:val="single" w:sz="4" w:space="0" w:color="auto"/>
              <w:right w:val="single" w:sz="4" w:space="0" w:color="auto"/>
            </w:tcBorders>
            <w:vAlign w:val="center"/>
          </w:tcPr>
          <w:p w14:paraId="45DDEBD5" w14:textId="4B3C4C14" w:rsidR="003327A6" w:rsidRPr="00284DDF" w:rsidRDefault="003C57CA" w:rsidP="00BA59BF">
            <w:pPr>
              <w:pStyle w:val="NoSpacing"/>
              <w:ind w:right="169"/>
              <w:rPr>
                <w:rFonts w:ascii="Arial Narrow" w:hAnsi="Arial Narrow"/>
                <w:sz w:val="20"/>
                <w:szCs w:val="20"/>
                <w:lang w:val="en-NZ"/>
              </w:rPr>
            </w:pPr>
            <w:r w:rsidRPr="00284DDF">
              <w:rPr>
                <w:rFonts w:ascii="Arial Narrow" w:hAnsi="Arial Narrow"/>
                <w:sz w:val="20"/>
                <w:szCs w:val="20"/>
                <w:lang w:val="en-NZ"/>
              </w:rPr>
              <w:t xml:space="preserve">Powder </w:t>
            </w:r>
          </w:p>
        </w:tc>
      </w:tr>
      <w:tr w:rsidR="007F6BC3" w:rsidRPr="00093EA4" w14:paraId="2F1D3306" w14:textId="77777777" w:rsidTr="00DD4858">
        <w:trPr>
          <w:trHeight w:val="471"/>
          <w:jc w:val="center"/>
        </w:trPr>
        <w:tc>
          <w:tcPr>
            <w:tcW w:w="2405" w:type="dxa"/>
            <w:tcBorders>
              <w:top w:val="single" w:sz="4" w:space="0" w:color="auto"/>
              <w:left w:val="single" w:sz="4" w:space="0" w:color="auto"/>
              <w:right w:val="single" w:sz="4" w:space="0" w:color="auto"/>
            </w:tcBorders>
            <w:vAlign w:val="center"/>
          </w:tcPr>
          <w:p w14:paraId="1B4191C3" w14:textId="60B21868" w:rsidR="007F6BC3" w:rsidRPr="00284DDF" w:rsidRDefault="003C57CA" w:rsidP="00BA59BF">
            <w:pPr>
              <w:pStyle w:val="NoSpacing"/>
              <w:ind w:right="169"/>
              <w:rPr>
                <w:rFonts w:ascii="Arial Narrow" w:hAnsi="Arial Narrow"/>
                <w:sz w:val="20"/>
                <w:szCs w:val="20"/>
                <w:lang w:val="en-NZ"/>
              </w:rPr>
            </w:pPr>
            <w:r w:rsidRPr="00284DDF">
              <w:rPr>
                <w:rFonts w:ascii="Arial Narrow" w:hAnsi="Arial Narrow"/>
                <w:sz w:val="20"/>
                <w:szCs w:val="20"/>
                <w:lang w:val="en-NZ"/>
              </w:rPr>
              <w:t xml:space="preserve">Ibuprofen </w:t>
            </w:r>
          </w:p>
        </w:tc>
        <w:tc>
          <w:tcPr>
            <w:tcW w:w="2410" w:type="dxa"/>
            <w:tcBorders>
              <w:top w:val="single" w:sz="4" w:space="0" w:color="auto"/>
              <w:left w:val="single" w:sz="4" w:space="0" w:color="auto"/>
              <w:bottom w:val="single" w:sz="4" w:space="0" w:color="auto"/>
              <w:right w:val="single" w:sz="4" w:space="0" w:color="auto"/>
            </w:tcBorders>
            <w:vAlign w:val="center"/>
          </w:tcPr>
          <w:p w14:paraId="3D819425" w14:textId="1FD13E15" w:rsidR="007F6BC3" w:rsidRPr="00284DDF" w:rsidRDefault="003C57CA" w:rsidP="00BA59BF">
            <w:pPr>
              <w:pStyle w:val="NoSpacing"/>
              <w:ind w:right="169"/>
              <w:rPr>
                <w:rFonts w:ascii="Arial Narrow" w:hAnsi="Arial Narrow"/>
                <w:sz w:val="20"/>
                <w:szCs w:val="20"/>
                <w:lang w:val="en-NZ"/>
              </w:rPr>
            </w:pPr>
            <w:r w:rsidRPr="00284DDF">
              <w:rPr>
                <w:rFonts w:ascii="Arial Narrow" w:hAnsi="Arial Narrow"/>
                <w:sz w:val="20"/>
                <w:szCs w:val="20"/>
                <w:lang w:val="en-NZ"/>
              </w:rPr>
              <w:t xml:space="preserve">Oral liq 20 mg per ml </w:t>
            </w:r>
          </w:p>
        </w:tc>
      </w:tr>
      <w:tr w:rsidR="003C57CA" w:rsidRPr="00093EA4" w14:paraId="4B7AD349" w14:textId="77777777" w:rsidTr="00DD4858">
        <w:trPr>
          <w:trHeight w:val="471"/>
          <w:jc w:val="center"/>
        </w:trPr>
        <w:tc>
          <w:tcPr>
            <w:tcW w:w="2405" w:type="dxa"/>
            <w:vMerge w:val="restart"/>
            <w:tcBorders>
              <w:top w:val="single" w:sz="4" w:space="0" w:color="auto"/>
              <w:left w:val="single" w:sz="4" w:space="0" w:color="auto"/>
              <w:right w:val="single" w:sz="4" w:space="0" w:color="auto"/>
            </w:tcBorders>
            <w:vAlign w:val="center"/>
          </w:tcPr>
          <w:p w14:paraId="18FEFDC1" w14:textId="54CD50A7" w:rsidR="003C57CA" w:rsidRPr="00284DDF" w:rsidRDefault="003C57CA" w:rsidP="00BA59BF">
            <w:pPr>
              <w:pStyle w:val="NoSpacing"/>
              <w:ind w:right="169"/>
              <w:rPr>
                <w:rFonts w:ascii="Arial Narrow" w:hAnsi="Arial Narrow"/>
                <w:sz w:val="20"/>
                <w:szCs w:val="20"/>
                <w:lang w:val="en-NZ"/>
              </w:rPr>
            </w:pPr>
            <w:r w:rsidRPr="00284DDF">
              <w:rPr>
                <w:rFonts w:ascii="Arial Narrow" w:hAnsi="Arial Narrow"/>
                <w:sz w:val="20"/>
                <w:szCs w:val="20"/>
                <w:lang w:val="en-NZ"/>
              </w:rPr>
              <w:t xml:space="preserve">Isotretinoin </w:t>
            </w:r>
          </w:p>
        </w:tc>
        <w:tc>
          <w:tcPr>
            <w:tcW w:w="2410" w:type="dxa"/>
            <w:tcBorders>
              <w:top w:val="single" w:sz="4" w:space="0" w:color="auto"/>
              <w:left w:val="single" w:sz="4" w:space="0" w:color="auto"/>
              <w:bottom w:val="single" w:sz="4" w:space="0" w:color="auto"/>
              <w:right w:val="single" w:sz="4" w:space="0" w:color="auto"/>
            </w:tcBorders>
            <w:vAlign w:val="center"/>
          </w:tcPr>
          <w:p w14:paraId="09598CCA" w14:textId="7A4AE6AD" w:rsidR="003C57CA" w:rsidRPr="00284DDF" w:rsidRDefault="003C57CA" w:rsidP="00BA59BF">
            <w:pPr>
              <w:pStyle w:val="NoSpacing"/>
              <w:ind w:right="169"/>
              <w:rPr>
                <w:rFonts w:ascii="Arial Narrow" w:hAnsi="Arial Narrow"/>
                <w:sz w:val="20"/>
                <w:szCs w:val="20"/>
                <w:lang w:val="en-NZ"/>
              </w:rPr>
            </w:pPr>
            <w:r w:rsidRPr="00284DDF">
              <w:rPr>
                <w:rFonts w:ascii="Arial Narrow" w:hAnsi="Arial Narrow"/>
                <w:sz w:val="20"/>
                <w:szCs w:val="20"/>
                <w:lang w:val="en-NZ"/>
              </w:rPr>
              <w:t>Cap 5 mg</w:t>
            </w:r>
          </w:p>
        </w:tc>
      </w:tr>
      <w:tr w:rsidR="003C57CA" w:rsidRPr="00093EA4" w14:paraId="3BAFAB20" w14:textId="77777777" w:rsidTr="00DD4858">
        <w:trPr>
          <w:trHeight w:val="471"/>
          <w:jc w:val="center"/>
        </w:trPr>
        <w:tc>
          <w:tcPr>
            <w:tcW w:w="2405" w:type="dxa"/>
            <w:vMerge/>
            <w:tcBorders>
              <w:left w:val="single" w:sz="4" w:space="0" w:color="auto"/>
              <w:right w:val="single" w:sz="4" w:space="0" w:color="auto"/>
            </w:tcBorders>
            <w:vAlign w:val="center"/>
          </w:tcPr>
          <w:p w14:paraId="32830AF6" w14:textId="77777777" w:rsidR="003C57CA" w:rsidRPr="00284DDF" w:rsidRDefault="003C57CA" w:rsidP="00BA59BF">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6848609F" w14:textId="5A15AB55" w:rsidR="003C57CA" w:rsidRPr="00284DDF" w:rsidRDefault="003C57CA" w:rsidP="00BA59BF">
            <w:pPr>
              <w:pStyle w:val="NoSpacing"/>
              <w:ind w:right="169"/>
              <w:rPr>
                <w:rFonts w:ascii="Arial Narrow" w:hAnsi="Arial Narrow"/>
                <w:sz w:val="20"/>
                <w:szCs w:val="20"/>
                <w:lang w:val="en-NZ"/>
              </w:rPr>
            </w:pPr>
            <w:r w:rsidRPr="00284DDF">
              <w:rPr>
                <w:rFonts w:ascii="Arial Narrow" w:hAnsi="Arial Narrow"/>
                <w:sz w:val="20"/>
                <w:szCs w:val="20"/>
                <w:lang w:val="en-NZ"/>
              </w:rPr>
              <w:t>Cap 10 mg</w:t>
            </w:r>
          </w:p>
        </w:tc>
      </w:tr>
      <w:tr w:rsidR="003C57CA" w:rsidRPr="00093EA4" w14:paraId="289CBF80" w14:textId="77777777" w:rsidTr="00DD4858">
        <w:trPr>
          <w:trHeight w:val="471"/>
          <w:jc w:val="center"/>
        </w:trPr>
        <w:tc>
          <w:tcPr>
            <w:tcW w:w="2405" w:type="dxa"/>
            <w:vMerge/>
            <w:tcBorders>
              <w:left w:val="single" w:sz="4" w:space="0" w:color="auto"/>
              <w:right w:val="single" w:sz="4" w:space="0" w:color="auto"/>
            </w:tcBorders>
            <w:vAlign w:val="center"/>
          </w:tcPr>
          <w:p w14:paraId="5D44ABA9" w14:textId="77777777" w:rsidR="003C57CA" w:rsidRPr="00284DDF" w:rsidRDefault="003C57CA" w:rsidP="00BA59BF">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2E7A65B6" w14:textId="1E16888D" w:rsidR="003C57CA" w:rsidRPr="00284DDF" w:rsidRDefault="003C57CA" w:rsidP="00BA59BF">
            <w:pPr>
              <w:pStyle w:val="NoSpacing"/>
              <w:ind w:right="169"/>
              <w:rPr>
                <w:rFonts w:ascii="Arial Narrow" w:hAnsi="Arial Narrow"/>
                <w:sz w:val="20"/>
                <w:szCs w:val="20"/>
                <w:lang w:val="en-NZ"/>
              </w:rPr>
            </w:pPr>
            <w:r w:rsidRPr="00284DDF">
              <w:rPr>
                <w:rFonts w:ascii="Arial Narrow" w:hAnsi="Arial Narrow"/>
                <w:sz w:val="20"/>
                <w:szCs w:val="20"/>
                <w:lang w:val="en-NZ"/>
              </w:rPr>
              <w:t>Cap 20 mg</w:t>
            </w:r>
          </w:p>
        </w:tc>
      </w:tr>
      <w:tr w:rsidR="00284DDF" w:rsidRPr="00093EA4" w14:paraId="5E63AB4A" w14:textId="77777777" w:rsidTr="00DD4858">
        <w:trPr>
          <w:trHeight w:val="471"/>
          <w:jc w:val="center"/>
        </w:trPr>
        <w:tc>
          <w:tcPr>
            <w:tcW w:w="2405" w:type="dxa"/>
            <w:tcBorders>
              <w:top w:val="single" w:sz="4" w:space="0" w:color="auto"/>
              <w:left w:val="single" w:sz="4" w:space="0" w:color="auto"/>
              <w:right w:val="single" w:sz="4" w:space="0" w:color="auto"/>
            </w:tcBorders>
            <w:vAlign w:val="center"/>
          </w:tcPr>
          <w:p w14:paraId="520DF00B" w14:textId="08D68B22" w:rsidR="00284DDF" w:rsidRPr="00284DDF" w:rsidRDefault="00284DDF" w:rsidP="00BA59BF">
            <w:pPr>
              <w:pStyle w:val="NoSpacing"/>
              <w:ind w:right="169"/>
              <w:rPr>
                <w:rFonts w:ascii="Arial Narrow" w:hAnsi="Arial Narrow"/>
                <w:sz w:val="20"/>
                <w:szCs w:val="20"/>
                <w:lang w:val="en-NZ"/>
              </w:rPr>
            </w:pPr>
            <w:r w:rsidRPr="00284DDF">
              <w:rPr>
                <w:rFonts w:ascii="Arial Narrow" w:hAnsi="Arial Narrow"/>
                <w:sz w:val="20"/>
                <w:szCs w:val="20"/>
                <w:lang w:val="en-NZ"/>
              </w:rPr>
              <w:t xml:space="preserve">Levodopa with carbidopa </w:t>
            </w:r>
          </w:p>
        </w:tc>
        <w:tc>
          <w:tcPr>
            <w:tcW w:w="2410" w:type="dxa"/>
            <w:tcBorders>
              <w:top w:val="single" w:sz="4" w:space="0" w:color="auto"/>
              <w:left w:val="single" w:sz="4" w:space="0" w:color="auto"/>
              <w:bottom w:val="single" w:sz="4" w:space="0" w:color="auto"/>
              <w:right w:val="single" w:sz="4" w:space="0" w:color="auto"/>
            </w:tcBorders>
            <w:vAlign w:val="center"/>
          </w:tcPr>
          <w:p w14:paraId="7BBEB647" w14:textId="72B8FBC5" w:rsidR="00284DDF" w:rsidRPr="00284DDF" w:rsidRDefault="00284DDF" w:rsidP="00BA59BF">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100 mg with carbidopa 25 mg </w:t>
            </w:r>
          </w:p>
        </w:tc>
      </w:tr>
      <w:tr w:rsidR="0054005C" w:rsidRPr="00093EA4" w14:paraId="681EF084" w14:textId="77777777" w:rsidTr="0054005C">
        <w:trPr>
          <w:trHeight w:val="471"/>
          <w:jc w:val="center"/>
        </w:trPr>
        <w:tc>
          <w:tcPr>
            <w:tcW w:w="2405" w:type="dxa"/>
            <w:vMerge w:val="restart"/>
            <w:tcBorders>
              <w:top w:val="single" w:sz="4" w:space="0" w:color="auto"/>
              <w:left w:val="single" w:sz="4" w:space="0" w:color="auto"/>
              <w:right w:val="single" w:sz="4" w:space="0" w:color="auto"/>
            </w:tcBorders>
            <w:vAlign w:val="center"/>
          </w:tcPr>
          <w:p w14:paraId="2C1CE591" w14:textId="72A1BAE9" w:rsidR="0054005C" w:rsidRPr="00284DDF" w:rsidRDefault="0054005C" w:rsidP="0054005C">
            <w:pPr>
              <w:pStyle w:val="NoSpacing"/>
              <w:ind w:right="169"/>
              <w:rPr>
                <w:rFonts w:ascii="Arial Narrow" w:hAnsi="Arial Narrow"/>
                <w:sz w:val="20"/>
                <w:szCs w:val="20"/>
                <w:lang w:val="en-NZ"/>
              </w:rPr>
            </w:pPr>
            <w:r>
              <w:rPr>
                <w:rFonts w:ascii="Arial Narrow" w:hAnsi="Arial Narrow"/>
                <w:sz w:val="20"/>
                <w:szCs w:val="20"/>
                <w:lang w:val="en-NZ"/>
              </w:rPr>
              <w:t>Levodopa with carbidopa</w:t>
            </w:r>
          </w:p>
        </w:tc>
        <w:tc>
          <w:tcPr>
            <w:tcW w:w="2410" w:type="dxa"/>
            <w:tcBorders>
              <w:top w:val="single" w:sz="4" w:space="0" w:color="auto"/>
              <w:left w:val="single" w:sz="4" w:space="0" w:color="auto"/>
              <w:bottom w:val="single" w:sz="4" w:space="0" w:color="auto"/>
              <w:right w:val="single" w:sz="4" w:space="0" w:color="auto"/>
            </w:tcBorders>
            <w:vAlign w:val="center"/>
          </w:tcPr>
          <w:p w14:paraId="6B9FAF8F" w14:textId="748456B2" w:rsidR="0054005C" w:rsidRPr="00284DDF" w:rsidRDefault="0054005C" w:rsidP="0054005C">
            <w:pPr>
              <w:pStyle w:val="NoSpacing"/>
              <w:ind w:right="169"/>
              <w:rPr>
                <w:rFonts w:ascii="Arial Narrow" w:hAnsi="Arial Narrow"/>
                <w:sz w:val="20"/>
                <w:szCs w:val="20"/>
                <w:lang w:val="en-NZ"/>
              </w:rPr>
            </w:pPr>
            <w:r w:rsidRPr="00284DDF">
              <w:rPr>
                <w:rFonts w:ascii="Arial Narrow" w:hAnsi="Arial Narrow"/>
                <w:sz w:val="20"/>
                <w:szCs w:val="20"/>
                <w:lang w:val="en-NZ"/>
              </w:rPr>
              <w:t>Tab 250 mg with carbidopa 25 mg</w:t>
            </w:r>
          </w:p>
        </w:tc>
      </w:tr>
      <w:tr w:rsidR="0054005C" w:rsidRPr="00093EA4" w14:paraId="74605C31" w14:textId="77777777" w:rsidTr="0054005C">
        <w:trPr>
          <w:trHeight w:val="471"/>
          <w:jc w:val="center"/>
        </w:trPr>
        <w:tc>
          <w:tcPr>
            <w:tcW w:w="2405" w:type="dxa"/>
            <w:vMerge/>
            <w:tcBorders>
              <w:left w:val="single" w:sz="4" w:space="0" w:color="auto"/>
              <w:right w:val="single" w:sz="4" w:space="0" w:color="auto"/>
            </w:tcBorders>
            <w:vAlign w:val="center"/>
          </w:tcPr>
          <w:p w14:paraId="70EC963C" w14:textId="77777777" w:rsidR="0054005C" w:rsidRPr="00284DDF" w:rsidRDefault="0054005C" w:rsidP="0054005C">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3F4C7CE6" w14:textId="13FEEF5D" w:rsidR="0054005C" w:rsidRPr="00284DDF" w:rsidRDefault="0054005C" w:rsidP="0054005C">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long-acting 200 mg with carbidopa 50 mg </w:t>
            </w:r>
          </w:p>
        </w:tc>
      </w:tr>
      <w:tr w:rsidR="0054005C" w:rsidRPr="00093EA4" w14:paraId="0F895025" w14:textId="77777777" w:rsidTr="00DD4858">
        <w:trPr>
          <w:trHeight w:val="471"/>
          <w:jc w:val="center"/>
        </w:trPr>
        <w:tc>
          <w:tcPr>
            <w:tcW w:w="2405" w:type="dxa"/>
            <w:vMerge w:val="restart"/>
            <w:tcBorders>
              <w:top w:val="single" w:sz="4" w:space="0" w:color="auto"/>
              <w:left w:val="single" w:sz="4" w:space="0" w:color="auto"/>
              <w:right w:val="single" w:sz="4" w:space="0" w:color="auto"/>
            </w:tcBorders>
            <w:vAlign w:val="center"/>
          </w:tcPr>
          <w:p w14:paraId="30AF2C7F" w14:textId="0912E9ED" w:rsidR="0054005C" w:rsidRPr="00284DDF" w:rsidRDefault="0054005C" w:rsidP="0054005C">
            <w:pPr>
              <w:pStyle w:val="NoSpacing"/>
              <w:ind w:right="169"/>
              <w:rPr>
                <w:rFonts w:ascii="Arial Narrow" w:hAnsi="Arial Narrow"/>
                <w:sz w:val="20"/>
                <w:szCs w:val="20"/>
                <w:lang w:val="en-NZ"/>
              </w:rPr>
            </w:pPr>
            <w:r w:rsidRPr="00284DDF">
              <w:rPr>
                <w:rFonts w:ascii="Arial Narrow" w:hAnsi="Arial Narrow"/>
                <w:sz w:val="20"/>
                <w:szCs w:val="20"/>
                <w:lang w:val="en-NZ"/>
              </w:rPr>
              <w:t xml:space="preserve">Perindopril </w:t>
            </w:r>
          </w:p>
        </w:tc>
        <w:tc>
          <w:tcPr>
            <w:tcW w:w="2410" w:type="dxa"/>
            <w:tcBorders>
              <w:top w:val="single" w:sz="4" w:space="0" w:color="auto"/>
              <w:left w:val="single" w:sz="4" w:space="0" w:color="auto"/>
              <w:bottom w:val="single" w:sz="4" w:space="0" w:color="auto"/>
              <w:right w:val="single" w:sz="4" w:space="0" w:color="auto"/>
            </w:tcBorders>
            <w:vAlign w:val="center"/>
          </w:tcPr>
          <w:p w14:paraId="4B4ACC38" w14:textId="71E5FC61" w:rsidR="0054005C" w:rsidRPr="00284DDF" w:rsidRDefault="0054005C" w:rsidP="0054005C">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2 mg – 2.5 mg </w:t>
            </w:r>
          </w:p>
        </w:tc>
      </w:tr>
      <w:tr w:rsidR="0054005C" w:rsidRPr="00093EA4" w14:paraId="7ED1B5D0" w14:textId="77777777" w:rsidTr="00DD4858">
        <w:trPr>
          <w:trHeight w:val="471"/>
          <w:jc w:val="center"/>
        </w:trPr>
        <w:tc>
          <w:tcPr>
            <w:tcW w:w="2405" w:type="dxa"/>
            <w:vMerge/>
            <w:tcBorders>
              <w:left w:val="single" w:sz="4" w:space="0" w:color="auto"/>
              <w:right w:val="single" w:sz="4" w:space="0" w:color="auto"/>
            </w:tcBorders>
            <w:vAlign w:val="center"/>
          </w:tcPr>
          <w:p w14:paraId="7E452AA0" w14:textId="77777777" w:rsidR="0054005C" w:rsidRPr="00284DDF" w:rsidRDefault="0054005C" w:rsidP="0054005C">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3E813B6E" w14:textId="568B12DC" w:rsidR="0054005C" w:rsidRPr="00284DDF" w:rsidRDefault="0054005C" w:rsidP="0054005C">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4 mg – 5 mg </w:t>
            </w:r>
          </w:p>
        </w:tc>
      </w:tr>
      <w:tr w:rsidR="0054005C" w:rsidRPr="00093EA4" w14:paraId="6F6452CA" w14:textId="77777777" w:rsidTr="00DD4858">
        <w:trPr>
          <w:trHeight w:val="471"/>
          <w:jc w:val="center"/>
        </w:trPr>
        <w:tc>
          <w:tcPr>
            <w:tcW w:w="2405" w:type="dxa"/>
            <w:vMerge/>
            <w:tcBorders>
              <w:left w:val="single" w:sz="4" w:space="0" w:color="auto"/>
              <w:right w:val="single" w:sz="4" w:space="0" w:color="auto"/>
            </w:tcBorders>
            <w:vAlign w:val="center"/>
          </w:tcPr>
          <w:p w14:paraId="4E38D802" w14:textId="77777777" w:rsidR="0054005C" w:rsidRPr="00284DDF" w:rsidRDefault="0054005C" w:rsidP="0054005C">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75C3B0D8" w14:textId="6220D522" w:rsidR="0054005C" w:rsidRPr="00284DDF" w:rsidRDefault="0054005C" w:rsidP="0054005C">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8 mg – 10 mg </w:t>
            </w:r>
          </w:p>
        </w:tc>
      </w:tr>
      <w:tr w:rsidR="0054005C" w:rsidRPr="00093EA4" w14:paraId="411BBB59" w14:textId="77777777" w:rsidTr="00DD4858">
        <w:trPr>
          <w:trHeight w:val="471"/>
          <w:jc w:val="center"/>
        </w:trPr>
        <w:tc>
          <w:tcPr>
            <w:tcW w:w="2405" w:type="dxa"/>
            <w:vMerge w:val="restart"/>
            <w:tcBorders>
              <w:top w:val="single" w:sz="4" w:space="0" w:color="auto"/>
              <w:left w:val="single" w:sz="4" w:space="0" w:color="auto"/>
              <w:right w:val="single" w:sz="4" w:space="0" w:color="auto"/>
            </w:tcBorders>
            <w:vAlign w:val="center"/>
          </w:tcPr>
          <w:p w14:paraId="21D46014" w14:textId="0D31D82B" w:rsidR="0054005C" w:rsidRPr="00284DDF" w:rsidRDefault="0054005C" w:rsidP="0054005C">
            <w:pPr>
              <w:pStyle w:val="NoSpacing"/>
              <w:ind w:right="169"/>
              <w:rPr>
                <w:rFonts w:ascii="Arial Narrow" w:hAnsi="Arial Narrow"/>
                <w:sz w:val="20"/>
                <w:szCs w:val="20"/>
                <w:lang w:val="en-NZ"/>
              </w:rPr>
            </w:pPr>
            <w:r w:rsidRPr="00284DDF">
              <w:rPr>
                <w:rFonts w:ascii="Arial Narrow" w:hAnsi="Arial Narrow"/>
                <w:sz w:val="20"/>
                <w:szCs w:val="20"/>
                <w:lang w:val="en-NZ"/>
              </w:rPr>
              <w:t>Pregnancy tests – HCG urine</w:t>
            </w:r>
          </w:p>
        </w:tc>
        <w:tc>
          <w:tcPr>
            <w:tcW w:w="2410" w:type="dxa"/>
            <w:tcBorders>
              <w:top w:val="single" w:sz="4" w:space="0" w:color="auto"/>
              <w:left w:val="single" w:sz="4" w:space="0" w:color="auto"/>
              <w:bottom w:val="single" w:sz="4" w:space="0" w:color="auto"/>
              <w:right w:val="single" w:sz="4" w:space="0" w:color="auto"/>
            </w:tcBorders>
            <w:vAlign w:val="center"/>
          </w:tcPr>
          <w:p w14:paraId="6B76A16D" w14:textId="4AED5490" w:rsidR="0054005C" w:rsidRPr="00284DDF" w:rsidRDefault="0054005C" w:rsidP="0054005C">
            <w:pPr>
              <w:pStyle w:val="NoSpacing"/>
              <w:ind w:right="169"/>
              <w:rPr>
                <w:rFonts w:ascii="Arial Narrow" w:hAnsi="Arial Narrow"/>
                <w:sz w:val="20"/>
                <w:szCs w:val="20"/>
                <w:lang w:val="en-NZ"/>
              </w:rPr>
            </w:pPr>
            <w:r w:rsidRPr="00284DDF">
              <w:rPr>
                <w:rFonts w:ascii="Arial Narrow" w:hAnsi="Arial Narrow"/>
                <w:sz w:val="20"/>
                <w:szCs w:val="20"/>
                <w:lang w:val="en-NZ"/>
              </w:rPr>
              <w:t>Cassette</w:t>
            </w:r>
          </w:p>
        </w:tc>
      </w:tr>
      <w:tr w:rsidR="0054005C" w:rsidRPr="00093EA4" w14:paraId="733D4C79" w14:textId="77777777" w:rsidTr="00DD4858">
        <w:trPr>
          <w:trHeight w:val="471"/>
          <w:jc w:val="center"/>
        </w:trPr>
        <w:tc>
          <w:tcPr>
            <w:tcW w:w="2405" w:type="dxa"/>
            <w:vMerge/>
            <w:tcBorders>
              <w:left w:val="single" w:sz="4" w:space="0" w:color="auto"/>
              <w:right w:val="single" w:sz="4" w:space="0" w:color="auto"/>
            </w:tcBorders>
            <w:vAlign w:val="center"/>
          </w:tcPr>
          <w:p w14:paraId="71D8127B" w14:textId="77777777" w:rsidR="0054005C" w:rsidRPr="00284DDF" w:rsidRDefault="0054005C" w:rsidP="0054005C">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0949E75B" w14:textId="2D22A07C" w:rsidR="0054005C" w:rsidRPr="00284DDF" w:rsidRDefault="0054005C" w:rsidP="0054005C">
            <w:pPr>
              <w:pStyle w:val="NoSpacing"/>
              <w:ind w:right="169"/>
              <w:rPr>
                <w:rFonts w:ascii="Arial Narrow" w:hAnsi="Arial Narrow"/>
                <w:sz w:val="20"/>
                <w:szCs w:val="20"/>
                <w:lang w:val="en-NZ"/>
              </w:rPr>
            </w:pPr>
            <w:r w:rsidRPr="00284DDF">
              <w:rPr>
                <w:rFonts w:ascii="Arial Narrow" w:hAnsi="Arial Narrow"/>
                <w:sz w:val="20"/>
                <w:szCs w:val="20"/>
                <w:lang w:val="en-NZ"/>
              </w:rPr>
              <w:t>Dipstick</w:t>
            </w:r>
          </w:p>
        </w:tc>
      </w:tr>
      <w:tr w:rsidR="0054005C" w:rsidRPr="00093EA4" w14:paraId="430348E1" w14:textId="77777777" w:rsidTr="00DD4858">
        <w:trPr>
          <w:trHeight w:val="471"/>
          <w:jc w:val="center"/>
        </w:trPr>
        <w:tc>
          <w:tcPr>
            <w:tcW w:w="2405" w:type="dxa"/>
            <w:vMerge/>
            <w:tcBorders>
              <w:left w:val="single" w:sz="4" w:space="0" w:color="auto"/>
              <w:bottom w:val="single" w:sz="4" w:space="0" w:color="auto"/>
              <w:right w:val="single" w:sz="4" w:space="0" w:color="auto"/>
            </w:tcBorders>
            <w:vAlign w:val="center"/>
          </w:tcPr>
          <w:p w14:paraId="11ABA390" w14:textId="77777777" w:rsidR="0054005C" w:rsidRPr="00284DDF" w:rsidRDefault="0054005C" w:rsidP="0054005C">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00AE8A7B" w14:textId="3D1E9435" w:rsidR="0054005C" w:rsidRPr="00284DDF" w:rsidRDefault="0054005C" w:rsidP="0054005C">
            <w:pPr>
              <w:pStyle w:val="NoSpacing"/>
              <w:ind w:right="169"/>
              <w:rPr>
                <w:rFonts w:ascii="Arial Narrow" w:hAnsi="Arial Narrow"/>
                <w:sz w:val="20"/>
                <w:szCs w:val="20"/>
                <w:lang w:val="en-NZ"/>
              </w:rPr>
            </w:pPr>
            <w:r w:rsidRPr="00284DDF">
              <w:rPr>
                <w:rFonts w:ascii="Arial Narrow" w:hAnsi="Arial Narrow"/>
                <w:sz w:val="20"/>
                <w:szCs w:val="20"/>
                <w:lang w:val="en-NZ"/>
              </w:rPr>
              <w:t xml:space="preserve">Midstream </w:t>
            </w:r>
          </w:p>
        </w:tc>
      </w:tr>
      <w:tr w:rsidR="0054005C" w:rsidRPr="00093EA4" w14:paraId="079E45EC" w14:textId="77777777" w:rsidTr="00DD4858">
        <w:trPr>
          <w:trHeight w:val="471"/>
          <w:jc w:val="center"/>
        </w:trPr>
        <w:tc>
          <w:tcPr>
            <w:tcW w:w="2405" w:type="dxa"/>
            <w:vMerge w:val="restart"/>
            <w:tcBorders>
              <w:top w:val="single" w:sz="4" w:space="0" w:color="auto"/>
              <w:left w:val="single" w:sz="4" w:space="0" w:color="auto"/>
              <w:right w:val="single" w:sz="4" w:space="0" w:color="auto"/>
            </w:tcBorders>
            <w:vAlign w:val="center"/>
          </w:tcPr>
          <w:p w14:paraId="5FEF1CC6" w14:textId="30D480F1" w:rsidR="0054005C" w:rsidRPr="00284DDF" w:rsidRDefault="0054005C" w:rsidP="0054005C">
            <w:pPr>
              <w:pStyle w:val="NoSpacing"/>
              <w:ind w:right="169"/>
              <w:rPr>
                <w:rFonts w:ascii="Arial Narrow" w:hAnsi="Arial Narrow"/>
                <w:sz w:val="20"/>
                <w:szCs w:val="20"/>
                <w:lang w:val="en-NZ"/>
              </w:rPr>
            </w:pPr>
            <w:r w:rsidRPr="00284DDF">
              <w:rPr>
                <w:rFonts w:ascii="Arial Narrow" w:hAnsi="Arial Narrow"/>
                <w:sz w:val="20"/>
                <w:szCs w:val="20"/>
                <w:lang w:val="en-NZ"/>
              </w:rPr>
              <w:t>Telmisartan</w:t>
            </w:r>
          </w:p>
        </w:tc>
        <w:tc>
          <w:tcPr>
            <w:tcW w:w="2410" w:type="dxa"/>
            <w:tcBorders>
              <w:top w:val="single" w:sz="4" w:space="0" w:color="auto"/>
              <w:left w:val="single" w:sz="4" w:space="0" w:color="auto"/>
              <w:bottom w:val="single" w:sz="4" w:space="0" w:color="auto"/>
              <w:right w:val="single" w:sz="4" w:space="0" w:color="auto"/>
            </w:tcBorders>
            <w:vAlign w:val="center"/>
          </w:tcPr>
          <w:p w14:paraId="732FB0CB" w14:textId="7AE556BE" w:rsidR="0054005C" w:rsidRPr="00284DDF" w:rsidRDefault="0054005C" w:rsidP="0054005C">
            <w:pPr>
              <w:pStyle w:val="NoSpacing"/>
              <w:ind w:right="169"/>
              <w:rPr>
                <w:rFonts w:ascii="Arial Narrow" w:hAnsi="Arial Narrow"/>
                <w:sz w:val="20"/>
                <w:szCs w:val="20"/>
                <w:lang w:val="en-NZ"/>
              </w:rPr>
            </w:pPr>
            <w:r w:rsidRPr="00284DDF">
              <w:rPr>
                <w:rFonts w:ascii="Arial Narrow" w:hAnsi="Arial Narrow"/>
                <w:sz w:val="20"/>
                <w:szCs w:val="20"/>
                <w:lang w:val="en-NZ"/>
              </w:rPr>
              <w:t>Tab 40 mg</w:t>
            </w:r>
          </w:p>
        </w:tc>
      </w:tr>
      <w:tr w:rsidR="0054005C" w:rsidRPr="00093EA4" w14:paraId="748907DD" w14:textId="77777777" w:rsidTr="00DD4858">
        <w:trPr>
          <w:trHeight w:val="471"/>
          <w:jc w:val="center"/>
        </w:trPr>
        <w:tc>
          <w:tcPr>
            <w:tcW w:w="2405" w:type="dxa"/>
            <w:vMerge/>
            <w:tcBorders>
              <w:left w:val="single" w:sz="4" w:space="0" w:color="auto"/>
              <w:bottom w:val="single" w:sz="4" w:space="0" w:color="auto"/>
              <w:right w:val="single" w:sz="4" w:space="0" w:color="auto"/>
            </w:tcBorders>
            <w:vAlign w:val="center"/>
          </w:tcPr>
          <w:p w14:paraId="30FBE368" w14:textId="77777777" w:rsidR="0054005C" w:rsidRPr="00284DDF" w:rsidRDefault="0054005C" w:rsidP="0054005C">
            <w:pPr>
              <w:pStyle w:val="NoSpacing"/>
              <w:ind w:right="169"/>
              <w:rPr>
                <w:rFonts w:ascii="Arial Narrow" w:hAnsi="Arial Narrow"/>
                <w:sz w:val="20"/>
                <w:szCs w:val="20"/>
                <w:lang w:val="en-NZ"/>
              </w:rPr>
            </w:pPr>
          </w:p>
        </w:tc>
        <w:tc>
          <w:tcPr>
            <w:tcW w:w="2410" w:type="dxa"/>
            <w:tcBorders>
              <w:top w:val="single" w:sz="4" w:space="0" w:color="auto"/>
              <w:left w:val="single" w:sz="4" w:space="0" w:color="auto"/>
              <w:bottom w:val="single" w:sz="4" w:space="0" w:color="auto"/>
              <w:right w:val="single" w:sz="4" w:space="0" w:color="auto"/>
            </w:tcBorders>
            <w:vAlign w:val="center"/>
          </w:tcPr>
          <w:p w14:paraId="4A4FDAC8" w14:textId="007A5D23" w:rsidR="0054005C" w:rsidRPr="00284DDF" w:rsidRDefault="0054005C" w:rsidP="0054005C">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80 mg </w:t>
            </w:r>
          </w:p>
        </w:tc>
      </w:tr>
      <w:tr w:rsidR="0054005C" w:rsidRPr="00093EA4" w14:paraId="26CEE400" w14:textId="77777777" w:rsidTr="00DD4858">
        <w:trPr>
          <w:trHeight w:val="471"/>
          <w:jc w:val="center"/>
        </w:trPr>
        <w:tc>
          <w:tcPr>
            <w:tcW w:w="2405" w:type="dxa"/>
            <w:tcBorders>
              <w:top w:val="single" w:sz="4" w:space="0" w:color="auto"/>
              <w:left w:val="single" w:sz="4" w:space="0" w:color="auto"/>
              <w:bottom w:val="single" w:sz="4" w:space="0" w:color="auto"/>
              <w:right w:val="single" w:sz="4" w:space="0" w:color="auto"/>
            </w:tcBorders>
            <w:vAlign w:val="center"/>
          </w:tcPr>
          <w:p w14:paraId="0348D224" w14:textId="52710528" w:rsidR="0054005C" w:rsidRPr="00284DDF" w:rsidRDefault="0054005C" w:rsidP="0054005C">
            <w:pPr>
              <w:pStyle w:val="NoSpacing"/>
              <w:ind w:right="169"/>
              <w:rPr>
                <w:rFonts w:ascii="Arial Narrow" w:hAnsi="Arial Narrow"/>
                <w:sz w:val="20"/>
                <w:szCs w:val="20"/>
                <w:lang w:val="en-NZ"/>
              </w:rPr>
            </w:pPr>
            <w:r w:rsidRPr="00284DDF">
              <w:rPr>
                <w:rFonts w:ascii="Arial Narrow" w:hAnsi="Arial Narrow"/>
                <w:sz w:val="20"/>
                <w:szCs w:val="20"/>
                <w:lang w:val="en-NZ"/>
              </w:rPr>
              <w:t>Ticagrelor</w:t>
            </w:r>
          </w:p>
        </w:tc>
        <w:tc>
          <w:tcPr>
            <w:tcW w:w="2410" w:type="dxa"/>
            <w:tcBorders>
              <w:top w:val="single" w:sz="4" w:space="0" w:color="auto"/>
              <w:left w:val="single" w:sz="4" w:space="0" w:color="auto"/>
              <w:bottom w:val="single" w:sz="4" w:space="0" w:color="auto"/>
              <w:right w:val="single" w:sz="4" w:space="0" w:color="auto"/>
            </w:tcBorders>
            <w:vAlign w:val="center"/>
          </w:tcPr>
          <w:p w14:paraId="1BB26B66" w14:textId="5197AE05" w:rsidR="0054005C" w:rsidRPr="00284DDF" w:rsidRDefault="0054005C" w:rsidP="0054005C">
            <w:pPr>
              <w:pStyle w:val="NoSpacing"/>
              <w:ind w:right="169"/>
              <w:rPr>
                <w:rFonts w:ascii="Arial Narrow" w:hAnsi="Arial Narrow"/>
                <w:sz w:val="20"/>
                <w:szCs w:val="20"/>
                <w:lang w:val="en-NZ"/>
              </w:rPr>
            </w:pPr>
            <w:r w:rsidRPr="00284DDF">
              <w:rPr>
                <w:rFonts w:ascii="Arial Narrow" w:hAnsi="Arial Narrow"/>
                <w:sz w:val="20"/>
                <w:szCs w:val="20"/>
                <w:lang w:val="en-NZ"/>
              </w:rPr>
              <w:t>Tab 90 mg</w:t>
            </w:r>
          </w:p>
        </w:tc>
      </w:tr>
      <w:tr w:rsidR="0054005C" w:rsidRPr="00093EA4" w14:paraId="123D493E" w14:textId="77777777" w:rsidTr="00DD4858">
        <w:trPr>
          <w:trHeight w:val="471"/>
          <w:jc w:val="center"/>
        </w:trPr>
        <w:tc>
          <w:tcPr>
            <w:tcW w:w="2405" w:type="dxa"/>
            <w:tcBorders>
              <w:top w:val="single" w:sz="4" w:space="0" w:color="auto"/>
              <w:left w:val="single" w:sz="4" w:space="0" w:color="auto"/>
              <w:right w:val="single" w:sz="4" w:space="0" w:color="auto"/>
            </w:tcBorders>
            <w:vAlign w:val="center"/>
          </w:tcPr>
          <w:p w14:paraId="45FBC88E" w14:textId="518907F0" w:rsidR="0054005C" w:rsidRPr="00284DDF" w:rsidRDefault="0054005C" w:rsidP="0054005C">
            <w:pPr>
              <w:pStyle w:val="NoSpacing"/>
              <w:ind w:right="169"/>
              <w:rPr>
                <w:rFonts w:ascii="Arial Narrow" w:hAnsi="Arial Narrow"/>
                <w:sz w:val="20"/>
                <w:szCs w:val="20"/>
                <w:lang w:val="en-NZ"/>
              </w:rPr>
            </w:pPr>
            <w:r w:rsidRPr="00284DDF">
              <w:rPr>
                <w:rFonts w:ascii="Arial Narrow" w:hAnsi="Arial Narrow"/>
                <w:sz w:val="20"/>
                <w:szCs w:val="20"/>
                <w:lang w:val="en-NZ"/>
              </w:rPr>
              <w:t>Tranexamic acid</w:t>
            </w:r>
          </w:p>
        </w:tc>
        <w:tc>
          <w:tcPr>
            <w:tcW w:w="2410" w:type="dxa"/>
            <w:tcBorders>
              <w:top w:val="single" w:sz="4" w:space="0" w:color="auto"/>
              <w:left w:val="single" w:sz="4" w:space="0" w:color="auto"/>
              <w:bottom w:val="single" w:sz="4" w:space="0" w:color="auto"/>
              <w:right w:val="single" w:sz="4" w:space="0" w:color="auto"/>
            </w:tcBorders>
            <w:vAlign w:val="center"/>
          </w:tcPr>
          <w:p w14:paraId="6749B8A4" w14:textId="2C23BE84" w:rsidR="0054005C" w:rsidRPr="00284DDF" w:rsidRDefault="0054005C" w:rsidP="0054005C">
            <w:pPr>
              <w:pStyle w:val="NoSpacing"/>
              <w:ind w:right="169"/>
              <w:rPr>
                <w:rFonts w:ascii="Arial Narrow" w:hAnsi="Arial Narrow"/>
                <w:sz w:val="20"/>
                <w:szCs w:val="20"/>
                <w:lang w:val="en-NZ"/>
              </w:rPr>
            </w:pPr>
            <w:r w:rsidRPr="00284DDF">
              <w:rPr>
                <w:rFonts w:ascii="Arial Narrow" w:hAnsi="Arial Narrow"/>
                <w:sz w:val="20"/>
                <w:szCs w:val="20"/>
                <w:lang w:val="en-NZ"/>
              </w:rPr>
              <w:t xml:space="preserve">Inj 100 mg per ml, 10 ml </w:t>
            </w:r>
          </w:p>
        </w:tc>
      </w:tr>
    </w:tbl>
    <w:p w14:paraId="5246AFDA" w14:textId="77777777" w:rsidR="00092FE2" w:rsidRPr="00093EA4" w:rsidRDefault="00092FE2" w:rsidP="00CC0212">
      <w:pPr>
        <w:autoSpaceDE w:val="0"/>
        <w:autoSpaceDN w:val="0"/>
        <w:adjustRightInd w:val="0"/>
        <w:ind w:right="47"/>
        <w:rPr>
          <w:lang w:val="en-NZ"/>
        </w:rPr>
        <w:sectPr w:rsidR="00092FE2" w:rsidRPr="00093EA4" w:rsidSect="00092FE2">
          <w:type w:val="continuous"/>
          <w:pgSz w:w="11909" w:h="16834" w:code="9"/>
          <w:pgMar w:top="1296" w:right="720" w:bottom="1440" w:left="720" w:header="720" w:footer="720" w:gutter="0"/>
          <w:cols w:num="2" w:space="720"/>
          <w:titlePg/>
          <w:docGrid w:linePitch="360"/>
        </w:sectPr>
      </w:pPr>
    </w:p>
    <w:p w14:paraId="6021BE0E" w14:textId="77777777" w:rsidR="003327A6" w:rsidRDefault="003327A6" w:rsidP="004D42E7">
      <w:pPr>
        <w:autoSpaceDE w:val="0"/>
        <w:autoSpaceDN w:val="0"/>
        <w:adjustRightInd w:val="0"/>
        <w:spacing w:before="0"/>
        <w:ind w:right="47"/>
        <w:rPr>
          <w:bCs/>
        </w:rPr>
      </w:pPr>
    </w:p>
    <w:p w14:paraId="06A2E4E0" w14:textId="3A5DA84C" w:rsidR="00E60B9C" w:rsidRPr="00093EA4" w:rsidRDefault="00E60B9C" w:rsidP="004D42E7">
      <w:pPr>
        <w:autoSpaceDE w:val="0"/>
        <w:autoSpaceDN w:val="0"/>
        <w:adjustRightInd w:val="0"/>
        <w:spacing w:before="0"/>
        <w:ind w:right="47"/>
        <w:rPr>
          <w:rFonts w:ascii="Arial Narrow" w:hAnsi="Arial Narrow"/>
          <w:b/>
          <w:color w:val="000000"/>
          <w:sz w:val="20"/>
          <w:szCs w:val="20"/>
          <w:lang w:val="en-GB" w:eastAsia="en-GB"/>
        </w:rPr>
      </w:pPr>
      <w:r w:rsidRPr="00093EA4">
        <w:rPr>
          <w:bCs/>
        </w:rPr>
        <w:t xml:space="preserve">The following items that were included in consultation have been </w:t>
      </w:r>
      <w:r w:rsidRPr="00093EA4">
        <w:rPr>
          <w:bCs/>
          <w:u w:val="single"/>
        </w:rPr>
        <w:t>removed</w:t>
      </w:r>
      <w:r w:rsidRPr="00093EA4">
        <w:rPr>
          <w:bCs/>
        </w:rPr>
        <w:t xml:space="preserve"> from the </w:t>
      </w:r>
      <w:r w:rsidRPr="00093EA4">
        <w:t>202</w:t>
      </w:r>
      <w:r w:rsidR="0068213C">
        <w:t>6</w:t>
      </w:r>
      <w:r w:rsidRPr="00093EA4">
        <w:t>/2</w:t>
      </w:r>
      <w:r w:rsidR="0068213C">
        <w:t>7</w:t>
      </w:r>
      <w:r w:rsidRPr="00093EA4">
        <w:t xml:space="preserve"> </w:t>
      </w:r>
      <w:r w:rsidRPr="00093EA4">
        <w:rPr>
          <w:bCs/>
        </w:rPr>
        <w:t>ITT:</w:t>
      </w:r>
    </w:p>
    <w:p w14:paraId="323312A2" w14:textId="77777777" w:rsidR="00E60B9C" w:rsidRPr="00093EA4" w:rsidRDefault="00E60B9C" w:rsidP="00CC0212">
      <w:pPr>
        <w:spacing w:before="60" w:after="60" w:line="360" w:lineRule="auto"/>
        <w:ind w:right="47"/>
        <w:rPr>
          <w:rFonts w:ascii="Arial Narrow" w:hAnsi="Arial Narrow"/>
          <w:b/>
          <w:color w:val="000000"/>
          <w:sz w:val="20"/>
          <w:szCs w:val="20"/>
          <w:lang w:val="en-GB" w:eastAsia="en-GB"/>
        </w:rPr>
        <w:sectPr w:rsidR="00E60B9C" w:rsidRPr="00093EA4" w:rsidSect="004A4BEC">
          <w:type w:val="continuous"/>
          <w:pgSz w:w="11909" w:h="16834" w:code="9"/>
          <w:pgMar w:top="1296" w:right="720" w:bottom="1440" w:left="720" w:header="720" w:footer="720" w:gutter="0"/>
          <w:cols w:space="720"/>
          <w:titlePg/>
          <w:docGrid w:linePitch="360"/>
        </w:sectPr>
      </w:pPr>
    </w:p>
    <w:tbl>
      <w:tblPr>
        <w:tblW w:w="5103"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05"/>
        <w:gridCol w:w="2698"/>
      </w:tblGrid>
      <w:tr w:rsidR="00E60B9C" w:rsidRPr="009338E2" w14:paraId="5E87072D" w14:textId="77777777" w:rsidTr="00967142">
        <w:trPr>
          <w:trHeight w:val="270"/>
          <w:tblHeader/>
        </w:trPr>
        <w:tc>
          <w:tcPr>
            <w:tcW w:w="2405" w:type="dxa"/>
            <w:tcBorders>
              <w:top w:val="single" w:sz="4" w:space="0" w:color="auto"/>
              <w:left w:val="single" w:sz="4" w:space="0" w:color="auto"/>
              <w:bottom w:val="single" w:sz="4" w:space="0" w:color="auto"/>
              <w:right w:val="single" w:sz="4" w:space="0" w:color="auto"/>
            </w:tcBorders>
            <w:shd w:val="clear" w:color="auto" w:fill="C0C0C0"/>
            <w:noWrap/>
            <w:vAlign w:val="bottom"/>
            <w:hideMark/>
          </w:tcPr>
          <w:p w14:paraId="6C5E9F99" w14:textId="77777777" w:rsidR="00E60B9C" w:rsidRPr="00093EA4" w:rsidRDefault="00E60B9C" w:rsidP="00CC0212">
            <w:pPr>
              <w:spacing w:before="60" w:after="60" w:line="360" w:lineRule="auto"/>
              <w:ind w:right="47"/>
              <w:rPr>
                <w:rFonts w:ascii="Arial Narrow" w:hAnsi="Arial Narrow"/>
                <w:b/>
                <w:color w:val="000000"/>
                <w:sz w:val="20"/>
                <w:szCs w:val="20"/>
                <w:lang w:val="en-GB" w:eastAsia="en-GB"/>
              </w:rPr>
            </w:pPr>
            <w:r w:rsidRPr="00093EA4">
              <w:rPr>
                <w:rFonts w:ascii="Arial Narrow" w:hAnsi="Arial Narrow"/>
                <w:b/>
                <w:color w:val="000000"/>
                <w:sz w:val="20"/>
                <w:szCs w:val="20"/>
                <w:lang w:val="en-GB" w:eastAsia="en-GB"/>
              </w:rPr>
              <w:t>Chemical Name</w:t>
            </w:r>
          </w:p>
        </w:tc>
        <w:tc>
          <w:tcPr>
            <w:tcW w:w="2698" w:type="dxa"/>
            <w:tcBorders>
              <w:top w:val="single" w:sz="4" w:space="0" w:color="auto"/>
              <w:left w:val="single" w:sz="4" w:space="0" w:color="auto"/>
              <w:bottom w:val="single" w:sz="4" w:space="0" w:color="auto"/>
              <w:right w:val="single" w:sz="4" w:space="0" w:color="auto"/>
            </w:tcBorders>
            <w:shd w:val="clear" w:color="auto" w:fill="C0C0C0"/>
            <w:noWrap/>
            <w:vAlign w:val="bottom"/>
            <w:hideMark/>
          </w:tcPr>
          <w:p w14:paraId="051DAD1E" w14:textId="77777777" w:rsidR="00E60B9C" w:rsidRPr="00093EA4" w:rsidRDefault="00E60B9C" w:rsidP="00CC0212">
            <w:pPr>
              <w:spacing w:before="60" w:after="60" w:line="360" w:lineRule="auto"/>
              <w:ind w:right="47"/>
              <w:rPr>
                <w:rFonts w:ascii="Arial Narrow" w:hAnsi="Arial Narrow"/>
                <w:b/>
                <w:color w:val="000000"/>
                <w:sz w:val="20"/>
                <w:szCs w:val="20"/>
                <w:lang w:val="en-GB" w:eastAsia="en-GB"/>
              </w:rPr>
            </w:pPr>
            <w:r w:rsidRPr="00093EA4">
              <w:rPr>
                <w:rFonts w:ascii="Arial Narrow" w:hAnsi="Arial Narrow"/>
                <w:b/>
                <w:color w:val="000000"/>
                <w:sz w:val="20"/>
                <w:szCs w:val="20"/>
                <w:lang w:val="en-GB" w:eastAsia="en-GB"/>
              </w:rPr>
              <w:t>Line Item</w:t>
            </w:r>
          </w:p>
        </w:tc>
      </w:tr>
      <w:tr w:rsidR="0041015D" w:rsidRPr="00FF60EE" w14:paraId="4D19DF88" w14:textId="77777777" w:rsidTr="00967142">
        <w:trPr>
          <w:trHeight w:val="471"/>
        </w:trPr>
        <w:tc>
          <w:tcPr>
            <w:tcW w:w="2405" w:type="dxa"/>
            <w:tcBorders>
              <w:top w:val="single" w:sz="4" w:space="0" w:color="auto"/>
              <w:left w:val="single" w:sz="4" w:space="0" w:color="auto"/>
              <w:right w:val="single" w:sz="4" w:space="0" w:color="auto"/>
            </w:tcBorders>
            <w:vAlign w:val="center"/>
          </w:tcPr>
          <w:p w14:paraId="08235D1B" w14:textId="635F041C" w:rsidR="0041015D" w:rsidRPr="00284DDF" w:rsidRDefault="00FB2FBA" w:rsidP="00FF60EE">
            <w:pPr>
              <w:pStyle w:val="NoSpacing"/>
              <w:ind w:right="169"/>
              <w:rPr>
                <w:rFonts w:ascii="Arial Narrow" w:hAnsi="Arial Narrow"/>
                <w:sz w:val="20"/>
                <w:szCs w:val="20"/>
                <w:lang w:val="en-NZ"/>
              </w:rPr>
            </w:pPr>
            <w:r w:rsidRPr="00284DDF">
              <w:rPr>
                <w:rFonts w:ascii="Arial Narrow" w:hAnsi="Arial Narrow"/>
                <w:sz w:val="20"/>
                <w:szCs w:val="20"/>
                <w:lang w:val="en-NZ"/>
              </w:rPr>
              <w:t>Aprepitant</w:t>
            </w:r>
          </w:p>
        </w:tc>
        <w:tc>
          <w:tcPr>
            <w:tcW w:w="2698" w:type="dxa"/>
            <w:tcBorders>
              <w:top w:val="single" w:sz="4" w:space="0" w:color="auto"/>
              <w:left w:val="single" w:sz="4" w:space="0" w:color="auto"/>
              <w:bottom w:val="single" w:sz="4" w:space="0" w:color="auto"/>
              <w:right w:val="single" w:sz="4" w:space="0" w:color="auto"/>
            </w:tcBorders>
            <w:vAlign w:val="center"/>
          </w:tcPr>
          <w:p w14:paraId="4FB77BEC" w14:textId="4C425B33" w:rsidR="0041015D" w:rsidRPr="00284DDF" w:rsidRDefault="00FB2FBA" w:rsidP="00FF60EE">
            <w:pPr>
              <w:pStyle w:val="NoSpacing"/>
              <w:ind w:right="169"/>
              <w:rPr>
                <w:rFonts w:ascii="Arial Narrow" w:hAnsi="Arial Narrow"/>
                <w:sz w:val="20"/>
                <w:szCs w:val="20"/>
                <w:lang w:val="en-NZ"/>
              </w:rPr>
            </w:pPr>
            <w:r w:rsidRPr="00284DDF">
              <w:rPr>
                <w:rFonts w:ascii="Arial Narrow" w:hAnsi="Arial Narrow"/>
                <w:sz w:val="20"/>
                <w:szCs w:val="20"/>
                <w:lang w:val="en-NZ"/>
              </w:rPr>
              <w:t xml:space="preserve">Cap 2 x 80 mg and 1 x 125 mg </w:t>
            </w:r>
          </w:p>
        </w:tc>
      </w:tr>
      <w:tr w:rsidR="00FF60EE" w:rsidRPr="00FF60EE" w14:paraId="580B308F" w14:textId="77777777" w:rsidTr="00967142">
        <w:trPr>
          <w:trHeight w:val="471"/>
        </w:trPr>
        <w:tc>
          <w:tcPr>
            <w:tcW w:w="2405" w:type="dxa"/>
            <w:vMerge w:val="restart"/>
            <w:tcBorders>
              <w:top w:val="single" w:sz="4" w:space="0" w:color="auto"/>
              <w:left w:val="single" w:sz="4" w:space="0" w:color="auto"/>
              <w:right w:val="single" w:sz="4" w:space="0" w:color="auto"/>
            </w:tcBorders>
            <w:vAlign w:val="center"/>
          </w:tcPr>
          <w:p w14:paraId="24197BF9" w14:textId="3056CC19" w:rsidR="00FF60EE" w:rsidRPr="00284DDF" w:rsidRDefault="00FB2FBA" w:rsidP="00FF60EE">
            <w:pPr>
              <w:pStyle w:val="NoSpacing"/>
              <w:ind w:right="169"/>
              <w:rPr>
                <w:rFonts w:ascii="Arial Narrow" w:hAnsi="Arial Narrow"/>
                <w:sz w:val="20"/>
                <w:szCs w:val="20"/>
                <w:lang w:val="en-NZ"/>
              </w:rPr>
            </w:pPr>
            <w:r w:rsidRPr="00284DDF">
              <w:rPr>
                <w:rFonts w:ascii="Arial Narrow" w:hAnsi="Arial Narrow"/>
                <w:sz w:val="20"/>
                <w:szCs w:val="20"/>
                <w:lang w:val="en-NZ"/>
              </w:rPr>
              <w:t xml:space="preserve">Cinacalcet </w:t>
            </w:r>
            <w:r w:rsidR="00FF60EE" w:rsidRPr="00284DDF">
              <w:rPr>
                <w:rFonts w:ascii="Arial Narrow" w:hAnsi="Arial Narrow"/>
                <w:sz w:val="20"/>
                <w:szCs w:val="20"/>
                <w:lang w:val="en-NZ"/>
              </w:rPr>
              <w:t xml:space="preserve"> </w:t>
            </w:r>
          </w:p>
        </w:tc>
        <w:tc>
          <w:tcPr>
            <w:tcW w:w="2698" w:type="dxa"/>
            <w:tcBorders>
              <w:top w:val="single" w:sz="4" w:space="0" w:color="auto"/>
              <w:left w:val="single" w:sz="4" w:space="0" w:color="auto"/>
              <w:bottom w:val="single" w:sz="4" w:space="0" w:color="auto"/>
              <w:right w:val="single" w:sz="4" w:space="0" w:color="auto"/>
            </w:tcBorders>
            <w:vAlign w:val="center"/>
          </w:tcPr>
          <w:p w14:paraId="00B5C31F" w14:textId="4644FCDB" w:rsidR="00FF60EE" w:rsidRPr="00284DDF" w:rsidRDefault="00FB2FBA" w:rsidP="00FF60EE">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30 mg </w:t>
            </w:r>
          </w:p>
        </w:tc>
      </w:tr>
      <w:tr w:rsidR="00FF60EE" w:rsidRPr="00FF60EE" w14:paraId="5B086CD0" w14:textId="77777777" w:rsidTr="00967142">
        <w:trPr>
          <w:trHeight w:val="471"/>
        </w:trPr>
        <w:tc>
          <w:tcPr>
            <w:tcW w:w="2405" w:type="dxa"/>
            <w:vMerge/>
            <w:tcBorders>
              <w:left w:val="single" w:sz="4" w:space="0" w:color="auto"/>
              <w:right w:val="single" w:sz="4" w:space="0" w:color="auto"/>
            </w:tcBorders>
            <w:vAlign w:val="center"/>
          </w:tcPr>
          <w:p w14:paraId="1FE305CF" w14:textId="77777777" w:rsidR="00FF60EE" w:rsidRPr="00284DDF" w:rsidRDefault="00FF60EE" w:rsidP="00FF60EE">
            <w:pPr>
              <w:pStyle w:val="NoSpacing"/>
              <w:ind w:right="169"/>
              <w:rPr>
                <w:rFonts w:ascii="Arial Narrow" w:hAnsi="Arial Narrow"/>
                <w:sz w:val="20"/>
                <w:szCs w:val="20"/>
                <w:lang w:val="en-NZ"/>
              </w:rPr>
            </w:pPr>
          </w:p>
        </w:tc>
        <w:tc>
          <w:tcPr>
            <w:tcW w:w="2698" w:type="dxa"/>
            <w:tcBorders>
              <w:top w:val="single" w:sz="4" w:space="0" w:color="auto"/>
              <w:left w:val="single" w:sz="4" w:space="0" w:color="auto"/>
              <w:bottom w:val="single" w:sz="4" w:space="0" w:color="auto"/>
              <w:right w:val="single" w:sz="4" w:space="0" w:color="auto"/>
            </w:tcBorders>
            <w:vAlign w:val="center"/>
          </w:tcPr>
          <w:p w14:paraId="6362A95E" w14:textId="78ACFBE1" w:rsidR="00FF60EE" w:rsidRPr="00284DDF" w:rsidRDefault="00FB2FBA" w:rsidP="00FF60EE">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60 mg </w:t>
            </w:r>
          </w:p>
        </w:tc>
      </w:tr>
      <w:tr w:rsidR="00FB2FBA" w:rsidRPr="00FF60EE" w14:paraId="3FE6A3E1" w14:textId="77777777" w:rsidTr="00967142">
        <w:trPr>
          <w:trHeight w:val="471"/>
        </w:trPr>
        <w:tc>
          <w:tcPr>
            <w:tcW w:w="2405" w:type="dxa"/>
            <w:vMerge w:val="restart"/>
            <w:tcBorders>
              <w:top w:val="single" w:sz="4" w:space="0" w:color="auto"/>
              <w:left w:val="single" w:sz="4" w:space="0" w:color="auto"/>
              <w:right w:val="single" w:sz="4" w:space="0" w:color="auto"/>
            </w:tcBorders>
            <w:vAlign w:val="center"/>
          </w:tcPr>
          <w:p w14:paraId="7E7B315E" w14:textId="539E1B0C" w:rsidR="00FB2FBA" w:rsidRPr="00284DDF" w:rsidRDefault="00FB2FBA" w:rsidP="00FF60EE">
            <w:pPr>
              <w:pStyle w:val="NoSpacing"/>
              <w:ind w:right="169"/>
              <w:rPr>
                <w:rFonts w:ascii="Arial Narrow" w:hAnsi="Arial Narrow"/>
                <w:sz w:val="20"/>
                <w:szCs w:val="20"/>
                <w:lang w:val="en-NZ"/>
              </w:rPr>
            </w:pPr>
            <w:r w:rsidRPr="00284DDF">
              <w:rPr>
                <w:rFonts w:ascii="Arial Narrow" w:hAnsi="Arial Narrow"/>
                <w:sz w:val="20"/>
                <w:szCs w:val="20"/>
                <w:lang w:val="en-NZ"/>
              </w:rPr>
              <w:t xml:space="preserve">Erlotinib hydrochloride </w:t>
            </w:r>
          </w:p>
        </w:tc>
        <w:tc>
          <w:tcPr>
            <w:tcW w:w="2698" w:type="dxa"/>
            <w:tcBorders>
              <w:top w:val="single" w:sz="4" w:space="0" w:color="auto"/>
              <w:left w:val="single" w:sz="4" w:space="0" w:color="auto"/>
              <w:bottom w:val="single" w:sz="4" w:space="0" w:color="auto"/>
              <w:right w:val="single" w:sz="4" w:space="0" w:color="auto"/>
            </w:tcBorders>
            <w:vAlign w:val="center"/>
          </w:tcPr>
          <w:p w14:paraId="4AFBFB5B" w14:textId="2EB9BA2E" w:rsidR="00FB2FBA" w:rsidRPr="00284DDF" w:rsidRDefault="00FB2FBA" w:rsidP="00FF60EE">
            <w:pPr>
              <w:pStyle w:val="NoSpacing"/>
              <w:ind w:right="169"/>
              <w:rPr>
                <w:rFonts w:ascii="Arial Narrow" w:hAnsi="Arial Narrow"/>
                <w:sz w:val="20"/>
                <w:szCs w:val="20"/>
                <w:lang w:val="en-NZ"/>
              </w:rPr>
            </w:pPr>
            <w:r w:rsidRPr="00284DDF">
              <w:rPr>
                <w:rFonts w:ascii="Arial Narrow" w:hAnsi="Arial Narrow"/>
                <w:sz w:val="20"/>
                <w:szCs w:val="20"/>
                <w:lang w:val="en-NZ"/>
              </w:rPr>
              <w:t>Tab 100 mg</w:t>
            </w:r>
          </w:p>
        </w:tc>
      </w:tr>
      <w:tr w:rsidR="00FB2FBA" w:rsidRPr="00FF60EE" w14:paraId="2FD87B4C" w14:textId="77777777" w:rsidTr="00967142">
        <w:trPr>
          <w:trHeight w:val="471"/>
        </w:trPr>
        <w:tc>
          <w:tcPr>
            <w:tcW w:w="2405" w:type="dxa"/>
            <w:vMerge/>
            <w:tcBorders>
              <w:left w:val="single" w:sz="4" w:space="0" w:color="auto"/>
              <w:bottom w:val="single" w:sz="4" w:space="0" w:color="auto"/>
              <w:right w:val="single" w:sz="4" w:space="0" w:color="auto"/>
            </w:tcBorders>
            <w:vAlign w:val="center"/>
          </w:tcPr>
          <w:p w14:paraId="45F3FB44" w14:textId="77777777" w:rsidR="00FB2FBA" w:rsidRPr="00284DDF" w:rsidRDefault="00FB2FBA" w:rsidP="00FF60EE">
            <w:pPr>
              <w:pStyle w:val="NoSpacing"/>
              <w:ind w:right="169"/>
              <w:rPr>
                <w:rFonts w:ascii="Arial Narrow" w:hAnsi="Arial Narrow"/>
                <w:sz w:val="20"/>
                <w:szCs w:val="20"/>
                <w:lang w:val="en-NZ"/>
              </w:rPr>
            </w:pPr>
          </w:p>
        </w:tc>
        <w:tc>
          <w:tcPr>
            <w:tcW w:w="2698" w:type="dxa"/>
            <w:tcBorders>
              <w:top w:val="single" w:sz="4" w:space="0" w:color="auto"/>
              <w:left w:val="single" w:sz="4" w:space="0" w:color="auto"/>
              <w:bottom w:val="single" w:sz="4" w:space="0" w:color="auto"/>
              <w:right w:val="single" w:sz="4" w:space="0" w:color="auto"/>
            </w:tcBorders>
            <w:vAlign w:val="center"/>
          </w:tcPr>
          <w:p w14:paraId="3BFB3978" w14:textId="13217E64" w:rsidR="00FB2FBA" w:rsidRPr="00284DDF" w:rsidRDefault="00FB2FBA" w:rsidP="00FF60EE">
            <w:pPr>
              <w:pStyle w:val="NoSpacing"/>
              <w:ind w:right="169"/>
              <w:rPr>
                <w:rFonts w:ascii="Arial Narrow" w:hAnsi="Arial Narrow"/>
                <w:sz w:val="20"/>
                <w:szCs w:val="20"/>
                <w:lang w:val="en-NZ"/>
              </w:rPr>
            </w:pPr>
            <w:r w:rsidRPr="00284DDF">
              <w:rPr>
                <w:rFonts w:ascii="Arial Narrow" w:hAnsi="Arial Narrow"/>
                <w:sz w:val="20"/>
                <w:szCs w:val="20"/>
                <w:lang w:val="en-NZ"/>
              </w:rPr>
              <w:t>Tab 150 mg</w:t>
            </w:r>
          </w:p>
        </w:tc>
      </w:tr>
      <w:tr w:rsidR="0041015D" w:rsidRPr="00FF60EE" w14:paraId="7790731F" w14:textId="77777777" w:rsidTr="00967142">
        <w:trPr>
          <w:trHeight w:val="471"/>
        </w:trPr>
        <w:tc>
          <w:tcPr>
            <w:tcW w:w="2405" w:type="dxa"/>
            <w:tcBorders>
              <w:top w:val="single" w:sz="4" w:space="0" w:color="auto"/>
              <w:left w:val="single" w:sz="4" w:space="0" w:color="auto"/>
              <w:right w:val="single" w:sz="4" w:space="0" w:color="auto"/>
            </w:tcBorders>
            <w:vAlign w:val="center"/>
          </w:tcPr>
          <w:p w14:paraId="66F5A219" w14:textId="1F5E0DA8" w:rsidR="0041015D" w:rsidRPr="00284DDF" w:rsidRDefault="00FB2FBA" w:rsidP="00FF60EE">
            <w:pPr>
              <w:pStyle w:val="NoSpacing"/>
              <w:ind w:right="169"/>
              <w:rPr>
                <w:rFonts w:ascii="Arial Narrow" w:hAnsi="Arial Narrow"/>
                <w:sz w:val="20"/>
                <w:szCs w:val="20"/>
                <w:lang w:val="en-NZ"/>
              </w:rPr>
            </w:pPr>
            <w:r w:rsidRPr="00284DDF">
              <w:rPr>
                <w:rFonts w:ascii="Arial Narrow" w:hAnsi="Arial Narrow"/>
                <w:sz w:val="20"/>
                <w:szCs w:val="20"/>
                <w:lang w:val="en-NZ"/>
              </w:rPr>
              <w:t>Linezolid</w:t>
            </w:r>
          </w:p>
        </w:tc>
        <w:tc>
          <w:tcPr>
            <w:tcW w:w="2698" w:type="dxa"/>
            <w:tcBorders>
              <w:top w:val="single" w:sz="4" w:space="0" w:color="auto"/>
              <w:left w:val="single" w:sz="4" w:space="0" w:color="auto"/>
              <w:bottom w:val="single" w:sz="4" w:space="0" w:color="auto"/>
              <w:right w:val="single" w:sz="4" w:space="0" w:color="auto"/>
            </w:tcBorders>
            <w:vAlign w:val="center"/>
          </w:tcPr>
          <w:p w14:paraId="78588919" w14:textId="7696DA54" w:rsidR="0041015D" w:rsidRPr="00284DDF" w:rsidRDefault="00FB2FBA" w:rsidP="00FF60EE">
            <w:pPr>
              <w:pStyle w:val="NoSpacing"/>
              <w:ind w:right="169"/>
              <w:rPr>
                <w:rFonts w:ascii="Arial Narrow" w:hAnsi="Arial Narrow"/>
                <w:sz w:val="20"/>
                <w:szCs w:val="20"/>
                <w:lang w:val="en-NZ"/>
              </w:rPr>
            </w:pPr>
            <w:r w:rsidRPr="00284DDF">
              <w:rPr>
                <w:rFonts w:ascii="Arial Narrow" w:hAnsi="Arial Narrow"/>
                <w:sz w:val="20"/>
                <w:szCs w:val="20"/>
                <w:lang w:val="en-NZ"/>
              </w:rPr>
              <w:t xml:space="preserve">Tab 600 mg </w:t>
            </w:r>
          </w:p>
        </w:tc>
      </w:tr>
    </w:tbl>
    <w:p w14:paraId="0D7F0336" w14:textId="77777777" w:rsidR="00967142" w:rsidRDefault="00967142" w:rsidP="00CC0212">
      <w:pPr>
        <w:pStyle w:val="Heading3"/>
        <w:shd w:val="clear" w:color="auto" w:fill="FFFFFF"/>
        <w:spacing w:before="0" w:after="0"/>
        <w:textAlignment w:val="baseline"/>
        <w:rPr>
          <w:rStyle w:val="Strong"/>
          <w:b/>
          <w:bCs w:val="0"/>
          <w:color w:val="333333"/>
          <w:sz w:val="22"/>
          <w:szCs w:val="22"/>
          <w:bdr w:val="none" w:sz="0" w:space="0" w:color="auto" w:frame="1"/>
        </w:rPr>
      </w:pPr>
      <w:bookmarkStart w:id="1" w:name="_Hlk86081112"/>
    </w:p>
    <w:p w14:paraId="4C836F58" w14:textId="34B48C81" w:rsidR="00C20ABF" w:rsidRPr="00093EA4" w:rsidRDefault="00AB260E" w:rsidP="00CC0212">
      <w:pPr>
        <w:pStyle w:val="Heading3"/>
        <w:shd w:val="clear" w:color="auto" w:fill="FFFFFF"/>
        <w:spacing w:before="0" w:after="0"/>
        <w:textAlignment w:val="baseline"/>
        <w:rPr>
          <w:color w:val="333333"/>
          <w:sz w:val="22"/>
          <w:szCs w:val="22"/>
          <w:bdr w:val="none" w:sz="0" w:space="0" w:color="auto" w:frame="1"/>
        </w:rPr>
      </w:pPr>
      <w:r w:rsidRPr="00093EA4">
        <w:rPr>
          <w:rStyle w:val="Strong"/>
          <w:b/>
          <w:bCs w:val="0"/>
          <w:color w:val="333333"/>
          <w:sz w:val="22"/>
          <w:szCs w:val="22"/>
          <w:bdr w:val="none" w:sz="0" w:space="0" w:color="auto" w:frame="1"/>
        </w:rPr>
        <w:t xml:space="preserve">Additional </w:t>
      </w:r>
      <w:r w:rsidR="007832B2" w:rsidRPr="00093EA4">
        <w:rPr>
          <w:rStyle w:val="Strong"/>
          <w:b/>
          <w:bCs w:val="0"/>
          <w:color w:val="333333"/>
          <w:sz w:val="22"/>
          <w:szCs w:val="22"/>
          <w:bdr w:val="none" w:sz="0" w:space="0" w:color="auto" w:frame="1"/>
        </w:rPr>
        <w:t>Notes</w:t>
      </w:r>
    </w:p>
    <w:bookmarkEnd w:id="1"/>
    <w:p w14:paraId="5527B390" w14:textId="0BCD8671" w:rsidR="00B10203" w:rsidRPr="00093EA4" w:rsidRDefault="00B10203" w:rsidP="00CC0212">
      <w:pPr>
        <w:ind w:right="330"/>
        <w:rPr>
          <w:b/>
        </w:rPr>
      </w:pPr>
      <w:r w:rsidRPr="00093EA4">
        <w:rPr>
          <w:b/>
        </w:rPr>
        <w:t>Appropriate pack-size and packaging type</w:t>
      </w:r>
    </w:p>
    <w:p w14:paraId="4E4907AA" w14:textId="2CA14171" w:rsidR="00B10203" w:rsidRPr="00093EA4" w:rsidRDefault="00B10203" w:rsidP="00CC0212">
      <w:pPr>
        <w:ind w:right="330"/>
      </w:pPr>
      <w:r w:rsidRPr="00093EA4">
        <w:t xml:space="preserve">Where possible, </w:t>
      </w:r>
      <w:r w:rsidR="000B05C5" w:rsidRPr="00093EA4">
        <w:t>Pharmac</w:t>
      </w:r>
      <w:r w:rsidRPr="00093EA4">
        <w:t xml:space="preserve"> has identified Tender Items where there is a specific</w:t>
      </w:r>
      <w:r w:rsidR="00F47919" w:rsidRPr="00093EA4">
        <w:t xml:space="preserve"> product</w:t>
      </w:r>
      <w:r w:rsidRPr="00093EA4">
        <w:t xml:space="preserve"> preference in Schedule Two of the </w:t>
      </w:r>
      <w:r w:rsidR="00A77689" w:rsidRPr="00093EA4">
        <w:t>202</w:t>
      </w:r>
      <w:r w:rsidR="00FB2FBA">
        <w:t>6</w:t>
      </w:r>
      <w:r w:rsidR="00A77689" w:rsidRPr="00093EA4">
        <w:t>/2</w:t>
      </w:r>
      <w:r w:rsidR="00FB2FBA">
        <w:t>7</w:t>
      </w:r>
      <w:r w:rsidR="00B856A8" w:rsidRPr="00093EA4">
        <w:t xml:space="preserve"> </w:t>
      </w:r>
      <w:r w:rsidRPr="00093EA4">
        <w:t>ITT document. For example (highlighted in red):</w:t>
      </w:r>
    </w:p>
    <w:p w14:paraId="2E3AFDD5" w14:textId="5F1C193D" w:rsidR="00876F7A" w:rsidRPr="00876F7A" w:rsidRDefault="00876F7A" w:rsidP="00876F7A">
      <w:pPr>
        <w:ind w:right="330"/>
        <w:rPr>
          <w:lang w:val="en-AU"/>
        </w:rPr>
      </w:pPr>
      <w:r w:rsidRPr="00876F7A">
        <w:rPr>
          <w:noProof/>
          <w:lang w:val="en-AU"/>
        </w:rPr>
        <w:lastRenderedPageBreak/>
        <w:drawing>
          <wp:inline distT="0" distB="0" distL="0" distR="0" wp14:anchorId="5AC0B70B" wp14:editId="4AF2C929">
            <wp:extent cx="6600825" cy="524510"/>
            <wp:effectExtent l="0" t="0" r="9525" b="8890"/>
            <wp:docPr id="19868261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00825" cy="524510"/>
                    </a:xfrm>
                    <a:prstGeom prst="rect">
                      <a:avLst/>
                    </a:prstGeom>
                    <a:noFill/>
                    <a:ln>
                      <a:noFill/>
                    </a:ln>
                  </pic:spPr>
                </pic:pic>
              </a:graphicData>
            </a:graphic>
          </wp:inline>
        </w:drawing>
      </w:r>
    </w:p>
    <w:p w14:paraId="5F9AEFB3" w14:textId="5C8A3741" w:rsidR="00703902" w:rsidRPr="00093EA4" w:rsidRDefault="00703902" w:rsidP="00CC0212">
      <w:pPr>
        <w:ind w:right="330"/>
      </w:pPr>
    </w:p>
    <w:p w14:paraId="24AC3084" w14:textId="08EA2364" w:rsidR="00B10203" w:rsidRPr="00093EA4" w:rsidRDefault="00B10203" w:rsidP="00CC0212">
      <w:pPr>
        <w:ind w:right="330"/>
        <w:rPr>
          <w:lang w:val="en-NZ"/>
        </w:rPr>
      </w:pPr>
      <w:r w:rsidRPr="00093EA4">
        <w:t xml:space="preserve">While </w:t>
      </w:r>
      <w:r w:rsidR="000B05C5" w:rsidRPr="00093EA4">
        <w:t>Pharmac</w:t>
      </w:r>
      <w:r w:rsidRPr="00093EA4">
        <w:t xml:space="preserve"> </w:t>
      </w:r>
      <w:r w:rsidRPr="00093EA4">
        <w:rPr>
          <w:lang w:val="en-NZ"/>
        </w:rPr>
        <w:t xml:space="preserve">has taken all reasonable care in identifying these preferences, it makes no representation as to the accuracy of this information and accepts no liability for any errors or omissions. Suppliers should always undertake their own due diligence before submitting any tender bids. </w:t>
      </w:r>
    </w:p>
    <w:p w14:paraId="6E73E725" w14:textId="5A723855" w:rsidR="00FC5C7D" w:rsidRPr="00093EA4" w:rsidRDefault="00E60C3F" w:rsidP="00CC0212">
      <w:pPr>
        <w:pStyle w:val="PharmBodyText"/>
        <w:keepNext/>
        <w:keepLines/>
        <w:spacing w:after="0"/>
        <w:jc w:val="left"/>
        <w:rPr>
          <w:rFonts w:cs="Arial"/>
          <w:i/>
          <w:iCs/>
          <w:szCs w:val="22"/>
        </w:rPr>
      </w:pPr>
      <w:r w:rsidRPr="00093EA4">
        <w:rPr>
          <w:rFonts w:cs="Arial"/>
          <w:i/>
          <w:iCs/>
          <w:szCs w:val="22"/>
        </w:rPr>
        <w:t>Please note: we have historically indicated a preference for the pack size of Tender Items supplied in the community to be either a 30-day or 90-day pack</w:t>
      </w:r>
      <w:r w:rsidR="00CC0212" w:rsidRPr="00093EA4">
        <w:rPr>
          <w:rFonts w:cs="Arial"/>
          <w:i/>
          <w:iCs/>
          <w:szCs w:val="22"/>
        </w:rPr>
        <w:t>.</w:t>
      </w:r>
      <w:r w:rsidRPr="00093EA4">
        <w:rPr>
          <w:rFonts w:cs="Arial"/>
          <w:i/>
          <w:iCs/>
          <w:szCs w:val="22"/>
        </w:rPr>
        <w:t xml:space="preserve"> </w:t>
      </w:r>
      <w:r w:rsidR="00CC0212" w:rsidRPr="00093EA4">
        <w:rPr>
          <w:rFonts w:cs="Arial"/>
          <w:i/>
          <w:iCs/>
          <w:szCs w:val="22"/>
        </w:rPr>
        <w:t>T</w:t>
      </w:r>
      <w:r w:rsidRPr="00093EA4">
        <w:rPr>
          <w:rFonts w:cs="Arial"/>
          <w:i/>
          <w:iCs/>
          <w:szCs w:val="22"/>
        </w:rPr>
        <w:t xml:space="preserve">his improves dispensing efficiency and reduces wastage. </w:t>
      </w:r>
      <w:r w:rsidR="00CC0212" w:rsidRPr="00093EA4">
        <w:rPr>
          <w:rFonts w:cs="Arial"/>
          <w:i/>
          <w:iCs/>
          <w:szCs w:val="22"/>
        </w:rPr>
        <w:t>W</w:t>
      </w:r>
      <w:r w:rsidRPr="00093EA4">
        <w:rPr>
          <w:rFonts w:cs="Arial"/>
          <w:i/>
          <w:iCs/>
          <w:szCs w:val="22"/>
        </w:rPr>
        <w:t xml:space="preserve">e </w:t>
      </w:r>
      <w:r w:rsidR="00CC0212" w:rsidRPr="00093EA4">
        <w:rPr>
          <w:rFonts w:cs="Arial"/>
          <w:i/>
          <w:iCs/>
          <w:szCs w:val="22"/>
        </w:rPr>
        <w:t xml:space="preserve">will be putting </w:t>
      </w:r>
      <w:r w:rsidRPr="00093EA4">
        <w:rPr>
          <w:rFonts w:cs="Arial"/>
          <w:i/>
          <w:iCs/>
          <w:szCs w:val="22"/>
        </w:rPr>
        <w:t>greater emphasis on packaging type and pack size</w:t>
      </w:r>
      <w:r w:rsidR="00CC0212" w:rsidRPr="00093EA4">
        <w:rPr>
          <w:rFonts w:cs="Arial"/>
          <w:i/>
          <w:iCs/>
          <w:szCs w:val="22"/>
        </w:rPr>
        <w:t xml:space="preserve"> in the future.</w:t>
      </w:r>
      <w:r w:rsidRPr="00093EA4">
        <w:rPr>
          <w:rFonts w:cs="Arial"/>
          <w:i/>
          <w:iCs/>
          <w:szCs w:val="22"/>
        </w:rPr>
        <w:t xml:space="preserve"> </w:t>
      </w:r>
      <w:r w:rsidR="00CC0212" w:rsidRPr="00093EA4">
        <w:rPr>
          <w:rFonts w:cs="Arial"/>
          <w:i/>
          <w:iCs/>
          <w:szCs w:val="22"/>
        </w:rPr>
        <w:t xml:space="preserve">There is </w:t>
      </w:r>
      <w:r w:rsidRPr="00093EA4">
        <w:rPr>
          <w:rFonts w:cs="Arial"/>
          <w:i/>
          <w:iCs/>
          <w:szCs w:val="22"/>
        </w:rPr>
        <w:t>a preference for bottle packs for tablets and capsules</w:t>
      </w:r>
      <w:r w:rsidR="00CC0212" w:rsidRPr="00093EA4">
        <w:rPr>
          <w:rFonts w:cs="Arial"/>
          <w:i/>
          <w:iCs/>
          <w:szCs w:val="22"/>
        </w:rPr>
        <w:t>,</w:t>
      </w:r>
      <w:r w:rsidRPr="00093EA4">
        <w:rPr>
          <w:rFonts w:cs="Arial"/>
          <w:i/>
          <w:iCs/>
          <w:szCs w:val="22"/>
        </w:rPr>
        <w:t xml:space="preserve"> where possible.</w:t>
      </w:r>
    </w:p>
    <w:p w14:paraId="4C6D7509" w14:textId="76EE273F" w:rsidR="00284DDF" w:rsidRPr="00904B32" w:rsidRDefault="00E60C3F" w:rsidP="00904B32">
      <w:pPr>
        <w:pStyle w:val="PharmBodyText"/>
        <w:keepNext/>
        <w:keepLines/>
        <w:spacing w:after="0"/>
        <w:jc w:val="left"/>
        <w:rPr>
          <w:i/>
          <w:iCs/>
        </w:rPr>
      </w:pPr>
      <w:r w:rsidRPr="00093EA4">
        <w:rPr>
          <w:rFonts w:cs="Arial"/>
          <w:i/>
          <w:iCs/>
          <w:szCs w:val="22"/>
        </w:rPr>
        <w:t xml:space="preserve">In this Tender we have identified specific packaging preferences for individual products in Schedule </w:t>
      </w:r>
      <w:r w:rsidR="00BD1E08">
        <w:rPr>
          <w:rFonts w:cs="Arial"/>
          <w:i/>
          <w:iCs/>
          <w:szCs w:val="22"/>
        </w:rPr>
        <w:t>Two</w:t>
      </w:r>
      <w:r w:rsidR="00CC0212" w:rsidRPr="00093EA4">
        <w:rPr>
          <w:rFonts w:cs="Arial"/>
          <w:i/>
          <w:iCs/>
          <w:szCs w:val="22"/>
        </w:rPr>
        <w:t>.</w:t>
      </w:r>
      <w:r w:rsidRPr="00093EA4">
        <w:rPr>
          <w:rFonts w:cs="Arial"/>
          <w:i/>
          <w:iCs/>
          <w:szCs w:val="22"/>
        </w:rPr>
        <w:t xml:space="preserve"> </w:t>
      </w:r>
      <w:r w:rsidR="00CC0212" w:rsidRPr="00093EA4">
        <w:rPr>
          <w:rFonts w:cs="Arial"/>
          <w:i/>
          <w:iCs/>
          <w:szCs w:val="22"/>
        </w:rPr>
        <w:t xml:space="preserve">We are aiming </w:t>
      </w:r>
      <w:r w:rsidRPr="00093EA4">
        <w:rPr>
          <w:rFonts w:cs="Arial"/>
          <w:i/>
          <w:iCs/>
          <w:szCs w:val="22"/>
        </w:rPr>
        <w:t>to expand this to a much wider range of products in future Tenders.</w:t>
      </w:r>
    </w:p>
    <w:p w14:paraId="6070306F" w14:textId="024C83EB" w:rsidR="00B10203" w:rsidRPr="00093EA4" w:rsidRDefault="00B10203" w:rsidP="00CC0212">
      <w:pPr>
        <w:ind w:right="330"/>
        <w:rPr>
          <w:b/>
          <w:lang w:val="en-NZ"/>
        </w:rPr>
      </w:pPr>
      <w:r w:rsidRPr="00093EA4">
        <w:rPr>
          <w:b/>
          <w:lang w:val="en-NZ"/>
        </w:rPr>
        <w:t>Oncology injectables</w:t>
      </w:r>
    </w:p>
    <w:p w14:paraId="4AFF045D" w14:textId="4258EA4A" w:rsidR="00B10203" w:rsidRPr="00093EA4" w:rsidRDefault="00EC70C8" w:rsidP="00CC0212">
      <w:pPr>
        <w:ind w:right="330"/>
      </w:pPr>
      <w:r w:rsidRPr="00093EA4">
        <w:t>Health NZ</w:t>
      </w:r>
      <w:r w:rsidR="00C20ABF" w:rsidRPr="00093EA4">
        <w:t xml:space="preserve"> hospital</w:t>
      </w:r>
      <w:r w:rsidR="00B10203" w:rsidRPr="00093EA4">
        <w:t>s are increasingly delivering chemotherapy treatment in satellite centers</w:t>
      </w:r>
      <w:r w:rsidR="00CC0212" w:rsidRPr="00093EA4">
        <w:t>.</w:t>
      </w:r>
      <w:r w:rsidR="00B10203" w:rsidRPr="00093EA4">
        <w:t xml:space="preserve"> </w:t>
      </w:r>
      <w:r w:rsidR="00CC0212" w:rsidRPr="00093EA4">
        <w:t xml:space="preserve">These centers </w:t>
      </w:r>
      <w:r w:rsidR="00B10203" w:rsidRPr="00093EA4">
        <w:t>require compounded products to have a shelf-life greater than 24 hours</w:t>
      </w:r>
      <w:r w:rsidR="00CC0212" w:rsidRPr="00093EA4">
        <w:t>.</w:t>
      </w:r>
      <w:r w:rsidR="00B10203" w:rsidRPr="00093EA4">
        <w:t xml:space="preserve"> </w:t>
      </w:r>
      <w:r w:rsidR="00CC0212" w:rsidRPr="00093EA4">
        <w:t xml:space="preserve">This </w:t>
      </w:r>
      <w:r w:rsidR="00B10203" w:rsidRPr="00093EA4">
        <w:t>account</w:t>
      </w:r>
      <w:r w:rsidR="00CC0212" w:rsidRPr="00093EA4">
        <w:t>s</w:t>
      </w:r>
      <w:r w:rsidR="00B10203" w:rsidRPr="00093EA4">
        <w:t xml:space="preserve"> for delays in </w:t>
      </w:r>
      <w:r w:rsidR="00904B32" w:rsidRPr="00093EA4">
        <w:t>treatment</w:t>
      </w:r>
      <w:r w:rsidR="00B10203" w:rsidRPr="00093EA4">
        <w:t xml:space="preserve"> transport and delivery. </w:t>
      </w:r>
      <w:r w:rsidR="00CC0212" w:rsidRPr="00093EA4">
        <w:t>Therefore,</w:t>
      </w:r>
      <w:r w:rsidR="00B10203" w:rsidRPr="00093EA4">
        <w:t xml:space="preserve"> </w:t>
      </w:r>
      <w:r w:rsidR="000B05C5" w:rsidRPr="00093EA4">
        <w:t>Pharmac</w:t>
      </w:r>
      <w:r w:rsidR="00B10203" w:rsidRPr="00093EA4">
        <w:t xml:space="preserve"> has indicated a preference for products </w:t>
      </w:r>
      <w:r w:rsidR="00CC0212" w:rsidRPr="00093EA4">
        <w:t xml:space="preserve">with </w:t>
      </w:r>
      <w:r w:rsidR="00B10203" w:rsidRPr="00093EA4">
        <w:t xml:space="preserve">post-compounding </w:t>
      </w:r>
      <w:r w:rsidR="00CC0212" w:rsidRPr="00093EA4">
        <w:t xml:space="preserve">stability data that is </w:t>
      </w:r>
      <w:r w:rsidR="00B10203" w:rsidRPr="00093EA4">
        <w:t xml:space="preserve">greater than 48 hours. </w:t>
      </w:r>
    </w:p>
    <w:p w14:paraId="41E7A583" w14:textId="437A7F86" w:rsidR="00093EA4" w:rsidRPr="00093EA4" w:rsidRDefault="00093EA4" w:rsidP="00093EA4">
      <w:pPr>
        <w:ind w:right="330"/>
        <w:rPr>
          <w:b/>
        </w:rPr>
      </w:pPr>
      <w:r w:rsidRPr="00093EA4">
        <w:rPr>
          <w:b/>
        </w:rPr>
        <w:t>Ophthalmology Products (</w:t>
      </w:r>
      <w:r w:rsidR="00CE52A5">
        <w:rPr>
          <w:b/>
        </w:rPr>
        <w:t>preservative</w:t>
      </w:r>
      <w:r w:rsidRPr="00093EA4">
        <w:rPr>
          <w:b/>
        </w:rPr>
        <w:t>-free)</w:t>
      </w:r>
    </w:p>
    <w:p w14:paraId="16AB3A48" w14:textId="2CF4B423" w:rsidR="00093EA4" w:rsidRPr="00093EA4" w:rsidRDefault="00093EA4" w:rsidP="00CC0212">
      <w:pPr>
        <w:ind w:right="330"/>
        <w:rPr>
          <w:lang w:val="en-NZ"/>
        </w:rPr>
      </w:pPr>
      <w:r w:rsidRPr="00093EA4">
        <w:rPr>
          <w:lang w:val="en-NZ"/>
        </w:rPr>
        <w:t xml:space="preserve">Pharmac reserves its right to list a preservative-free product for a restricted market. This is indicated in Schedule Two of the </w:t>
      </w:r>
      <w:r w:rsidRPr="00093EA4">
        <w:t>202</w:t>
      </w:r>
      <w:r w:rsidR="00FB2FBA">
        <w:t>6</w:t>
      </w:r>
      <w:r w:rsidRPr="00093EA4">
        <w:t>/2</w:t>
      </w:r>
      <w:r w:rsidR="00FB2FBA">
        <w:t>7</w:t>
      </w:r>
      <w:r w:rsidRPr="00093EA4">
        <w:rPr>
          <w:lang w:val="en-NZ"/>
        </w:rPr>
        <w:t xml:space="preserve"> ITT. However, where a tender product is </w:t>
      </w:r>
      <w:r w:rsidR="00CE52A5">
        <w:rPr>
          <w:lang w:val="en-NZ"/>
        </w:rPr>
        <w:t>preservative</w:t>
      </w:r>
      <w:r w:rsidRPr="00093EA4">
        <w:rPr>
          <w:lang w:val="en-NZ"/>
        </w:rPr>
        <w:t>-free it would have the entire market.</w:t>
      </w:r>
      <w:r>
        <w:rPr>
          <w:lang w:val="en-NZ"/>
        </w:rPr>
        <w:t xml:space="preserve"> </w:t>
      </w:r>
    </w:p>
    <w:p w14:paraId="02404294" w14:textId="272B250D" w:rsidR="002B24F9" w:rsidRPr="00F05D2B" w:rsidRDefault="002B24F9" w:rsidP="00CC0212">
      <w:pPr>
        <w:spacing w:after="0"/>
        <w:ind w:right="47"/>
        <w:rPr>
          <w:b/>
        </w:rPr>
      </w:pPr>
      <w:r w:rsidRPr="00F05D2B">
        <w:rPr>
          <w:b/>
        </w:rPr>
        <w:t>Access criteria</w:t>
      </w:r>
    </w:p>
    <w:p w14:paraId="3BE8244E" w14:textId="0BA3D94C" w:rsidR="00EE09CC" w:rsidRPr="00F05D2B" w:rsidRDefault="000B05C5" w:rsidP="00CC0212">
      <w:pPr>
        <w:ind w:right="47"/>
        <w:rPr>
          <w:rFonts w:ascii="Calibri" w:hAnsi="Calibri" w:cs="Calibri"/>
          <w:lang w:val="en-NZ"/>
        </w:rPr>
      </w:pPr>
      <w:r w:rsidRPr="00F05D2B">
        <w:t>Pharmac</w:t>
      </w:r>
      <w:r w:rsidR="00EE09CC" w:rsidRPr="00F05D2B">
        <w:t xml:space="preserve"> is tendering for current or widened access</w:t>
      </w:r>
      <w:r w:rsidR="00FC5C7D" w:rsidRPr="00F05D2B">
        <w:t xml:space="preserve"> for some products. This is indicated in Schedule Two of the 202</w:t>
      </w:r>
      <w:r w:rsidR="00302FB1">
        <w:t>6</w:t>
      </w:r>
      <w:r w:rsidR="00FC5C7D" w:rsidRPr="00F05D2B">
        <w:t>/2</w:t>
      </w:r>
      <w:r w:rsidR="00302FB1">
        <w:t>7</w:t>
      </w:r>
      <w:r w:rsidR="00FC5C7D" w:rsidRPr="00F05D2B">
        <w:t xml:space="preserve"> ITT document</w:t>
      </w:r>
      <w:r w:rsidR="00AA75BC">
        <w:t xml:space="preserve"> and details the potential access criteria</w:t>
      </w:r>
      <w:r w:rsidR="00EE09CC" w:rsidRPr="00F05D2B">
        <w:t xml:space="preserve">. Please note any access criteria </w:t>
      </w:r>
      <w:r w:rsidR="00FC5C7D" w:rsidRPr="00F05D2B">
        <w:t xml:space="preserve">are </w:t>
      </w:r>
      <w:r w:rsidR="00EE09CC" w:rsidRPr="00F05D2B">
        <w:t>indicative only</w:t>
      </w:r>
      <w:r w:rsidR="00FC5C7D" w:rsidRPr="00F05D2B">
        <w:t>.</w:t>
      </w:r>
      <w:r w:rsidR="00EE09CC" w:rsidRPr="00F05D2B">
        <w:t xml:space="preserve"> </w:t>
      </w:r>
      <w:r w:rsidRPr="00F05D2B">
        <w:t>Pharmac</w:t>
      </w:r>
      <w:r w:rsidR="00EE09CC" w:rsidRPr="00F05D2B">
        <w:t xml:space="preserve"> reserves the right to amend these criteria.</w:t>
      </w:r>
    </w:p>
    <w:p w14:paraId="4CF06D37" w14:textId="77777777" w:rsidR="00F01581" w:rsidRPr="009338E2" w:rsidRDefault="00F01581" w:rsidP="00CC0212">
      <w:pPr>
        <w:spacing w:before="60" w:after="60"/>
        <w:ind w:right="47"/>
        <w:rPr>
          <w:bCs/>
          <w:color w:val="000000"/>
          <w:sz w:val="20"/>
          <w:szCs w:val="20"/>
          <w:highlight w:val="yellow"/>
          <w:lang w:val="en-GB" w:eastAsia="en-GB"/>
        </w:rPr>
        <w:sectPr w:rsidR="00F01581" w:rsidRPr="009338E2" w:rsidSect="00D70FB3">
          <w:type w:val="continuous"/>
          <w:pgSz w:w="11909" w:h="16834" w:code="9"/>
          <w:pgMar w:top="1298" w:right="794" w:bottom="1440" w:left="720" w:header="720" w:footer="720" w:gutter="0"/>
          <w:cols w:space="720"/>
          <w:titlePg/>
          <w:docGrid w:linePitch="360"/>
        </w:sectPr>
      </w:pPr>
    </w:p>
    <w:tbl>
      <w:tblPr>
        <w:tblW w:w="495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52"/>
        <w:gridCol w:w="2505"/>
      </w:tblGrid>
      <w:tr w:rsidR="00242379" w:rsidRPr="009338E2" w14:paraId="558142D4" w14:textId="77777777" w:rsidTr="00DE40D4">
        <w:trPr>
          <w:trHeight w:val="616"/>
          <w:tblHeader/>
        </w:trPr>
        <w:tc>
          <w:tcPr>
            <w:tcW w:w="2452"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5109EE15" w14:textId="77777777" w:rsidR="00242379" w:rsidRPr="00F05D2B" w:rsidRDefault="00242379" w:rsidP="00CC0212">
            <w:pPr>
              <w:spacing w:before="0" w:after="0"/>
              <w:ind w:right="47"/>
              <w:rPr>
                <w:rFonts w:ascii="Arial Narrow" w:hAnsi="Arial Narrow"/>
                <w:b/>
                <w:color w:val="000000"/>
                <w:sz w:val="20"/>
                <w:szCs w:val="20"/>
                <w:lang w:val="en-GB" w:eastAsia="en-GB"/>
              </w:rPr>
            </w:pPr>
            <w:bookmarkStart w:id="2" w:name="_Hlk212039491"/>
            <w:r w:rsidRPr="00F05D2B">
              <w:rPr>
                <w:rFonts w:ascii="Arial Narrow" w:hAnsi="Arial Narrow"/>
                <w:b/>
                <w:color w:val="000000"/>
                <w:sz w:val="20"/>
                <w:szCs w:val="20"/>
                <w:lang w:val="en-GB" w:eastAsia="en-GB"/>
              </w:rPr>
              <w:t>Chemical Name</w:t>
            </w:r>
          </w:p>
        </w:tc>
        <w:tc>
          <w:tcPr>
            <w:tcW w:w="2505"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04FF698F" w14:textId="77777777" w:rsidR="00242379" w:rsidRPr="00F05D2B" w:rsidRDefault="00242379" w:rsidP="00CC0212">
            <w:pPr>
              <w:spacing w:before="0" w:after="0"/>
              <w:ind w:right="47"/>
              <w:rPr>
                <w:rFonts w:ascii="Arial Narrow" w:hAnsi="Arial Narrow"/>
                <w:b/>
                <w:color w:val="000000"/>
                <w:sz w:val="20"/>
                <w:szCs w:val="20"/>
                <w:lang w:val="en-GB" w:eastAsia="en-GB"/>
              </w:rPr>
            </w:pPr>
            <w:r w:rsidRPr="00F05D2B">
              <w:rPr>
                <w:rFonts w:ascii="Arial Narrow" w:hAnsi="Arial Narrow"/>
                <w:b/>
                <w:color w:val="000000"/>
                <w:sz w:val="20"/>
                <w:szCs w:val="20"/>
                <w:lang w:val="en-GB" w:eastAsia="en-GB"/>
              </w:rPr>
              <w:t>Line Item(s)</w:t>
            </w:r>
          </w:p>
        </w:tc>
      </w:tr>
      <w:tr w:rsidR="00242379" w:rsidRPr="00A83F57" w14:paraId="702C46F9" w14:textId="77777777" w:rsidTr="00DE40D4">
        <w:trPr>
          <w:trHeight w:val="616"/>
        </w:trPr>
        <w:tc>
          <w:tcPr>
            <w:tcW w:w="2452" w:type="dxa"/>
            <w:tcBorders>
              <w:top w:val="single" w:sz="4" w:space="0" w:color="auto"/>
              <w:left w:val="single" w:sz="4" w:space="0" w:color="auto"/>
              <w:bottom w:val="single" w:sz="4" w:space="0" w:color="auto"/>
              <w:right w:val="single" w:sz="4" w:space="0" w:color="auto"/>
            </w:tcBorders>
            <w:vAlign w:val="center"/>
          </w:tcPr>
          <w:p w14:paraId="5AED9B7A" w14:textId="77777777" w:rsidR="00242379" w:rsidRPr="00F05D2B" w:rsidRDefault="00242379" w:rsidP="00CC0212">
            <w:pPr>
              <w:spacing w:before="0" w:after="0"/>
              <w:ind w:right="47"/>
              <w:rPr>
                <w:rFonts w:ascii="Arial Narrow" w:hAnsi="Arial Narrow"/>
                <w:sz w:val="20"/>
                <w:szCs w:val="20"/>
                <w:lang w:val="en-NZ" w:eastAsia="en-NZ"/>
              </w:rPr>
            </w:pPr>
            <w:r w:rsidRPr="004126F8">
              <w:rPr>
                <w:rFonts w:ascii="Arial Narrow" w:hAnsi="Arial Narrow"/>
                <w:sz w:val="20"/>
                <w:szCs w:val="20"/>
                <w:lang w:val="en-NZ" w:eastAsia="en-NZ"/>
              </w:rPr>
              <w:t>A</w:t>
            </w:r>
            <w:r>
              <w:rPr>
                <w:rFonts w:ascii="Arial Narrow" w:hAnsi="Arial Narrow"/>
                <w:sz w:val="20"/>
                <w:szCs w:val="20"/>
                <w:lang w:val="en-NZ" w:eastAsia="en-NZ"/>
              </w:rPr>
              <w:t>dapalene</w:t>
            </w:r>
          </w:p>
        </w:tc>
        <w:tc>
          <w:tcPr>
            <w:tcW w:w="2505" w:type="dxa"/>
            <w:tcBorders>
              <w:top w:val="single" w:sz="4" w:space="0" w:color="auto"/>
              <w:left w:val="single" w:sz="4" w:space="0" w:color="auto"/>
              <w:bottom w:val="single" w:sz="4" w:space="0" w:color="auto"/>
              <w:right w:val="single" w:sz="4" w:space="0" w:color="auto"/>
            </w:tcBorders>
            <w:vAlign w:val="center"/>
          </w:tcPr>
          <w:p w14:paraId="687276B4" w14:textId="77777777" w:rsidR="00242379" w:rsidRDefault="00242379" w:rsidP="00CC0212">
            <w:pPr>
              <w:pStyle w:val="NoSpacing"/>
              <w:ind w:right="28"/>
              <w:rPr>
                <w:rFonts w:ascii="Arial Narrow" w:hAnsi="Arial Narrow"/>
                <w:sz w:val="20"/>
                <w:szCs w:val="20"/>
                <w:lang w:val="en-NZ" w:eastAsia="en-NZ"/>
              </w:rPr>
            </w:pPr>
            <w:r>
              <w:rPr>
                <w:rFonts w:ascii="Arial Narrow" w:hAnsi="Arial Narrow"/>
                <w:sz w:val="20"/>
                <w:szCs w:val="20"/>
                <w:lang w:val="en-NZ" w:eastAsia="en-NZ"/>
              </w:rPr>
              <w:t>Crm 0.1%</w:t>
            </w:r>
          </w:p>
          <w:p w14:paraId="0A40BA00" w14:textId="77777777" w:rsidR="00242379" w:rsidRPr="00F05D2B" w:rsidRDefault="00242379" w:rsidP="00CC0212">
            <w:pPr>
              <w:pStyle w:val="NoSpacing"/>
              <w:ind w:right="28"/>
              <w:rPr>
                <w:rFonts w:ascii="Arial Narrow" w:hAnsi="Arial Narrow"/>
                <w:sz w:val="20"/>
                <w:szCs w:val="20"/>
                <w:lang w:val="en-NZ" w:eastAsia="en-NZ"/>
              </w:rPr>
            </w:pPr>
            <w:r>
              <w:rPr>
                <w:rFonts w:ascii="Arial Narrow" w:hAnsi="Arial Narrow"/>
                <w:sz w:val="20"/>
                <w:szCs w:val="20"/>
                <w:lang w:val="en-NZ" w:eastAsia="en-NZ"/>
              </w:rPr>
              <w:t>Gel 0.1%</w:t>
            </w:r>
          </w:p>
        </w:tc>
      </w:tr>
      <w:tr w:rsidR="00242379" w:rsidRPr="00A83F57" w14:paraId="5ADBEADA" w14:textId="77777777" w:rsidTr="00DE40D4">
        <w:trPr>
          <w:trHeight w:val="616"/>
        </w:trPr>
        <w:tc>
          <w:tcPr>
            <w:tcW w:w="2452" w:type="dxa"/>
            <w:tcBorders>
              <w:top w:val="single" w:sz="4" w:space="0" w:color="auto"/>
              <w:left w:val="single" w:sz="4" w:space="0" w:color="auto"/>
              <w:bottom w:val="single" w:sz="4" w:space="0" w:color="auto"/>
              <w:right w:val="single" w:sz="4" w:space="0" w:color="auto"/>
            </w:tcBorders>
            <w:vAlign w:val="center"/>
          </w:tcPr>
          <w:p w14:paraId="6DABA867" w14:textId="7DC6F18A" w:rsidR="00242379" w:rsidRPr="00F05D2B" w:rsidRDefault="00DE40D4" w:rsidP="00CC0212">
            <w:pPr>
              <w:spacing w:before="0" w:after="0"/>
              <w:ind w:right="47"/>
              <w:rPr>
                <w:rFonts w:ascii="Arial Narrow" w:hAnsi="Arial Narrow"/>
                <w:sz w:val="20"/>
                <w:szCs w:val="20"/>
                <w:lang w:val="en-NZ" w:eastAsia="en-NZ"/>
              </w:rPr>
            </w:pPr>
            <w:r>
              <w:rPr>
                <w:rFonts w:ascii="Arial Narrow" w:hAnsi="Arial Narrow"/>
                <w:sz w:val="20"/>
                <w:szCs w:val="20"/>
                <w:lang w:val="en-NZ" w:eastAsia="en-NZ"/>
              </w:rPr>
              <w:t xml:space="preserve">Aprepitant </w:t>
            </w:r>
          </w:p>
        </w:tc>
        <w:tc>
          <w:tcPr>
            <w:tcW w:w="2505" w:type="dxa"/>
            <w:tcBorders>
              <w:top w:val="single" w:sz="4" w:space="0" w:color="auto"/>
              <w:left w:val="single" w:sz="4" w:space="0" w:color="auto"/>
              <w:bottom w:val="single" w:sz="4" w:space="0" w:color="auto"/>
              <w:right w:val="single" w:sz="4" w:space="0" w:color="auto"/>
            </w:tcBorders>
            <w:vAlign w:val="center"/>
          </w:tcPr>
          <w:p w14:paraId="6D6871A0" w14:textId="064A154B" w:rsidR="00242379" w:rsidRPr="00F05D2B" w:rsidRDefault="00DE40D4" w:rsidP="00CC0212">
            <w:pPr>
              <w:pStyle w:val="NoSpacing"/>
              <w:ind w:right="28"/>
              <w:rPr>
                <w:rFonts w:ascii="Arial Narrow" w:hAnsi="Arial Narrow"/>
                <w:sz w:val="20"/>
                <w:szCs w:val="20"/>
                <w:lang w:val="en-NZ" w:eastAsia="en-NZ"/>
              </w:rPr>
            </w:pPr>
            <w:r>
              <w:rPr>
                <w:rFonts w:ascii="Arial Narrow" w:hAnsi="Arial Narrow"/>
                <w:sz w:val="20"/>
                <w:szCs w:val="20"/>
                <w:lang w:val="en-NZ" w:eastAsia="en-NZ"/>
              </w:rPr>
              <w:t xml:space="preserve">Cap 40 mg </w:t>
            </w:r>
            <w:r>
              <w:rPr>
                <w:rFonts w:ascii="Arial Narrow" w:hAnsi="Arial Narrow"/>
                <w:sz w:val="20"/>
                <w:szCs w:val="20"/>
                <w:lang w:val="en-NZ" w:eastAsia="en-NZ"/>
              </w:rPr>
              <w:br/>
              <w:t xml:space="preserve">Cap 2 x 80 mg and 1 x 125 mg </w:t>
            </w:r>
          </w:p>
        </w:tc>
      </w:tr>
      <w:tr w:rsidR="00242379" w:rsidRPr="00A83F57" w14:paraId="056E5D16" w14:textId="77777777" w:rsidTr="00DE40D4">
        <w:trPr>
          <w:trHeight w:val="616"/>
        </w:trPr>
        <w:tc>
          <w:tcPr>
            <w:tcW w:w="2452" w:type="dxa"/>
            <w:tcBorders>
              <w:top w:val="single" w:sz="4" w:space="0" w:color="auto"/>
              <w:left w:val="single" w:sz="4" w:space="0" w:color="auto"/>
              <w:bottom w:val="single" w:sz="4" w:space="0" w:color="auto"/>
              <w:right w:val="single" w:sz="4" w:space="0" w:color="auto"/>
            </w:tcBorders>
            <w:vAlign w:val="center"/>
          </w:tcPr>
          <w:p w14:paraId="41CDA468" w14:textId="4C3D9F55" w:rsidR="00242379" w:rsidRPr="004126F8" w:rsidRDefault="00DE40D4" w:rsidP="00CC0212">
            <w:pPr>
              <w:spacing w:before="0" w:after="0"/>
              <w:ind w:right="47"/>
              <w:rPr>
                <w:rFonts w:ascii="Arial Narrow" w:hAnsi="Arial Narrow"/>
                <w:sz w:val="20"/>
                <w:szCs w:val="20"/>
                <w:lang w:val="en-NZ" w:eastAsia="en-NZ"/>
              </w:rPr>
            </w:pPr>
            <w:r>
              <w:rPr>
                <w:rFonts w:ascii="Arial Narrow" w:hAnsi="Arial Narrow"/>
                <w:sz w:val="20"/>
                <w:szCs w:val="20"/>
                <w:lang w:val="en-NZ" w:eastAsia="en-NZ"/>
              </w:rPr>
              <w:t xml:space="preserve">Cinacalcet </w:t>
            </w:r>
          </w:p>
        </w:tc>
        <w:tc>
          <w:tcPr>
            <w:tcW w:w="2505" w:type="dxa"/>
            <w:tcBorders>
              <w:top w:val="single" w:sz="4" w:space="0" w:color="auto"/>
              <w:left w:val="single" w:sz="4" w:space="0" w:color="auto"/>
              <w:bottom w:val="single" w:sz="4" w:space="0" w:color="auto"/>
              <w:right w:val="single" w:sz="4" w:space="0" w:color="auto"/>
            </w:tcBorders>
            <w:vAlign w:val="center"/>
          </w:tcPr>
          <w:p w14:paraId="09290340" w14:textId="278A8AF8" w:rsidR="00242379" w:rsidRDefault="00DE40D4" w:rsidP="00CC0212">
            <w:pPr>
              <w:pStyle w:val="NoSpacing"/>
              <w:ind w:right="28"/>
              <w:rPr>
                <w:rFonts w:ascii="Arial Narrow" w:hAnsi="Arial Narrow"/>
                <w:sz w:val="20"/>
                <w:szCs w:val="20"/>
                <w:lang w:val="en-NZ" w:eastAsia="en-NZ"/>
              </w:rPr>
            </w:pPr>
            <w:r>
              <w:rPr>
                <w:rFonts w:ascii="Arial Narrow" w:hAnsi="Arial Narrow"/>
                <w:sz w:val="20"/>
                <w:szCs w:val="20"/>
                <w:lang w:val="en-NZ" w:eastAsia="en-NZ"/>
              </w:rPr>
              <w:t>Tab 30 mg</w:t>
            </w:r>
            <w:r>
              <w:rPr>
                <w:rFonts w:ascii="Arial Narrow" w:hAnsi="Arial Narrow"/>
                <w:sz w:val="20"/>
                <w:szCs w:val="20"/>
                <w:lang w:val="en-NZ" w:eastAsia="en-NZ"/>
              </w:rPr>
              <w:br/>
              <w:t>Tab 60 mg</w:t>
            </w:r>
            <w:r>
              <w:rPr>
                <w:rFonts w:ascii="Arial Narrow" w:hAnsi="Arial Narrow"/>
                <w:sz w:val="20"/>
                <w:szCs w:val="20"/>
                <w:lang w:val="en-NZ" w:eastAsia="en-NZ"/>
              </w:rPr>
              <w:br/>
              <w:t>Tab 90 mg</w:t>
            </w:r>
          </w:p>
        </w:tc>
      </w:tr>
      <w:tr w:rsidR="00242379" w:rsidRPr="00A83F57" w14:paraId="032FE3EE" w14:textId="77777777" w:rsidTr="00DE40D4">
        <w:trPr>
          <w:cantSplit/>
          <w:trHeight w:val="371"/>
        </w:trPr>
        <w:tc>
          <w:tcPr>
            <w:tcW w:w="2452" w:type="dxa"/>
            <w:tcBorders>
              <w:top w:val="single" w:sz="4" w:space="0" w:color="auto"/>
              <w:left w:val="single" w:sz="4" w:space="0" w:color="auto"/>
              <w:bottom w:val="single" w:sz="4" w:space="0" w:color="auto"/>
              <w:right w:val="single" w:sz="4" w:space="0" w:color="auto"/>
            </w:tcBorders>
            <w:vAlign w:val="center"/>
          </w:tcPr>
          <w:p w14:paraId="75F5B642" w14:textId="38B6855E" w:rsidR="00242379" w:rsidRPr="00F05D2B" w:rsidRDefault="00DE40D4" w:rsidP="00CC0212">
            <w:pPr>
              <w:spacing w:before="0" w:after="0"/>
              <w:ind w:right="47"/>
              <w:rPr>
                <w:rFonts w:ascii="Arial Narrow" w:hAnsi="Arial Narrow"/>
                <w:sz w:val="20"/>
                <w:szCs w:val="20"/>
                <w:lang w:val="en-NZ" w:eastAsia="en-NZ"/>
              </w:rPr>
            </w:pPr>
            <w:r>
              <w:rPr>
                <w:rFonts w:ascii="Arial Narrow" w:hAnsi="Arial Narrow"/>
                <w:sz w:val="20"/>
                <w:szCs w:val="20"/>
                <w:lang w:val="en-NZ" w:eastAsia="en-NZ"/>
              </w:rPr>
              <w:t xml:space="preserve">Lidocaine [Lignocaine] with prilocaine </w:t>
            </w:r>
          </w:p>
        </w:tc>
        <w:tc>
          <w:tcPr>
            <w:tcW w:w="2505" w:type="dxa"/>
            <w:tcBorders>
              <w:top w:val="single" w:sz="4" w:space="0" w:color="auto"/>
              <w:left w:val="single" w:sz="4" w:space="0" w:color="auto"/>
              <w:bottom w:val="single" w:sz="4" w:space="0" w:color="auto"/>
              <w:right w:val="single" w:sz="4" w:space="0" w:color="auto"/>
            </w:tcBorders>
            <w:vAlign w:val="center"/>
          </w:tcPr>
          <w:p w14:paraId="69D16D1F" w14:textId="22543D91" w:rsidR="00112D93" w:rsidRDefault="00112D93" w:rsidP="00CC0212">
            <w:pPr>
              <w:pStyle w:val="NoSpacing"/>
              <w:ind w:right="28"/>
              <w:rPr>
                <w:rFonts w:ascii="Arial Narrow" w:hAnsi="Arial Narrow"/>
                <w:sz w:val="20"/>
                <w:szCs w:val="20"/>
                <w:lang w:val="en-NZ" w:eastAsia="en-NZ"/>
              </w:rPr>
            </w:pPr>
            <w:r>
              <w:rPr>
                <w:rFonts w:ascii="Arial Narrow" w:hAnsi="Arial Narrow"/>
                <w:sz w:val="20"/>
                <w:szCs w:val="20"/>
                <w:lang w:val="en-NZ" w:eastAsia="en-NZ"/>
              </w:rPr>
              <w:t>Crm 2.5% with prilocaine 2.5%, 5 g</w:t>
            </w:r>
          </w:p>
          <w:p w14:paraId="00421BC4" w14:textId="0654446B" w:rsidR="00242379" w:rsidRPr="00F05D2B" w:rsidRDefault="00DE40D4" w:rsidP="00CC0212">
            <w:pPr>
              <w:pStyle w:val="NoSpacing"/>
              <w:ind w:right="28"/>
              <w:rPr>
                <w:rFonts w:ascii="Arial Narrow" w:hAnsi="Arial Narrow"/>
                <w:sz w:val="20"/>
                <w:szCs w:val="20"/>
                <w:lang w:val="en-NZ" w:eastAsia="en-NZ"/>
              </w:rPr>
            </w:pPr>
            <w:r>
              <w:rPr>
                <w:rFonts w:ascii="Arial Narrow" w:hAnsi="Arial Narrow"/>
                <w:sz w:val="20"/>
                <w:szCs w:val="20"/>
                <w:lang w:val="en-NZ" w:eastAsia="en-NZ"/>
              </w:rPr>
              <w:t>Crm 2.5% with prilocaine 2.5%, 30 g</w:t>
            </w:r>
          </w:p>
        </w:tc>
      </w:tr>
      <w:tr w:rsidR="00DE40D4" w:rsidRPr="00A83F57" w14:paraId="4564DE58" w14:textId="77777777" w:rsidTr="00DE40D4">
        <w:trPr>
          <w:trHeight w:val="616"/>
        </w:trPr>
        <w:tc>
          <w:tcPr>
            <w:tcW w:w="2452" w:type="dxa"/>
            <w:tcBorders>
              <w:top w:val="single" w:sz="4" w:space="0" w:color="auto"/>
              <w:left w:val="single" w:sz="4" w:space="0" w:color="auto"/>
              <w:bottom w:val="single" w:sz="4" w:space="0" w:color="auto"/>
              <w:right w:val="single" w:sz="4" w:space="0" w:color="auto"/>
            </w:tcBorders>
            <w:vAlign w:val="center"/>
          </w:tcPr>
          <w:p w14:paraId="5F47DE01" w14:textId="11E2F224" w:rsidR="00DE40D4" w:rsidRPr="00F05D2B" w:rsidRDefault="00DE40D4" w:rsidP="00DE40D4">
            <w:pPr>
              <w:spacing w:before="0" w:after="0"/>
              <w:ind w:right="47"/>
              <w:rPr>
                <w:rFonts w:ascii="Arial Narrow" w:hAnsi="Arial Narrow"/>
                <w:sz w:val="20"/>
                <w:szCs w:val="20"/>
                <w:lang w:val="en-NZ" w:eastAsia="en-NZ"/>
              </w:rPr>
            </w:pPr>
            <w:r>
              <w:rPr>
                <w:rFonts w:ascii="Arial Narrow" w:hAnsi="Arial Narrow"/>
                <w:sz w:val="20"/>
                <w:szCs w:val="20"/>
                <w:lang w:val="en-NZ" w:eastAsia="en-NZ"/>
              </w:rPr>
              <w:t xml:space="preserve">Linezolid </w:t>
            </w:r>
          </w:p>
        </w:tc>
        <w:tc>
          <w:tcPr>
            <w:tcW w:w="2505" w:type="dxa"/>
            <w:tcBorders>
              <w:top w:val="single" w:sz="4" w:space="0" w:color="auto"/>
              <w:left w:val="single" w:sz="4" w:space="0" w:color="auto"/>
              <w:bottom w:val="single" w:sz="4" w:space="0" w:color="auto"/>
              <w:right w:val="single" w:sz="4" w:space="0" w:color="auto"/>
            </w:tcBorders>
            <w:vAlign w:val="center"/>
          </w:tcPr>
          <w:p w14:paraId="5DEF6E3C" w14:textId="4A29DA8B" w:rsidR="00DE40D4" w:rsidRPr="00F05D2B" w:rsidRDefault="00DE40D4" w:rsidP="00DE40D4">
            <w:pPr>
              <w:pStyle w:val="NoSpacing"/>
              <w:ind w:right="28"/>
              <w:rPr>
                <w:rFonts w:ascii="Arial Narrow" w:hAnsi="Arial Narrow"/>
                <w:sz w:val="20"/>
                <w:szCs w:val="20"/>
                <w:lang w:val="en-NZ" w:eastAsia="en-NZ"/>
              </w:rPr>
            </w:pPr>
            <w:r>
              <w:rPr>
                <w:rFonts w:ascii="Arial Narrow" w:hAnsi="Arial Narrow"/>
                <w:sz w:val="20"/>
                <w:szCs w:val="20"/>
                <w:lang w:val="en-NZ" w:eastAsia="en-NZ"/>
              </w:rPr>
              <w:t>Tab 600 mg</w:t>
            </w:r>
          </w:p>
        </w:tc>
      </w:tr>
      <w:tr w:rsidR="00DE40D4" w:rsidRPr="00A83F57" w14:paraId="729F74FF" w14:textId="77777777" w:rsidTr="00DE40D4">
        <w:trPr>
          <w:trHeight w:val="616"/>
        </w:trPr>
        <w:tc>
          <w:tcPr>
            <w:tcW w:w="2452" w:type="dxa"/>
            <w:tcBorders>
              <w:top w:val="single" w:sz="4" w:space="0" w:color="auto"/>
              <w:left w:val="single" w:sz="4" w:space="0" w:color="auto"/>
              <w:bottom w:val="single" w:sz="4" w:space="0" w:color="auto"/>
              <w:right w:val="single" w:sz="4" w:space="0" w:color="auto"/>
            </w:tcBorders>
            <w:vAlign w:val="center"/>
          </w:tcPr>
          <w:p w14:paraId="49B2BB0C" w14:textId="389BC3D4" w:rsidR="00DE40D4" w:rsidRDefault="00DE40D4" w:rsidP="00DE40D4">
            <w:pPr>
              <w:spacing w:before="0" w:after="0"/>
              <w:ind w:right="47"/>
              <w:rPr>
                <w:rFonts w:ascii="Arial Narrow" w:hAnsi="Arial Narrow"/>
                <w:sz w:val="20"/>
                <w:szCs w:val="20"/>
                <w:lang w:val="en-NZ" w:eastAsia="en-NZ"/>
              </w:rPr>
            </w:pPr>
            <w:r>
              <w:rPr>
                <w:rFonts w:ascii="Arial Narrow" w:hAnsi="Arial Narrow"/>
                <w:sz w:val="20"/>
                <w:szCs w:val="20"/>
                <w:lang w:val="en-NZ" w:eastAsia="en-NZ"/>
              </w:rPr>
              <w:t xml:space="preserve">Prednisolone </w:t>
            </w:r>
          </w:p>
        </w:tc>
        <w:tc>
          <w:tcPr>
            <w:tcW w:w="2505" w:type="dxa"/>
            <w:tcBorders>
              <w:top w:val="single" w:sz="4" w:space="0" w:color="auto"/>
              <w:left w:val="single" w:sz="4" w:space="0" w:color="auto"/>
              <w:bottom w:val="single" w:sz="4" w:space="0" w:color="auto"/>
              <w:right w:val="single" w:sz="4" w:space="0" w:color="auto"/>
            </w:tcBorders>
            <w:vAlign w:val="center"/>
          </w:tcPr>
          <w:p w14:paraId="68BE9678" w14:textId="0814647E" w:rsidR="00DE40D4" w:rsidRDefault="00DE40D4" w:rsidP="00DE40D4">
            <w:pPr>
              <w:pStyle w:val="NoSpacing"/>
              <w:ind w:right="28"/>
              <w:rPr>
                <w:rFonts w:ascii="Arial Narrow" w:hAnsi="Arial Narrow"/>
                <w:sz w:val="20"/>
                <w:szCs w:val="20"/>
                <w:lang w:val="en-NZ" w:eastAsia="en-NZ"/>
              </w:rPr>
            </w:pPr>
            <w:r>
              <w:rPr>
                <w:rFonts w:ascii="Arial Narrow" w:hAnsi="Arial Narrow"/>
                <w:sz w:val="20"/>
                <w:szCs w:val="20"/>
                <w:lang w:val="en-NZ" w:eastAsia="en-NZ"/>
              </w:rPr>
              <w:t xml:space="preserve">Oral liq 5 mg per ml </w:t>
            </w:r>
          </w:p>
        </w:tc>
      </w:tr>
      <w:tr w:rsidR="00DE40D4" w:rsidRPr="00A83F57" w14:paraId="525ECE69" w14:textId="77777777" w:rsidTr="00DE40D4">
        <w:trPr>
          <w:trHeight w:val="616"/>
        </w:trPr>
        <w:tc>
          <w:tcPr>
            <w:tcW w:w="2452" w:type="dxa"/>
            <w:tcBorders>
              <w:top w:val="single" w:sz="4" w:space="0" w:color="auto"/>
              <w:left w:val="single" w:sz="4" w:space="0" w:color="auto"/>
              <w:bottom w:val="single" w:sz="4" w:space="0" w:color="auto"/>
              <w:right w:val="single" w:sz="4" w:space="0" w:color="auto"/>
            </w:tcBorders>
            <w:vAlign w:val="center"/>
          </w:tcPr>
          <w:p w14:paraId="6A58610E" w14:textId="28AF0079" w:rsidR="00DE40D4" w:rsidRDefault="00DE40D4" w:rsidP="00DE40D4">
            <w:pPr>
              <w:spacing w:before="0" w:after="0"/>
              <w:ind w:right="47"/>
              <w:rPr>
                <w:rFonts w:ascii="Arial Narrow" w:hAnsi="Arial Narrow"/>
                <w:sz w:val="20"/>
                <w:szCs w:val="20"/>
                <w:lang w:val="en-NZ" w:eastAsia="en-NZ"/>
              </w:rPr>
            </w:pPr>
            <w:r>
              <w:rPr>
                <w:rFonts w:ascii="Arial Narrow" w:hAnsi="Arial Narrow"/>
                <w:sz w:val="20"/>
                <w:szCs w:val="20"/>
                <w:lang w:val="en-NZ" w:eastAsia="en-NZ"/>
              </w:rPr>
              <w:t xml:space="preserve">Somatropin </w:t>
            </w:r>
          </w:p>
        </w:tc>
        <w:tc>
          <w:tcPr>
            <w:tcW w:w="2505" w:type="dxa"/>
            <w:tcBorders>
              <w:top w:val="single" w:sz="4" w:space="0" w:color="auto"/>
              <w:left w:val="single" w:sz="4" w:space="0" w:color="auto"/>
              <w:bottom w:val="single" w:sz="4" w:space="0" w:color="auto"/>
              <w:right w:val="single" w:sz="4" w:space="0" w:color="auto"/>
            </w:tcBorders>
            <w:vAlign w:val="center"/>
          </w:tcPr>
          <w:p w14:paraId="4A87AF59" w14:textId="32075EF0" w:rsidR="00DE40D4" w:rsidRDefault="00DE40D4" w:rsidP="00DE40D4">
            <w:pPr>
              <w:pStyle w:val="NoSpacing"/>
              <w:ind w:right="28"/>
              <w:rPr>
                <w:rFonts w:ascii="Arial Narrow" w:hAnsi="Arial Narrow"/>
                <w:sz w:val="20"/>
                <w:szCs w:val="20"/>
                <w:lang w:val="en-NZ" w:eastAsia="en-NZ"/>
              </w:rPr>
            </w:pPr>
            <w:r>
              <w:rPr>
                <w:rFonts w:ascii="Arial Narrow" w:hAnsi="Arial Narrow"/>
                <w:sz w:val="20"/>
                <w:szCs w:val="20"/>
                <w:lang w:val="en-NZ" w:eastAsia="en-NZ"/>
              </w:rPr>
              <w:t>Inj 10 mg per ml or greater</w:t>
            </w:r>
          </w:p>
        </w:tc>
      </w:tr>
      <w:tr w:rsidR="00DE40D4" w:rsidRPr="00A83F57" w14:paraId="62A53DA8" w14:textId="77777777" w:rsidTr="00DE40D4">
        <w:trPr>
          <w:trHeight w:val="616"/>
        </w:trPr>
        <w:tc>
          <w:tcPr>
            <w:tcW w:w="2452" w:type="dxa"/>
            <w:tcBorders>
              <w:top w:val="single" w:sz="4" w:space="0" w:color="auto"/>
              <w:left w:val="single" w:sz="4" w:space="0" w:color="auto"/>
              <w:bottom w:val="single" w:sz="4" w:space="0" w:color="auto"/>
              <w:right w:val="single" w:sz="4" w:space="0" w:color="auto"/>
            </w:tcBorders>
            <w:vAlign w:val="center"/>
          </w:tcPr>
          <w:p w14:paraId="7741214B" w14:textId="5FD1FA52" w:rsidR="00DE40D4" w:rsidRPr="00E6213D" w:rsidRDefault="00DE40D4" w:rsidP="00DE40D4">
            <w:pPr>
              <w:spacing w:before="0" w:after="0"/>
              <w:ind w:right="47"/>
              <w:rPr>
                <w:rFonts w:ascii="Arial Narrow" w:hAnsi="Arial Narrow"/>
                <w:sz w:val="20"/>
                <w:szCs w:val="20"/>
                <w:lang w:val="en-NZ" w:eastAsia="en-NZ"/>
              </w:rPr>
            </w:pPr>
            <w:r>
              <w:rPr>
                <w:rFonts w:ascii="Arial Narrow" w:hAnsi="Arial Narrow"/>
                <w:sz w:val="20"/>
                <w:szCs w:val="20"/>
                <w:lang w:val="en-NZ" w:eastAsia="en-NZ"/>
              </w:rPr>
              <w:t>Sugammadex</w:t>
            </w:r>
          </w:p>
        </w:tc>
        <w:tc>
          <w:tcPr>
            <w:tcW w:w="2505" w:type="dxa"/>
            <w:tcBorders>
              <w:top w:val="single" w:sz="4" w:space="0" w:color="auto"/>
              <w:left w:val="single" w:sz="4" w:space="0" w:color="auto"/>
              <w:bottom w:val="single" w:sz="4" w:space="0" w:color="auto"/>
              <w:right w:val="single" w:sz="4" w:space="0" w:color="auto"/>
            </w:tcBorders>
            <w:vAlign w:val="center"/>
          </w:tcPr>
          <w:p w14:paraId="157D1387" w14:textId="77777777" w:rsidR="00DE40D4" w:rsidRDefault="00DE40D4" w:rsidP="00DE40D4">
            <w:pPr>
              <w:pStyle w:val="NoSpacing"/>
              <w:ind w:right="28"/>
              <w:rPr>
                <w:rFonts w:ascii="Arial Narrow" w:hAnsi="Arial Narrow"/>
                <w:sz w:val="20"/>
                <w:szCs w:val="20"/>
                <w:lang w:val="en-NZ" w:eastAsia="en-NZ"/>
              </w:rPr>
            </w:pPr>
            <w:r>
              <w:rPr>
                <w:rFonts w:ascii="Arial Narrow" w:hAnsi="Arial Narrow"/>
                <w:sz w:val="20"/>
                <w:szCs w:val="20"/>
                <w:lang w:val="en-NZ" w:eastAsia="en-NZ"/>
              </w:rPr>
              <w:t>Inj 100 mg per ml, 2 ml</w:t>
            </w:r>
          </w:p>
          <w:p w14:paraId="18A73B93" w14:textId="7A62DF8E" w:rsidR="00DE40D4" w:rsidRDefault="00DE40D4" w:rsidP="00DE40D4">
            <w:pPr>
              <w:pStyle w:val="NoSpacing"/>
              <w:ind w:right="28"/>
              <w:rPr>
                <w:rFonts w:ascii="Arial Narrow" w:hAnsi="Arial Narrow"/>
                <w:sz w:val="20"/>
                <w:szCs w:val="20"/>
                <w:lang w:val="en-NZ" w:eastAsia="en-NZ"/>
              </w:rPr>
            </w:pPr>
            <w:r>
              <w:rPr>
                <w:rFonts w:ascii="Arial Narrow" w:hAnsi="Arial Narrow"/>
                <w:sz w:val="20"/>
                <w:szCs w:val="20"/>
                <w:lang w:val="en-NZ" w:eastAsia="en-NZ"/>
              </w:rPr>
              <w:t>Inj 100 mg per ml, 5 ml</w:t>
            </w:r>
          </w:p>
        </w:tc>
      </w:tr>
      <w:bookmarkEnd w:id="2"/>
    </w:tbl>
    <w:p w14:paraId="04F639C6" w14:textId="77777777" w:rsidR="00B242BE" w:rsidRPr="00A83F57" w:rsidRDefault="00B242BE" w:rsidP="00CC0212">
      <w:pPr>
        <w:ind w:right="47"/>
        <w:rPr>
          <w:szCs w:val="20"/>
          <w:highlight w:val="yellow"/>
        </w:rPr>
        <w:sectPr w:rsidR="00B242BE" w:rsidRPr="00A83F57" w:rsidSect="00B242BE">
          <w:type w:val="continuous"/>
          <w:pgSz w:w="11909" w:h="16834" w:code="9"/>
          <w:pgMar w:top="1298" w:right="794" w:bottom="1440" w:left="720" w:header="720" w:footer="720" w:gutter="0"/>
          <w:cols w:num="2" w:space="720"/>
          <w:titlePg/>
          <w:docGrid w:linePitch="360"/>
        </w:sectPr>
      </w:pPr>
    </w:p>
    <w:p w14:paraId="44BF78D8" w14:textId="77777777" w:rsidR="00524951" w:rsidRDefault="00524951" w:rsidP="00242379">
      <w:pPr>
        <w:spacing w:before="0" w:after="0" w:line="240" w:lineRule="auto"/>
        <w:ind w:right="0"/>
        <w:rPr>
          <w:b/>
        </w:rPr>
      </w:pPr>
      <w:bookmarkStart w:id="3" w:name="_Hlk210227979"/>
    </w:p>
    <w:p w14:paraId="3E937C9F" w14:textId="77777777" w:rsidR="00112D93" w:rsidRDefault="00112D93" w:rsidP="00242379">
      <w:pPr>
        <w:spacing w:before="0" w:after="0" w:line="240" w:lineRule="auto"/>
        <w:ind w:right="0"/>
        <w:rPr>
          <w:b/>
        </w:rPr>
      </w:pPr>
    </w:p>
    <w:p w14:paraId="6F13166B" w14:textId="77777777" w:rsidR="00112D93" w:rsidRDefault="00112D93" w:rsidP="00242379">
      <w:pPr>
        <w:spacing w:before="0" w:after="0" w:line="240" w:lineRule="auto"/>
        <w:ind w:right="0"/>
        <w:rPr>
          <w:b/>
        </w:rPr>
      </w:pPr>
    </w:p>
    <w:p w14:paraId="0C1FB5A2" w14:textId="77777777" w:rsidR="00112D93" w:rsidRDefault="00112D93" w:rsidP="00242379">
      <w:pPr>
        <w:spacing w:before="0" w:after="0" w:line="240" w:lineRule="auto"/>
        <w:ind w:right="0"/>
        <w:rPr>
          <w:b/>
        </w:rPr>
      </w:pPr>
    </w:p>
    <w:p w14:paraId="5422C2D9" w14:textId="49425BC1" w:rsidR="003C6A13" w:rsidRPr="00242379" w:rsidRDefault="00B10203" w:rsidP="00242379">
      <w:pPr>
        <w:spacing w:before="0" w:after="0" w:line="240" w:lineRule="auto"/>
        <w:ind w:right="0"/>
        <w:rPr>
          <w:b/>
          <w:highlight w:val="yellow"/>
        </w:rPr>
      </w:pPr>
      <w:r w:rsidRPr="00134044">
        <w:rPr>
          <w:b/>
        </w:rPr>
        <w:lastRenderedPageBreak/>
        <w:t xml:space="preserve">Data estimates for PCT injectable products included in the </w:t>
      </w:r>
      <w:r w:rsidR="00A77689" w:rsidRPr="00134044">
        <w:rPr>
          <w:b/>
        </w:rPr>
        <w:t>202</w:t>
      </w:r>
      <w:r w:rsidR="00302FB1">
        <w:rPr>
          <w:b/>
        </w:rPr>
        <w:t>6</w:t>
      </w:r>
      <w:r w:rsidR="00A77689" w:rsidRPr="00134044">
        <w:rPr>
          <w:b/>
        </w:rPr>
        <w:t>/2</w:t>
      </w:r>
      <w:r w:rsidR="00302FB1">
        <w:rPr>
          <w:b/>
        </w:rPr>
        <w:t>7</w:t>
      </w:r>
      <w:r w:rsidR="003D300C" w:rsidRPr="00134044">
        <w:rPr>
          <w:b/>
        </w:rPr>
        <w:t xml:space="preserve"> </w:t>
      </w:r>
      <w:r w:rsidRPr="00134044">
        <w:rPr>
          <w:b/>
        </w:rPr>
        <w:t>ITT</w:t>
      </w:r>
    </w:p>
    <w:bookmarkEnd w:id="3"/>
    <w:p w14:paraId="641B7E8A" w14:textId="1226DA5C" w:rsidR="005A1268" w:rsidRDefault="00134044" w:rsidP="00CC0212">
      <w:pPr>
        <w:ind w:right="47"/>
        <w:rPr>
          <w:bCs/>
        </w:rPr>
      </w:pPr>
      <w:r w:rsidRPr="00134044">
        <w:rPr>
          <w:bCs/>
        </w:rPr>
        <w:t>All usage figures are in mg, rounded to the nearest 100 mg, for the</w:t>
      </w:r>
      <w:r w:rsidR="00583259">
        <w:rPr>
          <w:bCs/>
        </w:rPr>
        <w:t xml:space="preserve"> financial</w:t>
      </w:r>
      <w:r w:rsidRPr="00134044">
        <w:rPr>
          <w:bCs/>
        </w:rPr>
        <w:t xml:space="preserve"> </w:t>
      </w:r>
      <w:r w:rsidR="00366E24" w:rsidRPr="00302FB1">
        <w:rPr>
          <w:bCs/>
        </w:rPr>
        <w:t xml:space="preserve">year ended </w:t>
      </w:r>
      <w:r w:rsidR="00366E24" w:rsidRPr="00112D93">
        <w:rPr>
          <w:bCs/>
        </w:rPr>
        <w:t>30 June 202</w:t>
      </w:r>
      <w:r w:rsidR="00302FB1" w:rsidRPr="00112D93">
        <w:rPr>
          <w:bCs/>
        </w:rPr>
        <w:t>6</w:t>
      </w:r>
      <w:r w:rsidRPr="00112D93">
        <w:rPr>
          <w:bCs/>
        </w:rPr>
        <w:t>.</w:t>
      </w:r>
      <w:r w:rsidRPr="00134044">
        <w:rPr>
          <w:bCs/>
        </w:rPr>
        <w:t xml:space="preserve"> </w:t>
      </w:r>
      <w:r w:rsidR="005A1268">
        <w:rPr>
          <w:bCs/>
        </w:rPr>
        <w:t>For each chemical, the table shows:</w:t>
      </w:r>
    </w:p>
    <w:p w14:paraId="79C7409B" w14:textId="06DDBBA1" w:rsidR="005A1268" w:rsidRDefault="005A1268" w:rsidP="005A1268">
      <w:pPr>
        <w:pStyle w:val="ListParagraph"/>
        <w:numPr>
          <w:ilvl w:val="0"/>
          <w:numId w:val="50"/>
        </w:numPr>
        <w:ind w:right="47"/>
        <w:rPr>
          <w:bCs/>
        </w:rPr>
      </w:pPr>
      <w:bookmarkStart w:id="4" w:name="_Hlk210227991"/>
      <w:r>
        <w:rPr>
          <w:bCs/>
        </w:rPr>
        <w:t>The number of vials purchased directly by Health NZ hospitals, and</w:t>
      </w:r>
    </w:p>
    <w:p w14:paraId="37BDCA96" w14:textId="16C678EA" w:rsidR="003609F3" w:rsidRPr="003609F3" w:rsidRDefault="005A1268" w:rsidP="003609F3">
      <w:pPr>
        <w:pStyle w:val="ListParagraph"/>
        <w:numPr>
          <w:ilvl w:val="0"/>
          <w:numId w:val="50"/>
        </w:numPr>
        <w:ind w:right="47"/>
        <w:rPr>
          <w:bCs/>
        </w:rPr>
      </w:pPr>
      <w:r>
        <w:rPr>
          <w:bCs/>
        </w:rPr>
        <w:t xml:space="preserve">The total number of mg supplied through </w:t>
      </w:r>
      <w:r w:rsidR="00134044" w:rsidRPr="005A1268">
        <w:rPr>
          <w:bCs/>
        </w:rPr>
        <w:t>third party facilities.</w:t>
      </w:r>
      <w:r>
        <w:rPr>
          <w:bCs/>
        </w:rPr>
        <w:t xml:space="preserve"> Note that this will also contribute to the total demand for vials listed in the Schedule.</w:t>
      </w:r>
    </w:p>
    <w:bookmarkEnd w:id="4"/>
    <w:p w14:paraId="31DB0F86" w14:textId="0EC5C4FC" w:rsidR="00FC5C7D" w:rsidRPr="00134044" w:rsidRDefault="00B10203" w:rsidP="00CC0212">
      <w:pPr>
        <w:ind w:right="47"/>
        <w:rPr>
          <w:b/>
        </w:rPr>
      </w:pPr>
      <w:r w:rsidRPr="00134044">
        <w:rPr>
          <w:i/>
        </w:rPr>
        <w:t>Usage data for PCT</w:t>
      </w:r>
      <w:r w:rsidR="003C6A13" w:rsidRPr="00134044">
        <w:rPr>
          <w:i/>
        </w:rPr>
        <w:t xml:space="preserve"> </w:t>
      </w:r>
      <w:r w:rsidRPr="00134044">
        <w:rPr>
          <w:i/>
        </w:rPr>
        <w:t>injectable products</w:t>
      </w:r>
    </w:p>
    <w:p w14:paraId="6F4C6623" w14:textId="161D1185" w:rsidR="00FC5C7D" w:rsidRPr="00134044" w:rsidRDefault="00FC5C7D" w:rsidP="00CC0212">
      <w:pPr>
        <w:ind w:right="47"/>
        <w:rPr>
          <w:iCs/>
        </w:rPr>
        <w:sectPr w:rsidR="00FC5C7D" w:rsidRPr="00134044" w:rsidSect="003C6A13">
          <w:type w:val="continuous"/>
          <w:pgSz w:w="11909" w:h="16834" w:code="9"/>
          <w:pgMar w:top="1298" w:right="794" w:bottom="1440" w:left="720" w:header="720" w:footer="720" w:gutter="0"/>
          <w:cols w:space="720"/>
          <w:titlePg/>
          <w:docGrid w:linePitch="360"/>
        </w:sectPr>
      </w:pPr>
    </w:p>
    <w:tbl>
      <w:tblPr>
        <w:tblW w:w="7933"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547"/>
        <w:gridCol w:w="2659"/>
        <w:gridCol w:w="2727"/>
      </w:tblGrid>
      <w:tr w:rsidR="00FD619F" w:rsidRPr="00134044" w14:paraId="5835ABB5" w14:textId="77777777" w:rsidTr="0022029C">
        <w:trPr>
          <w:trHeight w:val="471"/>
          <w:tblHeader/>
          <w:jc w:val="center"/>
        </w:trPr>
        <w:tc>
          <w:tcPr>
            <w:tcW w:w="2547"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28750CD9" w14:textId="77777777" w:rsidR="00FD619F" w:rsidRPr="00134044" w:rsidRDefault="00FD619F" w:rsidP="00B963FD">
            <w:pPr>
              <w:spacing w:before="60" w:after="60" w:line="360" w:lineRule="auto"/>
              <w:ind w:right="47"/>
              <w:rPr>
                <w:rFonts w:ascii="Arial Narrow" w:hAnsi="Arial Narrow"/>
                <w:b/>
                <w:color w:val="000000"/>
                <w:sz w:val="20"/>
                <w:szCs w:val="20"/>
                <w:lang w:val="en-GB" w:eastAsia="en-GB"/>
              </w:rPr>
            </w:pPr>
            <w:bookmarkStart w:id="5" w:name="_Hlk210228075"/>
            <w:r w:rsidRPr="00134044">
              <w:rPr>
                <w:rFonts w:ascii="Arial Narrow" w:hAnsi="Arial Narrow"/>
                <w:b/>
                <w:color w:val="000000"/>
                <w:sz w:val="20"/>
                <w:szCs w:val="20"/>
                <w:lang w:val="en-GB" w:eastAsia="en-GB"/>
              </w:rPr>
              <w:t>Chemical Name</w:t>
            </w:r>
          </w:p>
        </w:tc>
        <w:tc>
          <w:tcPr>
            <w:tcW w:w="2659" w:type="dxa"/>
            <w:tcBorders>
              <w:top w:val="single" w:sz="4" w:space="0" w:color="auto"/>
              <w:left w:val="single" w:sz="4" w:space="0" w:color="auto"/>
              <w:bottom w:val="single" w:sz="4" w:space="0" w:color="auto"/>
              <w:right w:val="single" w:sz="4" w:space="0" w:color="auto"/>
            </w:tcBorders>
            <w:shd w:val="clear" w:color="auto" w:fill="C0C0C0"/>
            <w:vAlign w:val="center"/>
          </w:tcPr>
          <w:p w14:paraId="374A5EC4" w14:textId="76B78B0D" w:rsidR="00FD619F" w:rsidRPr="00134044" w:rsidRDefault="00FD619F" w:rsidP="00B963FD">
            <w:pPr>
              <w:spacing w:before="60" w:after="60" w:line="360" w:lineRule="auto"/>
              <w:ind w:right="47"/>
              <w:rPr>
                <w:rFonts w:ascii="Arial Narrow" w:hAnsi="Arial Narrow"/>
                <w:b/>
                <w:bCs/>
                <w:sz w:val="20"/>
                <w:szCs w:val="20"/>
                <w:lang w:val="en-NZ" w:eastAsia="en-NZ"/>
              </w:rPr>
            </w:pPr>
            <w:r w:rsidRPr="00134044">
              <w:rPr>
                <w:rFonts w:ascii="Arial Narrow" w:hAnsi="Arial Narrow"/>
                <w:b/>
                <w:bCs/>
                <w:sz w:val="20"/>
                <w:szCs w:val="20"/>
                <w:lang w:val="en-NZ" w:eastAsia="en-NZ"/>
              </w:rPr>
              <w:t>Presentation</w:t>
            </w:r>
          </w:p>
        </w:tc>
        <w:tc>
          <w:tcPr>
            <w:tcW w:w="2727" w:type="dxa"/>
            <w:tcBorders>
              <w:top w:val="single" w:sz="4" w:space="0" w:color="auto"/>
              <w:left w:val="single" w:sz="4" w:space="0" w:color="auto"/>
              <w:bottom w:val="single" w:sz="4" w:space="0" w:color="auto"/>
              <w:right w:val="single" w:sz="4" w:space="0" w:color="auto"/>
            </w:tcBorders>
            <w:shd w:val="clear" w:color="auto" w:fill="C0C0C0"/>
            <w:noWrap/>
            <w:vAlign w:val="center"/>
            <w:hideMark/>
          </w:tcPr>
          <w:p w14:paraId="2D7AB9C6" w14:textId="4EE2BC1B" w:rsidR="00FD619F" w:rsidRPr="00134044" w:rsidRDefault="00FD619F" w:rsidP="00B963FD">
            <w:pPr>
              <w:spacing w:before="60" w:after="60" w:line="360" w:lineRule="auto"/>
              <w:ind w:right="47"/>
              <w:rPr>
                <w:rFonts w:ascii="Arial Narrow" w:hAnsi="Arial Narrow"/>
                <w:b/>
                <w:color w:val="000000"/>
                <w:sz w:val="20"/>
                <w:szCs w:val="20"/>
                <w:lang w:val="en-GB" w:eastAsia="en-GB"/>
              </w:rPr>
            </w:pPr>
            <w:r w:rsidRPr="00134044">
              <w:rPr>
                <w:rFonts w:ascii="Arial Narrow" w:hAnsi="Arial Narrow"/>
                <w:b/>
                <w:bCs/>
                <w:sz w:val="20"/>
                <w:szCs w:val="20"/>
                <w:lang w:val="en-NZ" w:eastAsia="en-NZ"/>
              </w:rPr>
              <w:t>Total usage</w:t>
            </w:r>
            <w:r w:rsidR="006A19DE">
              <w:rPr>
                <w:rFonts w:ascii="Arial Narrow" w:hAnsi="Arial Narrow"/>
                <w:b/>
                <w:bCs/>
                <w:sz w:val="20"/>
                <w:szCs w:val="20"/>
                <w:lang w:val="en-NZ" w:eastAsia="en-NZ"/>
              </w:rPr>
              <w:t xml:space="preserve"> mg (vials)</w:t>
            </w:r>
          </w:p>
        </w:tc>
      </w:tr>
      <w:tr w:rsidR="0022029C" w:rsidRPr="00134044" w14:paraId="0A35D28C" w14:textId="77777777" w:rsidTr="0022029C">
        <w:trPr>
          <w:trHeight w:val="471"/>
          <w:jc w:val="center"/>
        </w:trPr>
        <w:tc>
          <w:tcPr>
            <w:tcW w:w="2547" w:type="dxa"/>
            <w:vMerge w:val="restart"/>
            <w:tcBorders>
              <w:top w:val="single" w:sz="4" w:space="0" w:color="auto"/>
              <w:left w:val="single" w:sz="4" w:space="0" w:color="auto"/>
              <w:right w:val="single" w:sz="4" w:space="0" w:color="auto"/>
            </w:tcBorders>
            <w:vAlign w:val="center"/>
          </w:tcPr>
          <w:p w14:paraId="4E6C4BAB" w14:textId="21063754" w:rsidR="0022029C" w:rsidRPr="00302FB1" w:rsidRDefault="0022029C" w:rsidP="00B963FD">
            <w:pPr>
              <w:pStyle w:val="Tablebody"/>
              <w:ind w:right="32"/>
              <w:rPr>
                <w:color w:val="000000"/>
                <w:sz w:val="20"/>
                <w:szCs w:val="20"/>
                <w:lang w:val="en-NZ"/>
              </w:rPr>
            </w:pPr>
            <w:r w:rsidRPr="00302FB1">
              <w:rPr>
                <w:color w:val="000000"/>
                <w:sz w:val="20"/>
                <w:szCs w:val="20"/>
                <w:lang w:val="en-US"/>
              </w:rPr>
              <w:t>Azacitidine</w:t>
            </w:r>
          </w:p>
        </w:tc>
        <w:tc>
          <w:tcPr>
            <w:tcW w:w="2659" w:type="dxa"/>
            <w:tcBorders>
              <w:top w:val="single" w:sz="4" w:space="0" w:color="auto"/>
              <w:left w:val="single" w:sz="4" w:space="0" w:color="auto"/>
              <w:bottom w:val="single" w:sz="4" w:space="0" w:color="auto"/>
              <w:right w:val="single" w:sz="4" w:space="0" w:color="auto"/>
            </w:tcBorders>
            <w:vAlign w:val="center"/>
          </w:tcPr>
          <w:p w14:paraId="2B9FC0D4" w14:textId="66457D20" w:rsidR="0022029C" w:rsidRPr="00302FB1" w:rsidRDefault="0022029C" w:rsidP="00B963FD">
            <w:pPr>
              <w:pStyle w:val="Tablebody"/>
              <w:ind w:right="35"/>
              <w:rPr>
                <w:color w:val="000000"/>
                <w:sz w:val="20"/>
                <w:szCs w:val="20"/>
                <w:lang w:val="en-NZ"/>
              </w:rPr>
            </w:pPr>
            <w:r w:rsidRPr="00302FB1">
              <w:rPr>
                <w:color w:val="000000"/>
                <w:sz w:val="20"/>
                <w:szCs w:val="20"/>
                <w:lang w:val="en-US"/>
              </w:rPr>
              <w:t>Inj 100 mg</w:t>
            </w:r>
          </w:p>
        </w:tc>
        <w:tc>
          <w:tcPr>
            <w:tcW w:w="2727" w:type="dxa"/>
            <w:tcBorders>
              <w:top w:val="single" w:sz="4" w:space="0" w:color="auto"/>
              <w:left w:val="single" w:sz="4" w:space="0" w:color="auto"/>
              <w:bottom w:val="single" w:sz="4" w:space="0" w:color="auto"/>
              <w:right w:val="single" w:sz="4" w:space="0" w:color="auto"/>
            </w:tcBorders>
            <w:vAlign w:val="center"/>
          </w:tcPr>
          <w:p w14:paraId="2AB55976" w14:textId="4BA72BC0" w:rsidR="0022029C" w:rsidRPr="00302FB1" w:rsidRDefault="00AD0962" w:rsidP="00B963FD">
            <w:pPr>
              <w:pStyle w:val="Tablebody"/>
              <w:ind w:right="35"/>
              <w:rPr>
                <w:bCs/>
                <w:color w:val="000000"/>
                <w:sz w:val="20"/>
                <w:szCs w:val="20"/>
              </w:rPr>
            </w:pPr>
            <w:r>
              <w:rPr>
                <w:bCs/>
                <w:color w:val="000000"/>
                <w:sz w:val="20"/>
                <w:szCs w:val="20"/>
              </w:rPr>
              <w:t>264,40</w:t>
            </w:r>
            <w:r w:rsidR="008F6B97">
              <w:rPr>
                <w:bCs/>
                <w:color w:val="000000"/>
                <w:sz w:val="20"/>
                <w:szCs w:val="20"/>
              </w:rPr>
              <w:t>0</w:t>
            </w:r>
            <w:r>
              <w:rPr>
                <w:bCs/>
                <w:color w:val="000000"/>
                <w:sz w:val="20"/>
                <w:szCs w:val="20"/>
              </w:rPr>
              <w:t xml:space="preserve"> (2,644)</w:t>
            </w:r>
          </w:p>
        </w:tc>
      </w:tr>
      <w:tr w:rsidR="0022029C" w:rsidRPr="00134044" w14:paraId="079EBE0C" w14:textId="77777777" w:rsidTr="0022029C">
        <w:trPr>
          <w:trHeight w:val="471"/>
          <w:jc w:val="center"/>
        </w:trPr>
        <w:tc>
          <w:tcPr>
            <w:tcW w:w="2547" w:type="dxa"/>
            <w:vMerge/>
            <w:tcBorders>
              <w:left w:val="single" w:sz="4" w:space="0" w:color="auto"/>
              <w:right w:val="single" w:sz="4" w:space="0" w:color="auto"/>
            </w:tcBorders>
            <w:vAlign w:val="center"/>
          </w:tcPr>
          <w:p w14:paraId="7045A17E" w14:textId="77777777" w:rsidR="0022029C" w:rsidRPr="00302FB1" w:rsidRDefault="0022029C" w:rsidP="00B963FD">
            <w:pPr>
              <w:pStyle w:val="Tablebody"/>
              <w:ind w:right="32"/>
              <w:rPr>
                <w:color w:val="000000"/>
                <w:sz w:val="20"/>
                <w:szCs w:val="20"/>
                <w:lang w:val="en-US"/>
              </w:rPr>
            </w:pPr>
          </w:p>
        </w:tc>
        <w:tc>
          <w:tcPr>
            <w:tcW w:w="2659" w:type="dxa"/>
            <w:tcBorders>
              <w:top w:val="single" w:sz="4" w:space="0" w:color="auto"/>
              <w:left w:val="single" w:sz="4" w:space="0" w:color="auto"/>
              <w:bottom w:val="single" w:sz="4" w:space="0" w:color="auto"/>
              <w:right w:val="single" w:sz="4" w:space="0" w:color="auto"/>
            </w:tcBorders>
            <w:vAlign w:val="center"/>
          </w:tcPr>
          <w:p w14:paraId="3A514713" w14:textId="3D61359A" w:rsidR="0022029C" w:rsidRPr="00302FB1" w:rsidRDefault="0022029C" w:rsidP="00B963FD">
            <w:pPr>
              <w:pStyle w:val="Tablebody"/>
              <w:ind w:right="35"/>
              <w:rPr>
                <w:color w:val="000000"/>
                <w:sz w:val="20"/>
                <w:szCs w:val="20"/>
                <w:lang w:val="en-US"/>
              </w:rPr>
            </w:pPr>
            <w:r>
              <w:rPr>
                <w:color w:val="000000"/>
                <w:sz w:val="20"/>
                <w:szCs w:val="20"/>
                <w:lang w:val="en-US"/>
              </w:rPr>
              <w:t>Compounding usage</w:t>
            </w:r>
          </w:p>
        </w:tc>
        <w:tc>
          <w:tcPr>
            <w:tcW w:w="2727" w:type="dxa"/>
            <w:tcBorders>
              <w:top w:val="single" w:sz="4" w:space="0" w:color="auto"/>
              <w:left w:val="single" w:sz="4" w:space="0" w:color="auto"/>
              <w:bottom w:val="single" w:sz="4" w:space="0" w:color="auto"/>
              <w:right w:val="single" w:sz="4" w:space="0" w:color="auto"/>
            </w:tcBorders>
            <w:vAlign w:val="center"/>
          </w:tcPr>
          <w:p w14:paraId="5B2077BF" w14:textId="3C1C9111" w:rsidR="0022029C" w:rsidRPr="00302FB1" w:rsidRDefault="004F419A" w:rsidP="00B963FD">
            <w:pPr>
              <w:pStyle w:val="Tablebody"/>
              <w:ind w:right="35"/>
              <w:rPr>
                <w:bCs/>
                <w:color w:val="000000"/>
                <w:sz w:val="20"/>
                <w:szCs w:val="20"/>
              </w:rPr>
            </w:pPr>
            <w:r>
              <w:rPr>
                <w:bCs/>
                <w:color w:val="000000"/>
                <w:sz w:val="20"/>
                <w:szCs w:val="20"/>
              </w:rPr>
              <w:t>1,281,3</w:t>
            </w:r>
            <w:r w:rsidR="008F6B97">
              <w:rPr>
                <w:bCs/>
                <w:color w:val="000000"/>
                <w:sz w:val="20"/>
                <w:szCs w:val="20"/>
              </w:rPr>
              <w:t>00</w:t>
            </w:r>
          </w:p>
        </w:tc>
      </w:tr>
      <w:tr w:rsidR="0022029C" w:rsidRPr="00134044" w14:paraId="694583DA" w14:textId="77777777" w:rsidTr="0022029C">
        <w:trPr>
          <w:trHeight w:val="471"/>
          <w:jc w:val="center"/>
        </w:trPr>
        <w:tc>
          <w:tcPr>
            <w:tcW w:w="2547" w:type="dxa"/>
            <w:vMerge w:val="restart"/>
            <w:tcBorders>
              <w:top w:val="single" w:sz="4" w:space="0" w:color="auto"/>
              <w:left w:val="single" w:sz="4" w:space="0" w:color="auto"/>
              <w:right w:val="single" w:sz="4" w:space="0" w:color="auto"/>
            </w:tcBorders>
            <w:vAlign w:val="center"/>
          </w:tcPr>
          <w:p w14:paraId="5311D77F" w14:textId="44219F06" w:rsidR="0022029C" w:rsidRPr="00302FB1" w:rsidRDefault="0022029C" w:rsidP="00B963FD">
            <w:pPr>
              <w:pStyle w:val="Tablebody"/>
              <w:ind w:right="32"/>
              <w:rPr>
                <w:color w:val="000000"/>
                <w:sz w:val="20"/>
                <w:szCs w:val="20"/>
                <w:lang w:val="en-US"/>
              </w:rPr>
            </w:pPr>
            <w:r w:rsidRPr="00302FB1">
              <w:rPr>
                <w:color w:val="000000"/>
                <w:sz w:val="20"/>
                <w:szCs w:val="20"/>
                <w:lang w:val="en-US"/>
              </w:rPr>
              <w:t>Bendamustine</w:t>
            </w:r>
          </w:p>
        </w:tc>
        <w:tc>
          <w:tcPr>
            <w:tcW w:w="2659" w:type="dxa"/>
            <w:tcBorders>
              <w:top w:val="single" w:sz="4" w:space="0" w:color="auto"/>
              <w:left w:val="single" w:sz="4" w:space="0" w:color="auto"/>
              <w:bottom w:val="single" w:sz="4" w:space="0" w:color="auto"/>
              <w:right w:val="single" w:sz="4" w:space="0" w:color="auto"/>
            </w:tcBorders>
            <w:vAlign w:val="center"/>
          </w:tcPr>
          <w:p w14:paraId="6E8508E3" w14:textId="48A694C8" w:rsidR="0022029C" w:rsidRPr="00302FB1" w:rsidRDefault="0022029C" w:rsidP="00B963FD">
            <w:pPr>
              <w:pStyle w:val="Tablebody"/>
              <w:ind w:right="35"/>
              <w:rPr>
                <w:color w:val="000000"/>
                <w:sz w:val="20"/>
                <w:szCs w:val="20"/>
                <w:lang w:val="en-US"/>
              </w:rPr>
            </w:pPr>
            <w:r w:rsidRPr="00302FB1">
              <w:rPr>
                <w:sz w:val="20"/>
                <w:szCs w:val="20"/>
              </w:rPr>
              <w:t>Inj 25 mg</w:t>
            </w:r>
          </w:p>
        </w:tc>
        <w:tc>
          <w:tcPr>
            <w:tcW w:w="2727" w:type="dxa"/>
            <w:tcBorders>
              <w:top w:val="single" w:sz="4" w:space="0" w:color="auto"/>
              <w:left w:val="single" w:sz="4" w:space="0" w:color="auto"/>
              <w:bottom w:val="single" w:sz="4" w:space="0" w:color="auto"/>
              <w:right w:val="single" w:sz="4" w:space="0" w:color="auto"/>
            </w:tcBorders>
            <w:vAlign w:val="center"/>
          </w:tcPr>
          <w:p w14:paraId="00B2DFEF" w14:textId="2117AE85" w:rsidR="0022029C" w:rsidRPr="00302FB1" w:rsidRDefault="008F6B97" w:rsidP="00B963FD">
            <w:pPr>
              <w:pStyle w:val="Tablebody"/>
              <w:ind w:right="35"/>
              <w:rPr>
                <w:bCs/>
                <w:color w:val="000000"/>
                <w:sz w:val="20"/>
                <w:szCs w:val="20"/>
              </w:rPr>
            </w:pPr>
            <w:r>
              <w:rPr>
                <w:bCs/>
                <w:color w:val="000000"/>
                <w:sz w:val="20"/>
                <w:szCs w:val="20"/>
              </w:rPr>
              <w:t>700</w:t>
            </w:r>
            <w:r w:rsidR="004F419A">
              <w:rPr>
                <w:bCs/>
                <w:color w:val="000000"/>
                <w:sz w:val="20"/>
                <w:szCs w:val="20"/>
              </w:rPr>
              <w:t xml:space="preserve"> (27)</w:t>
            </w:r>
          </w:p>
        </w:tc>
      </w:tr>
      <w:tr w:rsidR="0022029C" w:rsidRPr="00134044" w14:paraId="2967E7FB" w14:textId="77777777" w:rsidTr="0022029C">
        <w:trPr>
          <w:trHeight w:val="471"/>
          <w:jc w:val="center"/>
        </w:trPr>
        <w:tc>
          <w:tcPr>
            <w:tcW w:w="2547" w:type="dxa"/>
            <w:vMerge/>
            <w:tcBorders>
              <w:left w:val="single" w:sz="4" w:space="0" w:color="auto"/>
              <w:right w:val="single" w:sz="4" w:space="0" w:color="auto"/>
            </w:tcBorders>
            <w:vAlign w:val="center"/>
          </w:tcPr>
          <w:p w14:paraId="6D534F62" w14:textId="77777777" w:rsidR="0022029C" w:rsidRPr="00302FB1" w:rsidRDefault="0022029C" w:rsidP="00B963FD">
            <w:pPr>
              <w:pStyle w:val="Tablebody"/>
              <w:ind w:right="32"/>
              <w:rPr>
                <w:color w:val="000000"/>
                <w:sz w:val="20"/>
                <w:szCs w:val="20"/>
                <w:lang w:val="en-US"/>
              </w:rPr>
            </w:pPr>
          </w:p>
        </w:tc>
        <w:tc>
          <w:tcPr>
            <w:tcW w:w="2659" w:type="dxa"/>
            <w:tcBorders>
              <w:top w:val="single" w:sz="4" w:space="0" w:color="auto"/>
              <w:left w:val="single" w:sz="4" w:space="0" w:color="auto"/>
              <w:bottom w:val="single" w:sz="4" w:space="0" w:color="auto"/>
              <w:right w:val="single" w:sz="4" w:space="0" w:color="auto"/>
            </w:tcBorders>
            <w:vAlign w:val="center"/>
          </w:tcPr>
          <w:p w14:paraId="301956D1" w14:textId="39A6A27C" w:rsidR="0022029C" w:rsidRPr="00302FB1" w:rsidRDefault="0022029C" w:rsidP="00B963FD">
            <w:pPr>
              <w:pStyle w:val="Tablebody"/>
              <w:ind w:right="35"/>
              <w:rPr>
                <w:color w:val="000000"/>
                <w:sz w:val="20"/>
                <w:szCs w:val="20"/>
                <w:lang w:val="en-US"/>
              </w:rPr>
            </w:pPr>
            <w:r w:rsidRPr="00302FB1">
              <w:rPr>
                <w:sz w:val="20"/>
                <w:szCs w:val="20"/>
              </w:rPr>
              <w:t>Inj 100 mg</w:t>
            </w:r>
          </w:p>
        </w:tc>
        <w:tc>
          <w:tcPr>
            <w:tcW w:w="2727" w:type="dxa"/>
            <w:tcBorders>
              <w:top w:val="single" w:sz="4" w:space="0" w:color="auto"/>
              <w:left w:val="single" w:sz="4" w:space="0" w:color="auto"/>
              <w:bottom w:val="single" w:sz="4" w:space="0" w:color="auto"/>
              <w:right w:val="single" w:sz="4" w:space="0" w:color="auto"/>
            </w:tcBorders>
            <w:vAlign w:val="center"/>
          </w:tcPr>
          <w:p w14:paraId="57245F46" w14:textId="58D0803D" w:rsidR="0022029C" w:rsidRPr="00302FB1" w:rsidRDefault="00256854" w:rsidP="00B963FD">
            <w:pPr>
              <w:pStyle w:val="Tablebody"/>
              <w:ind w:right="35"/>
              <w:rPr>
                <w:bCs/>
                <w:color w:val="000000"/>
                <w:sz w:val="20"/>
                <w:szCs w:val="20"/>
              </w:rPr>
            </w:pPr>
            <w:r>
              <w:rPr>
                <w:bCs/>
                <w:color w:val="000000"/>
                <w:sz w:val="20"/>
                <w:szCs w:val="20"/>
              </w:rPr>
              <w:t>38,</w:t>
            </w:r>
            <w:r w:rsidR="008F6B97">
              <w:rPr>
                <w:bCs/>
                <w:color w:val="000000"/>
                <w:sz w:val="20"/>
                <w:szCs w:val="20"/>
              </w:rPr>
              <w:t>600</w:t>
            </w:r>
            <w:r>
              <w:rPr>
                <w:bCs/>
                <w:color w:val="000000"/>
                <w:sz w:val="20"/>
                <w:szCs w:val="20"/>
              </w:rPr>
              <w:t xml:space="preserve"> (386)</w:t>
            </w:r>
          </w:p>
        </w:tc>
      </w:tr>
      <w:tr w:rsidR="0022029C" w:rsidRPr="00134044" w14:paraId="6B084EDE" w14:textId="77777777" w:rsidTr="0022029C">
        <w:trPr>
          <w:trHeight w:val="471"/>
          <w:jc w:val="center"/>
        </w:trPr>
        <w:tc>
          <w:tcPr>
            <w:tcW w:w="2547" w:type="dxa"/>
            <w:vMerge/>
            <w:tcBorders>
              <w:left w:val="single" w:sz="4" w:space="0" w:color="auto"/>
              <w:bottom w:val="single" w:sz="4" w:space="0" w:color="auto"/>
              <w:right w:val="single" w:sz="4" w:space="0" w:color="auto"/>
            </w:tcBorders>
            <w:vAlign w:val="center"/>
          </w:tcPr>
          <w:p w14:paraId="7C9A34E5" w14:textId="77777777" w:rsidR="0022029C" w:rsidRPr="00302FB1" w:rsidRDefault="0022029C" w:rsidP="00B963FD">
            <w:pPr>
              <w:pStyle w:val="Tablebody"/>
              <w:ind w:right="32"/>
              <w:rPr>
                <w:color w:val="000000"/>
                <w:sz w:val="20"/>
                <w:szCs w:val="20"/>
                <w:lang w:val="en-US"/>
              </w:rPr>
            </w:pPr>
          </w:p>
        </w:tc>
        <w:tc>
          <w:tcPr>
            <w:tcW w:w="2659" w:type="dxa"/>
            <w:tcBorders>
              <w:top w:val="single" w:sz="4" w:space="0" w:color="auto"/>
              <w:left w:val="single" w:sz="4" w:space="0" w:color="auto"/>
              <w:bottom w:val="single" w:sz="4" w:space="0" w:color="auto"/>
              <w:right w:val="single" w:sz="4" w:space="0" w:color="auto"/>
            </w:tcBorders>
            <w:vAlign w:val="center"/>
          </w:tcPr>
          <w:p w14:paraId="42EC2895" w14:textId="3F160FC9" w:rsidR="0022029C" w:rsidRPr="00302FB1" w:rsidRDefault="004F419A" w:rsidP="00B963FD">
            <w:pPr>
              <w:pStyle w:val="Tablebody"/>
              <w:ind w:right="35"/>
              <w:rPr>
                <w:sz w:val="20"/>
                <w:szCs w:val="20"/>
              </w:rPr>
            </w:pPr>
            <w:r>
              <w:rPr>
                <w:sz w:val="20"/>
                <w:szCs w:val="20"/>
              </w:rPr>
              <w:t>Compounding usage</w:t>
            </w:r>
          </w:p>
        </w:tc>
        <w:tc>
          <w:tcPr>
            <w:tcW w:w="2727" w:type="dxa"/>
            <w:tcBorders>
              <w:top w:val="single" w:sz="4" w:space="0" w:color="auto"/>
              <w:left w:val="single" w:sz="4" w:space="0" w:color="auto"/>
              <w:bottom w:val="single" w:sz="4" w:space="0" w:color="auto"/>
              <w:right w:val="single" w:sz="4" w:space="0" w:color="auto"/>
            </w:tcBorders>
            <w:vAlign w:val="center"/>
          </w:tcPr>
          <w:p w14:paraId="78DDAB7A" w14:textId="2E4E3193" w:rsidR="0022029C" w:rsidRPr="00302FB1" w:rsidRDefault="00256854" w:rsidP="00B963FD">
            <w:pPr>
              <w:pStyle w:val="Tablebody"/>
              <w:ind w:right="35"/>
              <w:rPr>
                <w:bCs/>
                <w:color w:val="000000"/>
                <w:sz w:val="20"/>
                <w:szCs w:val="20"/>
              </w:rPr>
            </w:pPr>
            <w:r>
              <w:rPr>
                <w:bCs/>
                <w:color w:val="000000"/>
                <w:sz w:val="20"/>
                <w:szCs w:val="20"/>
              </w:rPr>
              <w:t>324,</w:t>
            </w:r>
            <w:r w:rsidR="008F6B97">
              <w:rPr>
                <w:bCs/>
                <w:color w:val="000000"/>
                <w:sz w:val="20"/>
                <w:szCs w:val="20"/>
              </w:rPr>
              <w:t>600</w:t>
            </w:r>
          </w:p>
        </w:tc>
      </w:tr>
      <w:tr w:rsidR="0022029C" w:rsidRPr="00134044" w14:paraId="53A717B4" w14:textId="77777777" w:rsidTr="0022029C">
        <w:trPr>
          <w:trHeight w:val="471"/>
          <w:jc w:val="center"/>
        </w:trPr>
        <w:tc>
          <w:tcPr>
            <w:tcW w:w="2547" w:type="dxa"/>
            <w:vMerge w:val="restart"/>
            <w:tcBorders>
              <w:top w:val="single" w:sz="4" w:space="0" w:color="auto"/>
              <w:left w:val="single" w:sz="4" w:space="0" w:color="auto"/>
              <w:right w:val="single" w:sz="4" w:space="0" w:color="auto"/>
            </w:tcBorders>
            <w:vAlign w:val="center"/>
          </w:tcPr>
          <w:p w14:paraId="2F01F44D" w14:textId="1631AF83" w:rsidR="0022029C" w:rsidRPr="00302FB1" w:rsidRDefault="0022029C" w:rsidP="00B963FD">
            <w:pPr>
              <w:pStyle w:val="Tablebody"/>
              <w:ind w:right="32"/>
              <w:rPr>
                <w:color w:val="000000"/>
                <w:sz w:val="20"/>
                <w:szCs w:val="20"/>
                <w:lang w:val="en-US"/>
              </w:rPr>
            </w:pPr>
            <w:r w:rsidRPr="00302FB1">
              <w:rPr>
                <w:color w:val="000000"/>
                <w:sz w:val="20"/>
                <w:szCs w:val="20"/>
                <w:lang w:val="en-US"/>
              </w:rPr>
              <w:t xml:space="preserve">Carboplatin </w:t>
            </w:r>
          </w:p>
        </w:tc>
        <w:tc>
          <w:tcPr>
            <w:tcW w:w="2659" w:type="dxa"/>
            <w:tcBorders>
              <w:top w:val="single" w:sz="4" w:space="0" w:color="auto"/>
              <w:left w:val="single" w:sz="4" w:space="0" w:color="auto"/>
              <w:bottom w:val="single" w:sz="4" w:space="0" w:color="auto"/>
              <w:right w:val="single" w:sz="4" w:space="0" w:color="auto"/>
            </w:tcBorders>
            <w:vAlign w:val="center"/>
          </w:tcPr>
          <w:p w14:paraId="7905EEC8" w14:textId="567619D8" w:rsidR="0022029C" w:rsidRPr="00302FB1" w:rsidRDefault="0022029C" w:rsidP="00B963FD">
            <w:pPr>
              <w:rPr>
                <w:rFonts w:ascii="Arial Narrow" w:hAnsi="Arial Narrow" w:cs="Aptos"/>
                <w:sz w:val="20"/>
                <w:szCs w:val="20"/>
                <w:lang w:val="en-NZ"/>
              </w:rPr>
            </w:pPr>
            <w:r w:rsidRPr="00302FB1">
              <w:rPr>
                <w:rFonts w:ascii="Arial Narrow" w:hAnsi="Arial Narrow"/>
                <w:sz w:val="20"/>
                <w:szCs w:val="20"/>
              </w:rPr>
              <w:t>Inj 10 mg per ml, 45 ml</w:t>
            </w:r>
          </w:p>
        </w:tc>
        <w:tc>
          <w:tcPr>
            <w:tcW w:w="2727" w:type="dxa"/>
            <w:tcBorders>
              <w:top w:val="single" w:sz="4" w:space="0" w:color="auto"/>
              <w:left w:val="single" w:sz="4" w:space="0" w:color="auto"/>
              <w:bottom w:val="single" w:sz="4" w:space="0" w:color="auto"/>
              <w:right w:val="single" w:sz="4" w:space="0" w:color="auto"/>
            </w:tcBorders>
            <w:vAlign w:val="center"/>
          </w:tcPr>
          <w:p w14:paraId="73A6736D" w14:textId="42AA72F9" w:rsidR="0022029C" w:rsidRPr="00302FB1" w:rsidRDefault="00832D95" w:rsidP="00B963FD">
            <w:pPr>
              <w:pStyle w:val="Tablebody"/>
              <w:ind w:right="35"/>
              <w:rPr>
                <w:bCs/>
                <w:color w:val="000000"/>
                <w:sz w:val="20"/>
                <w:szCs w:val="20"/>
              </w:rPr>
            </w:pPr>
            <w:r>
              <w:rPr>
                <w:bCs/>
                <w:color w:val="000000"/>
                <w:sz w:val="20"/>
                <w:szCs w:val="20"/>
              </w:rPr>
              <w:t>50</w:t>
            </w:r>
            <w:r w:rsidR="008F6B97">
              <w:rPr>
                <w:bCs/>
                <w:color w:val="000000"/>
                <w:sz w:val="20"/>
                <w:szCs w:val="20"/>
              </w:rPr>
              <w:t>3,000</w:t>
            </w:r>
            <w:r>
              <w:rPr>
                <w:bCs/>
                <w:color w:val="000000"/>
                <w:sz w:val="20"/>
                <w:szCs w:val="20"/>
              </w:rPr>
              <w:t xml:space="preserve"> (1,118)</w:t>
            </w:r>
          </w:p>
        </w:tc>
      </w:tr>
      <w:tr w:rsidR="0022029C" w:rsidRPr="00134044" w14:paraId="5B3DE869" w14:textId="77777777" w:rsidTr="0022029C">
        <w:trPr>
          <w:trHeight w:val="471"/>
          <w:jc w:val="center"/>
        </w:trPr>
        <w:tc>
          <w:tcPr>
            <w:tcW w:w="2547" w:type="dxa"/>
            <w:vMerge/>
            <w:tcBorders>
              <w:left w:val="single" w:sz="4" w:space="0" w:color="auto"/>
              <w:bottom w:val="single" w:sz="4" w:space="0" w:color="auto"/>
              <w:right w:val="single" w:sz="4" w:space="0" w:color="auto"/>
            </w:tcBorders>
            <w:vAlign w:val="center"/>
          </w:tcPr>
          <w:p w14:paraId="5F1AF493" w14:textId="77777777" w:rsidR="0022029C" w:rsidRPr="00302FB1" w:rsidRDefault="0022029C" w:rsidP="00B963FD">
            <w:pPr>
              <w:pStyle w:val="Tablebody"/>
              <w:ind w:right="32"/>
              <w:rPr>
                <w:color w:val="000000"/>
                <w:sz w:val="20"/>
                <w:szCs w:val="20"/>
                <w:lang w:val="en-US"/>
              </w:rPr>
            </w:pPr>
          </w:p>
        </w:tc>
        <w:tc>
          <w:tcPr>
            <w:tcW w:w="2659" w:type="dxa"/>
            <w:tcBorders>
              <w:top w:val="single" w:sz="4" w:space="0" w:color="auto"/>
              <w:left w:val="single" w:sz="4" w:space="0" w:color="auto"/>
              <w:bottom w:val="single" w:sz="4" w:space="0" w:color="auto"/>
              <w:right w:val="single" w:sz="4" w:space="0" w:color="auto"/>
            </w:tcBorders>
            <w:vAlign w:val="center"/>
          </w:tcPr>
          <w:p w14:paraId="282583F8" w14:textId="4E2D93E3" w:rsidR="0022029C" w:rsidRPr="00302FB1" w:rsidRDefault="00832D95" w:rsidP="00B963FD">
            <w:pPr>
              <w:rPr>
                <w:rFonts w:ascii="Arial Narrow" w:hAnsi="Arial Narrow"/>
                <w:sz w:val="20"/>
                <w:szCs w:val="20"/>
              </w:rPr>
            </w:pPr>
            <w:r>
              <w:rPr>
                <w:rFonts w:ascii="Arial Narrow" w:hAnsi="Arial Narrow"/>
                <w:sz w:val="20"/>
                <w:szCs w:val="20"/>
              </w:rPr>
              <w:t>Compounding usage</w:t>
            </w:r>
          </w:p>
        </w:tc>
        <w:tc>
          <w:tcPr>
            <w:tcW w:w="2727" w:type="dxa"/>
            <w:tcBorders>
              <w:top w:val="single" w:sz="4" w:space="0" w:color="auto"/>
              <w:left w:val="single" w:sz="4" w:space="0" w:color="auto"/>
              <w:bottom w:val="single" w:sz="4" w:space="0" w:color="auto"/>
              <w:right w:val="single" w:sz="4" w:space="0" w:color="auto"/>
            </w:tcBorders>
            <w:vAlign w:val="center"/>
          </w:tcPr>
          <w:p w14:paraId="42448F65" w14:textId="04E9416B" w:rsidR="0022029C" w:rsidRPr="00302FB1" w:rsidRDefault="00A16C8A" w:rsidP="00B963FD">
            <w:pPr>
              <w:pStyle w:val="Tablebody"/>
              <w:ind w:right="35"/>
              <w:rPr>
                <w:bCs/>
                <w:color w:val="000000"/>
                <w:sz w:val="20"/>
                <w:szCs w:val="20"/>
              </w:rPr>
            </w:pPr>
            <w:r>
              <w:rPr>
                <w:bCs/>
                <w:color w:val="000000"/>
                <w:sz w:val="20"/>
                <w:szCs w:val="20"/>
              </w:rPr>
              <w:t>4,041,</w:t>
            </w:r>
            <w:r w:rsidR="008F6B97">
              <w:rPr>
                <w:bCs/>
                <w:color w:val="000000"/>
                <w:sz w:val="20"/>
                <w:szCs w:val="20"/>
              </w:rPr>
              <w:t>400</w:t>
            </w:r>
          </w:p>
        </w:tc>
      </w:tr>
      <w:tr w:rsidR="0022029C" w:rsidRPr="00134044" w14:paraId="5CED22AA" w14:textId="77777777" w:rsidTr="0022029C">
        <w:trPr>
          <w:trHeight w:val="471"/>
          <w:jc w:val="center"/>
        </w:trPr>
        <w:tc>
          <w:tcPr>
            <w:tcW w:w="2547" w:type="dxa"/>
            <w:vMerge w:val="restart"/>
            <w:tcBorders>
              <w:top w:val="single" w:sz="4" w:space="0" w:color="auto"/>
              <w:left w:val="single" w:sz="4" w:space="0" w:color="auto"/>
              <w:right w:val="single" w:sz="4" w:space="0" w:color="auto"/>
            </w:tcBorders>
            <w:vAlign w:val="center"/>
          </w:tcPr>
          <w:p w14:paraId="1F481068" w14:textId="4AB084DB" w:rsidR="0022029C" w:rsidRPr="00302FB1" w:rsidRDefault="0022029C" w:rsidP="00B963FD">
            <w:pPr>
              <w:pStyle w:val="Tablebody"/>
              <w:ind w:right="32"/>
              <w:rPr>
                <w:color w:val="000000"/>
                <w:sz w:val="20"/>
                <w:szCs w:val="20"/>
                <w:lang w:val="en-US"/>
              </w:rPr>
            </w:pPr>
            <w:r w:rsidRPr="00302FB1">
              <w:rPr>
                <w:color w:val="000000"/>
                <w:sz w:val="20"/>
                <w:szCs w:val="20"/>
                <w:lang w:val="en-US"/>
              </w:rPr>
              <w:t>Cisplatin</w:t>
            </w:r>
          </w:p>
        </w:tc>
        <w:tc>
          <w:tcPr>
            <w:tcW w:w="2659" w:type="dxa"/>
            <w:tcBorders>
              <w:top w:val="single" w:sz="4" w:space="0" w:color="auto"/>
              <w:left w:val="single" w:sz="4" w:space="0" w:color="auto"/>
              <w:bottom w:val="single" w:sz="4" w:space="0" w:color="auto"/>
              <w:right w:val="single" w:sz="4" w:space="0" w:color="auto"/>
            </w:tcBorders>
            <w:vAlign w:val="center"/>
          </w:tcPr>
          <w:p w14:paraId="2AAA1CB5" w14:textId="401D2435" w:rsidR="0022029C" w:rsidRPr="00302FB1" w:rsidRDefault="0022029C" w:rsidP="00B963FD">
            <w:pPr>
              <w:rPr>
                <w:rFonts w:ascii="Arial Narrow" w:hAnsi="Arial Narrow" w:cs="Aptos"/>
                <w:sz w:val="20"/>
                <w:szCs w:val="20"/>
                <w:lang w:val="en-NZ"/>
              </w:rPr>
            </w:pPr>
            <w:r w:rsidRPr="00302FB1">
              <w:rPr>
                <w:rFonts w:ascii="Arial Narrow" w:hAnsi="Arial Narrow"/>
                <w:sz w:val="20"/>
                <w:szCs w:val="20"/>
              </w:rPr>
              <w:t>Inj 1 mg per ml, 100 ml</w:t>
            </w:r>
          </w:p>
        </w:tc>
        <w:tc>
          <w:tcPr>
            <w:tcW w:w="2727" w:type="dxa"/>
            <w:tcBorders>
              <w:top w:val="single" w:sz="4" w:space="0" w:color="auto"/>
              <w:left w:val="single" w:sz="4" w:space="0" w:color="auto"/>
              <w:bottom w:val="single" w:sz="4" w:space="0" w:color="auto"/>
              <w:right w:val="single" w:sz="4" w:space="0" w:color="auto"/>
            </w:tcBorders>
            <w:vAlign w:val="center"/>
          </w:tcPr>
          <w:p w14:paraId="5B1C04B3" w14:textId="02EE26D2" w:rsidR="0022029C" w:rsidRPr="00302FB1" w:rsidRDefault="00A16C8A" w:rsidP="00B963FD">
            <w:pPr>
              <w:pStyle w:val="Tablebody"/>
              <w:ind w:right="35"/>
              <w:rPr>
                <w:bCs/>
                <w:color w:val="000000"/>
                <w:sz w:val="20"/>
                <w:szCs w:val="20"/>
              </w:rPr>
            </w:pPr>
            <w:r>
              <w:rPr>
                <w:bCs/>
                <w:color w:val="000000"/>
                <w:sz w:val="20"/>
                <w:szCs w:val="20"/>
              </w:rPr>
              <w:t>10,6</w:t>
            </w:r>
            <w:r w:rsidR="008F6B97">
              <w:rPr>
                <w:bCs/>
                <w:color w:val="000000"/>
                <w:sz w:val="20"/>
                <w:szCs w:val="20"/>
              </w:rPr>
              <w:t>00</w:t>
            </w:r>
            <w:r>
              <w:rPr>
                <w:bCs/>
                <w:color w:val="000000"/>
                <w:sz w:val="20"/>
                <w:szCs w:val="20"/>
              </w:rPr>
              <w:t xml:space="preserve"> (106)</w:t>
            </w:r>
          </w:p>
        </w:tc>
      </w:tr>
      <w:tr w:rsidR="0022029C" w:rsidRPr="00134044" w14:paraId="20A31654" w14:textId="77777777" w:rsidTr="0022029C">
        <w:trPr>
          <w:trHeight w:val="471"/>
          <w:jc w:val="center"/>
        </w:trPr>
        <w:tc>
          <w:tcPr>
            <w:tcW w:w="2547" w:type="dxa"/>
            <w:vMerge/>
            <w:tcBorders>
              <w:left w:val="single" w:sz="4" w:space="0" w:color="auto"/>
              <w:bottom w:val="single" w:sz="4" w:space="0" w:color="auto"/>
              <w:right w:val="single" w:sz="4" w:space="0" w:color="auto"/>
            </w:tcBorders>
            <w:vAlign w:val="center"/>
          </w:tcPr>
          <w:p w14:paraId="3E60B39F" w14:textId="77777777" w:rsidR="0022029C" w:rsidRPr="00302FB1" w:rsidRDefault="0022029C" w:rsidP="00B963FD">
            <w:pPr>
              <w:pStyle w:val="Tablebody"/>
              <w:ind w:right="32"/>
              <w:rPr>
                <w:color w:val="000000"/>
                <w:sz w:val="20"/>
                <w:szCs w:val="20"/>
                <w:lang w:val="en-US"/>
              </w:rPr>
            </w:pPr>
          </w:p>
        </w:tc>
        <w:tc>
          <w:tcPr>
            <w:tcW w:w="2659" w:type="dxa"/>
            <w:tcBorders>
              <w:top w:val="single" w:sz="4" w:space="0" w:color="auto"/>
              <w:left w:val="single" w:sz="4" w:space="0" w:color="auto"/>
              <w:bottom w:val="single" w:sz="4" w:space="0" w:color="auto"/>
              <w:right w:val="single" w:sz="4" w:space="0" w:color="auto"/>
            </w:tcBorders>
            <w:vAlign w:val="center"/>
          </w:tcPr>
          <w:p w14:paraId="1ED7A10C" w14:textId="5D81FA0E" w:rsidR="0022029C" w:rsidRPr="00302FB1" w:rsidRDefault="00A16C8A" w:rsidP="00B963FD">
            <w:pPr>
              <w:rPr>
                <w:rFonts w:ascii="Arial Narrow" w:hAnsi="Arial Narrow"/>
                <w:sz w:val="20"/>
                <w:szCs w:val="20"/>
              </w:rPr>
            </w:pPr>
            <w:r>
              <w:rPr>
                <w:rFonts w:ascii="Arial Narrow" w:hAnsi="Arial Narrow"/>
                <w:sz w:val="20"/>
                <w:szCs w:val="20"/>
              </w:rPr>
              <w:t>Compounding usage</w:t>
            </w:r>
          </w:p>
        </w:tc>
        <w:tc>
          <w:tcPr>
            <w:tcW w:w="2727" w:type="dxa"/>
            <w:tcBorders>
              <w:top w:val="single" w:sz="4" w:space="0" w:color="auto"/>
              <w:left w:val="single" w:sz="4" w:space="0" w:color="auto"/>
              <w:bottom w:val="single" w:sz="4" w:space="0" w:color="auto"/>
              <w:right w:val="single" w:sz="4" w:space="0" w:color="auto"/>
            </w:tcBorders>
            <w:vAlign w:val="center"/>
          </w:tcPr>
          <w:p w14:paraId="514A0B5F" w14:textId="03B584F4" w:rsidR="0022029C" w:rsidRPr="00302FB1" w:rsidRDefault="00A16C8A" w:rsidP="00B963FD">
            <w:pPr>
              <w:pStyle w:val="Tablebody"/>
              <w:ind w:right="35"/>
              <w:rPr>
                <w:bCs/>
                <w:color w:val="000000"/>
                <w:sz w:val="20"/>
                <w:szCs w:val="20"/>
              </w:rPr>
            </w:pPr>
            <w:r>
              <w:rPr>
                <w:bCs/>
                <w:color w:val="000000"/>
                <w:sz w:val="20"/>
                <w:szCs w:val="20"/>
              </w:rPr>
              <w:t>296,70</w:t>
            </w:r>
            <w:r w:rsidR="008F6B97">
              <w:rPr>
                <w:bCs/>
                <w:color w:val="000000"/>
                <w:sz w:val="20"/>
                <w:szCs w:val="20"/>
              </w:rPr>
              <w:t>0</w:t>
            </w:r>
          </w:p>
        </w:tc>
      </w:tr>
      <w:tr w:rsidR="0022029C" w:rsidRPr="00134044" w14:paraId="2D0097C6" w14:textId="77777777" w:rsidTr="0022029C">
        <w:trPr>
          <w:trHeight w:val="471"/>
          <w:jc w:val="center"/>
        </w:trPr>
        <w:tc>
          <w:tcPr>
            <w:tcW w:w="2547" w:type="dxa"/>
            <w:vMerge w:val="restart"/>
            <w:tcBorders>
              <w:top w:val="single" w:sz="4" w:space="0" w:color="auto"/>
              <w:left w:val="single" w:sz="4" w:space="0" w:color="auto"/>
              <w:right w:val="single" w:sz="4" w:space="0" w:color="auto"/>
            </w:tcBorders>
            <w:vAlign w:val="center"/>
          </w:tcPr>
          <w:p w14:paraId="5FF9A6CB" w14:textId="6C8B6C21" w:rsidR="0022029C" w:rsidRPr="00302FB1" w:rsidRDefault="0022029C" w:rsidP="00B963FD">
            <w:pPr>
              <w:rPr>
                <w:rFonts w:ascii="Arial Narrow" w:hAnsi="Arial Narrow" w:cs="Aptos"/>
                <w:sz w:val="20"/>
                <w:szCs w:val="20"/>
                <w:lang w:val="en-NZ"/>
              </w:rPr>
            </w:pPr>
            <w:r w:rsidRPr="00302FB1">
              <w:rPr>
                <w:rFonts w:ascii="Arial Narrow" w:hAnsi="Arial Narrow"/>
                <w:sz w:val="20"/>
                <w:szCs w:val="20"/>
              </w:rPr>
              <w:t>Cyclophosphamide</w:t>
            </w:r>
          </w:p>
        </w:tc>
        <w:tc>
          <w:tcPr>
            <w:tcW w:w="2659" w:type="dxa"/>
            <w:tcBorders>
              <w:top w:val="single" w:sz="4" w:space="0" w:color="auto"/>
              <w:left w:val="single" w:sz="4" w:space="0" w:color="auto"/>
              <w:bottom w:val="single" w:sz="4" w:space="0" w:color="auto"/>
              <w:right w:val="single" w:sz="4" w:space="0" w:color="auto"/>
            </w:tcBorders>
            <w:vAlign w:val="center"/>
          </w:tcPr>
          <w:p w14:paraId="0780B049" w14:textId="46EFF1B4" w:rsidR="0022029C" w:rsidRPr="00302FB1" w:rsidRDefault="0022029C" w:rsidP="00B963FD">
            <w:pPr>
              <w:rPr>
                <w:rFonts w:ascii="Arial Narrow" w:hAnsi="Arial Narrow"/>
                <w:sz w:val="20"/>
                <w:szCs w:val="20"/>
              </w:rPr>
            </w:pPr>
            <w:r w:rsidRPr="00302FB1">
              <w:rPr>
                <w:rFonts w:ascii="Arial Narrow" w:hAnsi="Arial Narrow"/>
                <w:sz w:val="20"/>
                <w:szCs w:val="20"/>
              </w:rPr>
              <w:t>Inj 1 g</w:t>
            </w:r>
          </w:p>
        </w:tc>
        <w:tc>
          <w:tcPr>
            <w:tcW w:w="2727" w:type="dxa"/>
            <w:tcBorders>
              <w:top w:val="single" w:sz="4" w:space="0" w:color="auto"/>
              <w:left w:val="single" w:sz="4" w:space="0" w:color="auto"/>
              <w:bottom w:val="single" w:sz="4" w:space="0" w:color="auto"/>
              <w:right w:val="single" w:sz="4" w:space="0" w:color="auto"/>
            </w:tcBorders>
            <w:vAlign w:val="center"/>
          </w:tcPr>
          <w:p w14:paraId="6EF7A1A1" w14:textId="337419BB" w:rsidR="0022029C" w:rsidRPr="00302FB1" w:rsidRDefault="00CD3A89" w:rsidP="00B963FD">
            <w:pPr>
              <w:pStyle w:val="Tablebody"/>
              <w:ind w:right="35"/>
              <w:rPr>
                <w:bCs/>
                <w:color w:val="000000"/>
                <w:sz w:val="20"/>
                <w:szCs w:val="20"/>
              </w:rPr>
            </w:pPr>
            <w:r>
              <w:rPr>
                <w:bCs/>
                <w:color w:val="000000"/>
                <w:sz w:val="20"/>
                <w:szCs w:val="20"/>
              </w:rPr>
              <w:t>4,</w:t>
            </w:r>
            <w:r w:rsidR="008F6B97">
              <w:rPr>
                <w:bCs/>
                <w:color w:val="000000"/>
                <w:sz w:val="20"/>
                <w:szCs w:val="20"/>
              </w:rPr>
              <w:t>700</w:t>
            </w:r>
            <w:r>
              <w:rPr>
                <w:bCs/>
                <w:color w:val="000000"/>
                <w:sz w:val="20"/>
                <w:szCs w:val="20"/>
              </w:rPr>
              <w:t xml:space="preserve"> (5)</w:t>
            </w:r>
          </w:p>
        </w:tc>
      </w:tr>
      <w:tr w:rsidR="0022029C" w:rsidRPr="00134044" w14:paraId="43505F00" w14:textId="77777777" w:rsidTr="0022029C">
        <w:trPr>
          <w:trHeight w:val="471"/>
          <w:jc w:val="center"/>
        </w:trPr>
        <w:tc>
          <w:tcPr>
            <w:tcW w:w="2547" w:type="dxa"/>
            <w:vMerge/>
            <w:tcBorders>
              <w:left w:val="single" w:sz="4" w:space="0" w:color="auto"/>
              <w:right w:val="single" w:sz="4" w:space="0" w:color="auto"/>
            </w:tcBorders>
            <w:vAlign w:val="center"/>
          </w:tcPr>
          <w:p w14:paraId="3844CD0D" w14:textId="77777777" w:rsidR="0022029C" w:rsidRPr="00302FB1" w:rsidRDefault="0022029C" w:rsidP="00B963FD">
            <w:pPr>
              <w:pStyle w:val="Tablebody"/>
              <w:ind w:right="32"/>
              <w:rPr>
                <w:color w:val="000000"/>
                <w:sz w:val="20"/>
                <w:szCs w:val="20"/>
                <w:lang w:val="en-US"/>
              </w:rPr>
            </w:pPr>
          </w:p>
        </w:tc>
        <w:tc>
          <w:tcPr>
            <w:tcW w:w="2659" w:type="dxa"/>
            <w:tcBorders>
              <w:top w:val="single" w:sz="4" w:space="0" w:color="auto"/>
              <w:left w:val="single" w:sz="4" w:space="0" w:color="auto"/>
              <w:bottom w:val="single" w:sz="4" w:space="0" w:color="auto"/>
              <w:right w:val="single" w:sz="4" w:space="0" w:color="auto"/>
            </w:tcBorders>
            <w:vAlign w:val="center"/>
          </w:tcPr>
          <w:p w14:paraId="427B4842" w14:textId="7E186E2A" w:rsidR="0022029C" w:rsidRPr="00302FB1" w:rsidRDefault="0022029C" w:rsidP="00B963FD">
            <w:pPr>
              <w:rPr>
                <w:rFonts w:ascii="Arial Narrow" w:hAnsi="Arial Narrow"/>
                <w:sz w:val="20"/>
                <w:szCs w:val="20"/>
              </w:rPr>
            </w:pPr>
            <w:r w:rsidRPr="00302FB1">
              <w:rPr>
                <w:rFonts w:ascii="Arial Narrow" w:hAnsi="Arial Narrow"/>
                <w:sz w:val="20"/>
                <w:szCs w:val="20"/>
              </w:rPr>
              <w:t>Inj 2 g</w:t>
            </w:r>
          </w:p>
        </w:tc>
        <w:tc>
          <w:tcPr>
            <w:tcW w:w="2727" w:type="dxa"/>
            <w:tcBorders>
              <w:top w:val="single" w:sz="4" w:space="0" w:color="auto"/>
              <w:left w:val="single" w:sz="4" w:space="0" w:color="auto"/>
              <w:bottom w:val="single" w:sz="4" w:space="0" w:color="auto"/>
              <w:right w:val="single" w:sz="4" w:space="0" w:color="auto"/>
            </w:tcBorders>
            <w:vAlign w:val="center"/>
          </w:tcPr>
          <w:p w14:paraId="0E8FF255" w14:textId="3E86A9BC" w:rsidR="0022029C" w:rsidRPr="00302FB1" w:rsidRDefault="00002161" w:rsidP="00B963FD">
            <w:pPr>
              <w:pStyle w:val="Tablebody"/>
              <w:ind w:right="35"/>
              <w:rPr>
                <w:bCs/>
                <w:color w:val="000000"/>
                <w:sz w:val="20"/>
                <w:szCs w:val="20"/>
              </w:rPr>
            </w:pPr>
            <w:r>
              <w:rPr>
                <w:bCs/>
                <w:color w:val="000000"/>
                <w:sz w:val="20"/>
                <w:szCs w:val="20"/>
              </w:rPr>
              <w:t>318,6</w:t>
            </w:r>
            <w:r w:rsidR="008F6B97">
              <w:rPr>
                <w:bCs/>
                <w:color w:val="000000"/>
                <w:sz w:val="20"/>
                <w:szCs w:val="20"/>
              </w:rPr>
              <w:t>00</w:t>
            </w:r>
            <w:r>
              <w:rPr>
                <w:bCs/>
                <w:color w:val="000000"/>
                <w:sz w:val="20"/>
                <w:szCs w:val="20"/>
              </w:rPr>
              <w:t xml:space="preserve"> (159)</w:t>
            </w:r>
          </w:p>
        </w:tc>
      </w:tr>
      <w:tr w:rsidR="0022029C" w:rsidRPr="00134044" w14:paraId="64A39768" w14:textId="77777777" w:rsidTr="0022029C">
        <w:trPr>
          <w:trHeight w:val="471"/>
          <w:jc w:val="center"/>
        </w:trPr>
        <w:tc>
          <w:tcPr>
            <w:tcW w:w="2547" w:type="dxa"/>
            <w:vMerge/>
            <w:tcBorders>
              <w:left w:val="single" w:sz="4" w:space="0" w:color="auto"/>
              <w:bottom w:val="single" w:sz="4" w:space="0" w:color="auto"/>
              <w:right w:val="single" w:sz="4" w:space="0" w:color="auto"/>
            </w:tcBorders>
            <w:vAlign w:val="center"/>
          </w:tcPr>
          <w:p w14:paraId="5B31E192" w14:textId="77777777" w:rsidR="0022029C" w:rsidRPr="00302FB1" w:rsidRDefault="0022029C" w:rsidP="00B963FD">
            <w:pPr>
              <w:pStyle w:val="Tablebody"/>
              <w:ind w:right="32"/>
              <w:rPr>
                <w:color w:val="000000"/>
                <w:sz w:val="20"/>
                <w:szCs w:val="20"/>
                <w:lang w:val="en-US"/>
              </w:rPr>
            </w:pPr>
          </w:p>
        </w:tc>
        <w:tc>
          <w:tcPr>
            <w:tcW w:w="2659" w:type="dxa"/>
            <w:tcBorders>
              <w:top w:val="single" w:sz="4" w:space="0" w:color="auto"/>
              <w:left w:val="single" w:sz="4" w:space="0" w:color="auto"/>
              <w:bottom w:val="single" w:sz="4" w:space="0" w:color="auto"/>
              <w:right w:val="single" w:sz="4" w:space="0" w:color="auto"/>
            </w:tcBorders>
            <w:vAlign w:val="center"/>
          </w:tcPr>
          <w:p w14:paraId="23A79361" w14:textId="73759FC2" w:rsidR="0022029C" w:rsidRPr="00302FB1" w:rsidRDefault="00002161" w:rsidP="00B963FD">
            <w:pPr>
              <w:rPr>
                <w:rFonts w:ascii="Arial Narrow" w:hAnsi="Arial Narrow"/>
                <w:sz w:val="20"/>
                <w:szCs w:val="20"/>
              </w:rPr>
            </w:pPr>
            <w:r>
              <w:rPr>
                <w:rFonts w:ascii="Arial Narrow" w:hAnsi="Arial Narrow"/>
                <w:sz w:val="20"/>
                <w:szCs w:val="20"/>
              </w:rPr>
              <w:t>Compounding usage</w:t>
            </w:r>
          </w:p>
        </w:tc>
        <w:tc>
          <w:tcPr>
            <w:tcW w:w="2727" w:type="dxa"/>
            <w:tcBorders>
              <w:top w:val="single" w:sz="4" w:space="0" w:color="auto"/>
              <w:left w:val="single" w:sz="4" w:space="0" w:color="auto"/>
              <w:bottom w:val="single" w:sz="4" w:space="0" w:color="auto"/>
              <w:right w:val="single" w:sz="4" w:space="0" w:color="auto"/>
            </w:tcBorders>
            <w:vAlign w:val="center"/>
          </w:tcPr>
          <w:p w14:paraId="6ECDB4F2" w14:textId="29966CCD" w:rsidR="0022029C" w:rsidRPr="00302FB1" w:rsidRDefault="00002161" w:rsidP="00B963FD">
            <w:pPr>
              <w:pStyle w:val="Tablebody"/>
              <w:ind w:right="35"/>
              <w:rPr>
                <w:bCs/>
                <w:color w:val="000000"/>
                <w:sz w:val="20"/>
                <w:szCs w:val="20"/>
              </w:rPr>
            </w:pPr>
            <w:r>
              <w:rPr>
                <w:bCs/>
                <w:color w:val="000000"/>
                <w:sz w:val="20"/>
                <w:szCs w:val="20"/>
              </w:rPr>
              <w:t>9,368,00</w:t>
            </w:r>
            <w:r w:rsidR="008F6B97">
              <w:rPr>
                <w:bCs/>
                <w:color w:val="000000"/>
                <w:sz w:val="20"/>
                <w:szCs w:val="20"/>
              </w:rPr>
              <w:t>0</w:t>
            </w:r>
          </w:p>
        </w:tc>
      </w:tr>
      <w:tr w:rsidR="0022029C" w:rsidRPr="00134044" w14:paraId="051FB8BE" w14:textId="77777777" w:rsidTr="0022029C">
        <w:trPr>
          <w:trHeight w:val="471"/>
          <w:jc w:val="center"/>
        </w:trPr>
        <w:tc>
          <w:tcPr>
            <w:tcW w:w="2547" w:type="dxa"/>
            <w:vMerge w:val="restart"/>
            <w:tcBorders>
              <w:top w:val="single" w:sz="4" w:space="0" w:color="auto"/>
              <w:left w:val="single" w:sz="4" w:space="0" w:color="auto"/>
              <w:right w:val="single" w:sz="4" w:space="0" w:color="auto"/>
            </w:tcBorders>
            <w:vAlign w:val="center"/>
          </w:tcPr>
          <w:p w14:paraId="7D595EB5" w14:textId="2CC6A6DF" w:rsidR="0022029C" w:rsidRPr="00302FB1" w:rsidRDefault="0022029C" w:rsidP="00B963FD">
            <w:pPr>
              <w:pStyle w:val="Tablebody"/>
              <w:ind w:right="32"/>
              <w:rPr>
                <w:color w:val="000000"/>
                <w:sz w:val="20"/>
                <w:szCs w:val="20"/>
                <w:lang w:val="en-US"/>
              </w:rPr>
            </w:pPr>
            <w:r w:rsidRPr="00302FB1">
              <w:rPr>
                <w:color w:val="000000"/>
                <w:sz w:val="20"/>
                <w:szCs w:val="20"/>
                <w:lang w:val="en-US"/>
              </w:rPr>
              <w:t>Fluorouracil</w:t>
            </w:r>
          </w:p>
        </w:tc>
        <w:tc>
          <w:tcPr>
            <w:tcW w:w="2659" w:type="dxa"/>
            <w:tcBorders>
              <w:top w:val="single" w:sz="4" w:space="0" w:color="auto"/>
              <w:left w:val="single" w:sz="4" w:space="0" w:color="auto"/>
              <w:bottom w:val="single" w:sz="4" w:space="0" w:color="auto"/>
              <w:right w:val="single" w:sz="4" w:space="0" w:color="auto"/>
            </w:tcBorders>
            <w:vAlign w:val="center"/>
          </w:tcPr>
          <w:p w14:paraId="6893528B" w14:textId="1632A453" w:rsidR="0022029C" w:rsidRPr="00302FB1" w:rsidRDefault="0022029C" w:rsidP="00B963FD">
            <w:pPr>
              <w:rPr>
                <w:rFonts w:ascii="Arial Narrow" w:hAnsi="Arial Narrow"/>
                <w:sz w:val="20"/>
                <w:szCs w:val="20"/>
              </w:rPr>
            </w:pPr>
            <w:r w:rsidRPr="00302FB1">
              <w:rPr>
                <w:rFonts w:ascii="Arial Narrow" w:hAnsi="Arial Narrow"/>
                <w:sz w:val="20"/>
                <w:szCs w:val="20"/>
              </w:rPr>
              <w:t>Inj 50 mg per ml, 20 ml</w:t>
            </w:r>
          </w:p>
        </w:tc>
        <w:tc>
          <w:tcPr>
            <w:tcW w:w="2727" w:type="dxa"/>
            <w:tcBorders>
              <w:top w:val="single" w:sz="4" w:space="0" w:color="auto"/>
              <w:left w:val="single" w:sz="4" w:space="0" w:color="auto"/>
              <w:bottom w:val="single" w:sz="4" w:space="0" w:color="auto"/>
              <w:right w:val="single" w:sz="4" w:space="0" w:color="auto"/>
            </w:tcBorders>
            <w:vAlign w:val="center"/>
          </w:tcPr>
          <w:p w14:paraId="76D28405" w14:textId="427FDEB4" w:rsidR="0022029C" w:rsidRPr="00302FB1" w:rsidRDefault="00A254C0" w:rsidP="00B963FD">
            <w:pPr>
              <w:pStyle w:val="Tablebody"/>
              <w:ind w:right="35"/>
              <w:rPr>
                <w:bCs/>
                <w:color w:val="000000"/>
                <w:sz w:val="20"/>
                <w:szCs w:val="20"/>
              </w:rPr>
            </w:pPr>
            <w:r>
              <w:rPr>
                <w:bCs/>
                <w:color w:val="000000"/>
                <w:sz w:val="20"/>
                <w:szCs w:val="20"/>
              </w:rPr>
              <w:t>No data available</w:t>
            </w:r>
            <w:r w:rsidR="00D41CC4">
              <w:rPr>
                <w:bCs/>
                <w:color w:val="000000"/>
                <w:sz w:val="20"/>
                <w:szCs w:val="20"/>
              </w:rPr>
              <w:t>.</w:t>
            </w:r>
          </w:p>
        </w:tc>
      </w:tr>
      <w:tr w:rsidR="0022029C" w:rsidRPr="00134044" w14:paraId="3E266374" w14:textId="77777777" w:rsidTr="0022029C">
        <w:trPr>
          <w:trHeight w:val="471"/>
          <w:jc w:val="center"/>
        </w:trPr>
        <w:tc>
          <w:tcPr>
            <w:tcW w:w="2547" w:type="dxa"/>
            <w:vMerge/>
            <w:tcBorders>
              <w:left w:val="single" w:sz="4" w:space="0" w:color="auto"/>
              <w:right w:val="single" w:sz="4" w:space="0" w:color="auto"/>
            </w:tcBorders>
            <w:vAlign w:val="center"/>
          </w:tcPr>
          <w:p w14:paraId="74DE0B15" w14:textId="77777777" w:rsidR="0022029C" w:rsidRPr="00302FB1" w:rsidRDefault="0022029C" w:rsidP="00B963FD">
            <w:pPr>
              <w:pStyle w:val="Tablebody"/>
              <w:ind w:right="32"/>
              <w:rPr>
                <w:color w:val="000000"/>
                <w:sz w:val="20"/>
                <w:szCs w:val="20"/>
                <w:lang w:val="en-US"/>
              </w:rPr>
            </w:pPr>
          </w:p>
        </w:tc>
        <w:tc>
          <w:tcPr>
            <w:tcW w:w="2659" w:type="dxa"/>
            <w:tcBorders>
              <w:top w:val="single" w:sz="4" w:space="0" w:color="auto"/>
              <w:left w:val="single" w:sz="4" w:space="0" w:color="auto"/>
              <w:bottom w:val="single" w:sz="4" w:space="0" w:color="auto"/>
              <w:right w:val="single" w:sz="4" w:space="0" w:color="auto"/>
            </w:tcBorders>
            <w:vAlign w:val="center"/>
          </w:tcPr>
          <w:p w14:paraId="055C25E2" w14:textId="2FD6BF0C" w:rsidR="0022029C" w:rsidRPr="00302FB1" w:rsidRDefault="0022029C" w:rsidP="00B963FD">
            <w:pPr>
              <w:rPr>
                <w:rFonts w:ascii="Arial Narrow" w:hAnsi="Arial Narrow"/>
                <w:sz w:val="20"/>
                <w:szCs w:val="20"/>
              </w:rPr>
            </w:pPr>
            <w:r w:rsidRPr="00302FB1">
              <w:rPr>
                <w:rFonts w:ascii="Arial Narrow" w:hAnsi="Arial Narrow"/>
                <w:sz w:val="20"/>
                <w:szCs w:val="20"/>
              </w:rPr>
              <w:t>Inj 50 mg per ml, 100 ml</w:t>
            </w:r>
          </w:p>
        </w:tc>
        <w:tc>
          <w:tcPr>
            <w:tcW w:w="2727" w:type="dxa"/>
            <w:tcBorders>
              <w:top w:val="single" w:sz="4" w:space="0" w:color="auto"/>
              <w:left w:val="single" w:sz="4" w:space="0" w:color="auto"/>
              <w:bottom w:val="single" w:sz="4" w:space="0" w:color="auto"/>
              <w:right w:val="single" w:sz="4" w:space="0" w:color="auto"/>
            </w:tcBorders>
            <w:vAlign w:val="center"/>
          </w:tcPr>
          <w:p w14:paraId="3B260F51" w14:textId="0C3A552B" w:rsidR="0022029C" w:rsidRPr="00302FB1" w:rsidRDefault="00F87C61" w:rsidP="00B963FD">
            <w:pPr>
              <w:pStyle w:val="Tablebody"/>
              <w:ind w:right="35"/>
              <w:rPr>
                <w:bCs/>
                <w:color w:val="000000"/>
                <w:sz w:val="20"/>
                <w:szCs w:val="20"/>
              </w:rPr>
            </w:pPr>
            <w:r>
              <w:rPr>
                <w:bCs/>
                <w:color w:val="000000"/>
                <w:sz w:val="20"/>
                <w:szCs w:val="20"/>
              </w:rPr>
              <w:t>693,800 (139)</w:t>
            </w:r>
          </w:p>
        </w:tc>
      </w:tr>
      <w:tr w:rsidR="0022029C" w:rsidRPr="00134044" w14:paraId="643C0B64" w14:textId="77777777" w:rsidTr="0022029C">
        <w:trPr>
          <w:trHeight w:val="471"/>
          <w:jc w:val="center"/>
        </w:trPr>
        <w:tc>
          <w:tcPr>
            <w:tcW w:w="2547" w:type="dxa"/>
            <w:vMerge/>
            <w:tcBorders>
              <w:left w:val="single" w:sz="4" w:space="0" w:color="auto"/>
              <w:bottom w:val="single" w:sz="4" w:space="0" w:color="auto"/>
              <w:right w:val="single" w:sz="4" w:space="0" w:color="auto"/>
            </w:tcBorders>
            <w:vAlign w:val="center"/>
          </w:tcPr>
          <w:p w14:paraId="715095CE" w14:textId="77777777" w:rsidR="0022029C" w:rsidRPr="00302FB1" w:rsidRDefault="0022029C" w:rsidP="00B963FD">
            <w:pPr>
              <w:pStyle w:val="Tablebody"/>
              <w:ind w:right="32"/>
              <w:rPr>
                <w:color w:val="000000"/>
                <w:sz w:val="20"/>
                <w:szCs w:val="20"/>
                <w:lang w:val="en-US"/>
              </w:rPr>
            </w:pPr>
          </w:p>
        </w:tc>
        <w:tc>
          <w:tcPr>
            <w:tcW w:w="2659" w:type="dxa"/>
            <w:tcBorders>
              <w:top w:val="single" w:sz="4" w:space="0" w:color="auto"/>
              <w:left w:val="single" w:sz="4" w:space="0" w:color="auto"/>
              <w:bottom w:val="single" w:sz="4" w:space="0" w:color="auto"/>
              <w:right w:val="single" w:sz="4" w:space="0" w:color="auto"/>
            </w:tcBorders>
            <w:vAlign w:val="center"/>
          </w:tcPr>
          <w:p w14:paraId="3B900642" w14:textId="0E449C1E" w:rsidR="0022029C" w:rsidRPr="00302FB1" w:rsidRDefault="00F87C61" w:rsidP="00B963FD">
            <w:pPr>
              <w:rPr>
                <w:rFonts w:ascii="Arial Narrow" w:hAnsi="Arial Narrow"/>
                <w:sz w:val="20"/>
                <w:szCs w:val="20"/>
              </w:rPr>
            </w:pPr>
            <w:r>
              <w:rPr>
                <w:rFonts w:ascii="Arial Narrow" w:hAnsi="Arial Narrow"/>
                <w:sz w:val="20"/>
                <w:szCs w:val="20"/>
              </w:rPr>
              <w:t>Compounding usage</w:t>
            </w:r>
          </w:p>
        </w:tc>
        <w:tc>
          <w:tcPr>
            <w:tcW w:w="2727" w:type="dxa"/>
            <w:tcBorders>
              <w:top w:val="single" w:sz="4" w:space="0" w:color="auto"/>
              <w:left w:val="single" w:sz="4" w:space="0" w:color="auto"/>
              <w:bottom w:val="single" w:sz="4" w:space="0" w:color="auto"/>
              <w:right w:val="single" w:sz="4" w:space="0" w:color="auto"/>
            </w:tcBorders>
            <w:vAlign w:val="center"/>
          </w:tcPr>
          <w:p w14:paraId="1F4CE6B9" w14:textId="2B16128A" w:rsidR="0022029C" w:rsidRPr="00302FB1" w:rsidRDefault="00F87C61" w:rsidP="00B963FD">
            <w:pPr>
              <w:pStyle w:val="Tablebody"/>
              <w:ind w:right="35"/>
              <w:rPr>
                <w:bCs/>
                <w:color w:val="000000"/>
                <w:sz w:val="20"/>
                <w:szCs w:val="20"/>
              </w:rPr>
            </w:pPr>
            <w:r>
              <w:rPr>
                <w:bCs/>
                <w:color w:val="000000"/>
                <w:sz w:val="20"/>
                <w:szCs w:val="20"/>
              </w:rPr>
              <w:t>93,780,2</w:t>
            </w:r>
            <w:r w:rsidR="008F6B97">
              <w:rPr>
                <w:bCs/>
                <w:color w:val="000000"/>
                <w:sz w:val="20"/>
                <w:szCs w:val="20"/>
              </w:rPr>
              <w:t>00</w:t>
            </w:r>
          </w:p>
        </w:tc>
      </w:tr>
      <w:tr w:rsidR="0022029C" w:rsidRPr="00134044" w14:paraId="35902D56" w14:textId="77777777" w:rsidTr="0022029C">
        <w:trPr>
          <w:trHeight w:val="471"/>
          <w:jc w:val="center"/>
        </w:trPr>
        <w:tc>
          <w:tcPr>
            <w:tcW w:w="2547" w:type="dxa"/>
            <w:vMerge w:val="restart"/>
            <w:tcBorders>
              <w:top w:val="single" w:sz="4" w:space="0" w:color="auto"/>
              <w:left w:val="single" w:sz="4" w:space="0" w:color="auto"/>
              <w:right w:val="single" w:sz="4" w:space="0" w:color="auto"/>
            </w:tcBorders>
            <w:vAlign w:val="center"/>
          </w:tcPr>
          <w:p w14:paraId="71F17630" w14:textId="59A5128E" w:rsidR="0022029C" w:rsidRPr="00302FB1" w:rsidRDefault="0022029C" w:rsidP="00B963FD">
            <w:pPr>
              <w:rPr>
                <w:rFonts w:ascii="Arial Narrow" w:hAnsi="Arial Narrow" w:cs="Aptos"/>
                <w:sz w:val="20"/>
                <w:szCs w:val="20"/>
                <w:lang w:val="en-NZ"/>
              </w:rPr>
            </w:pPr>
            <w:r w:rsidRPr="00302FB1">
              <w:rPr>
                <w:rFonts w:ascii="Arial Narrow" w:hAnsi="Arial Narrow"/>
                <w:sz w:val="20"/>
                <w:szCs w:val="20"/>
              </w:rPr>
              <w:t>Mitomycin C</w:t>
            </w:r>
          </w:p>
        </w:tc>
        <w:tc>
          <w:tcPr>
            <w:tcW w:w="2659" w:type="dxa"/>
            <w:tcBorders>
              <w:top w:val="single" w:sz="4" w:space="0" w:color="auto"/>
              <w:left w:val="single" w:sz="4" w:space="0" w:color="auto"/>
              <w:bottom w:val="single" w:sz="4" w:space="0" w:color="auto"/>
              <w:right w:val="single" w:sz="4" w:space="0" w:color="auto"/>
            </w:tcBorders>
            <w:vAlign w:val="center"/>
          </w:tcPr>
          <w:p w14:paraId="575002D3" w14:textId="2CB5A8D3" w:rsidR="0022029C" w:rsidRPr="00302FB1" w:rsidRDefault="0022029C" w:rsidP="00B963FD">
            <w:pPr>
              <w:rPr>
                <w:rFonts w:ascii="Arial Narrow" w:hAnsi="Arial Narrow" w:cs="Aptos"/>
                <w:sz w:val="20"/>
                <w:szCs w:val="20"/>
                <w:lang w:val="en-NZ"/>
              </w:rPr>
            </w:pPr>
            <w:r w:rsidRPr="00302FB1">
              <w:rPr>
                <w:rFonts w:ascii="Arial Narrow" w:hAnsi="Arial Narrow"/>
                <w:sz w:val="20"/>
                <w:szCs w:val="20"/>
              </w:rPr>
              <w:t xml:space="preserve">Inj </w:t>
            </w:r>
            <w:r w:rsidR="00914A7F">
              <w:rPr>
                <w:rFonts w:ascii="Arial Narrow" w:hAnsi="Arial Narrow"/>
                <w:sz w:val="20"/>
                <w:szCs w:val="20"/>
              </w:rPr>
              <w:t xml:space="preserve">2 mg - </w:t>
            </w:r>
            <w:r w:rsidRPr="00302FB1">
              <w:rPr>
                <w:rFonts w:ascii="Arial Narrow" w:hAnsi="Arial Narrow"/>
                <w:sz w:val="20"/>
                <w:szCs w:val="20"/>
              </w:rPr>
              <w:t>5 mg</w:t>
            </w:r>
          </w:p>
        </w:tc>
        <w:tc>
          <w:tcPr>
            <w:tcW w:w="2727" w:type="dxa"/>
            <w:tcBorders>
              <w:top w:val="single" w:sz="4" w:space="0" w:color="auto"/>
              <w:left w:val="single" w:sz="4" w:space="0" w:color="auto"/>
              <w:bottom w:val="single" w:sz="4" w:space="0" w:color="auto"/>
              <w:right w:val="single" w:sz="4" w:space="0" w:color="auto"/>
            </w:tcBorders>
            <w:vAlign w:val="center"/>
          </w:tcPr>
          <w:p w14:paraId="33894E5E" w14:textId="3683E044" w:rsidR="0022029C" w:rsidRPr="00302FB1" w:rsidRDefault="008F6B97" w:rsidP="00B963FD">
            <w:pPr>
              <w:pStyle w:val="Tablebody"/>
              <w:ind w:right="35"/>
              <w:rPr>
                <w:bCs/>
                <w:color w:val="000000"/>
                <w:sz w:val="20"/>
                <w:szCs w:val="20"/>
              </w:rPr>
            </w:pPr>
            <w:r>
              <w:rPr>
                <w:bCs/>
                <w:color w:val="000000"/>
                <w:sz w:val="20"/>
                <w:szCs w:val="20"/>
              </w:rPr>
              <w:t>700</w:t>
            </w:r>
            <w:r w:rsidR="00D9743B">
              <w:rPr>
                <w:bCs/>
                <w:color w:val="000000"/>
                <w:sz w:val="20"/>
                <w:szCs w:val="20"/>
              </w:rPr>
              <w:t xml:space="preserve"> (132)</w:t>
            </w:r>
          </w:p>
        </w:tc>
      </w:tr>
      <w:tr w:rsidR="0022029C" w:rsidRPr="00134044" w14:paraId="13DB465C" w14:textId="77777777" w:rsidTr="0022029C">
        <w:trPr>
          <w:trHeight w:val="471"/>
          <w:jc w:val="center"/>
        </w:trPr>
        <w:tc>
          <w:tcPr>
            <w:tcW w:w="2547" w:type="dxa"/>
            <w:vMerge/>
            <w:tcBorders>
              <w:left w:val="single" w:sz="4" w:space="0" w:color="auto"/>
              <w:bottom w:val="single" w:sz="4" w:space="0" w:color="auto"/>
              <w:right w:val="single" w:sz="4" w:space="0" w:color="auto"/>
            </w:tcBorders>
            <w:vAlign w:val="center"/>
          </w:tcPr>
          <w:p w14:paraId="28A67F58" w14:textId="77777777" w:rsidR="0022029C" w:rsidRPr="00302FB1" w:rsidRDefault="0022029C" w:rsidP="00B963FD">
            <w:pPr>
              <w:rPr>
                <w:rFonts w:ascii="Arial Narrow" w:hAnsi="Arial Narrow"/>
                <w:sz w:val="20"/>
                <w:szCs w:val="20"/>
              </w:rPr>
            </w:pPr>
          </w:p>
        </w:tc>
        <w:tc>
          <w:tcPr>
            <w:tcW w:w="2659" w:type="dxa"/>
            <w:tcBorders>
              <w:top w:val="single" w:sz="4" w:space="0" w:color="auto"/>
              <w:left w:val="single" w:sz="4" w:space="0" w:color="auto"/>
              <w:bottom w:val="single" w:sz="4" w:space="0" w:color="auto"/>
              <w:right w:val="single" w:sz="4" w:space="0" w:color="auto"/>
            </w:tcBorders>
            <w:vAlign w:val="center"/>
          </w:tcPr>
          <w:p w14:paraId="16700EB1" w14:textId="1D78554D" w:rsidR="0022029C" w:rsidRPr="00302FB1" w:rsidRDefault="00D9743B" w:rsidP="00B963FD">
            <w:pPr>
              <w:rPr>
                <w:rFonts w:ascii="Arial Narrow" w:hAnsi="Arial Narrow"/>
                <w:sz w:val="20"/>
                <w:szCs w:val="20"/>
              </w:rPr>
            </w:pPr>
            <w:r>
              <w:rPr>
                <w:rFonts w:ascii="Arial Narrow" w:hAnsi="Arial Narrow"/>
                <w:sz w:val="20"/>
                <w:szCs w:val="20"/>
              </w:rPr>
              <w:t>Compounding usage</w:t>
            </w:r>
          </w:p>
        </w:tc>
        <w:tc>
          <w:tcPr>
            <w:tcW w:w="2727" w:type="dxa"/>
            <w:tcBorders>
              <w:top w:val="single" w:sz="4" w:space="0" w:color="auto"/>
              <w:left w:val="single" w:sz="4" w:space="0" w:color="auto"/>
              <w:bottom w:val="single" w:sz="4" w:space="0" w:color="auto"/>
              <w:right w:val="single" w:sz="4" w:space="0" w:color="auto"/>
            </w:tcBorders>
            <w:vAlign w:val="center"/>
          </w:tcPr>
          <w:p w14:paraId="63F046DC" w14:textId="43728A40" w:rsidR="0022029C" w:rsidRPr="00302FB1" w:rsidRDefault="00D9743B" w:rsidP="00B963FD">
            <w:pPr>
              <w:pStyle w:val="Tablebody"/>
              <w:ind w:right="35"/>
              <w:rPr>
                <w:bCs/>
                <w:color w:val="000000"/>
                <w:sz w:val="20"/>
                <w:szCs w:val="20"/>
              </w:rPr>
            </w:pPr>
            <w:r>
              <w:rPr>
                <w:bCs/>
                <w:color w:val="000000"/>
                <w:sz w:val="20"/>
                <w:szCs w:val="20"/>
              </w:rPr>
              <w:t>4,</w:t>
            </w:r>
            <w:r w:rsidR="008F6B97">
              <w:rPr>
                <w:bCs/>
                <w:color w:val="000000"/>
                <w:sz w:val="20"/>
                <w:szCs w:val="20"/>
              </w:rPr>
              <w:t>200</w:t>
            </w:r>
          </w:p>
        </w:tc>
      </w:tr>
      <w:tr w:rsidR="0022029C" w:rsidRPr="00134044" w14:paraId="29CAABDF" w14:textId="77777777" w:rsidTr="0022029C">
        <w:trPr>
          <w:trHeight w:val="471"/>
          <w:jc w:val="center"/>
        </w:trPr>
        <w:tc>
          <w:tcPr>
            <w:tcW w:w="2547" w:type="dxa"/>
            <w:vMerge w:val="restart"/>
            <w:tcBorders>
              <w:top w:val="single" w:sz="4" w:space="0" w:color="auto"/>
              <w:left w:val="single" w:sz="4" w:space="0" w:color="auto"/>
              <w:right w:val="single" w:sz="4" w:space="0" w:color="auto"/>
            </w:tcBorders>
            <w:vAlign w:val="center"/>
          </w:tcPr>
          <w:p w14:paraId="7F5549AB" w14:textId="49DC864F" w:rsidR="0022029C" w:rsidRPr="00302FB1" w:rsidRDefault="0022029C" w:rsidP="00B963FD">
            <w:pPr>
              <w:rPr>
                <w:rFonts w:ascii="Arial Narrow" w:hAnsi="Arial Narrow"/>
                <w:color w:val="000000"/>
                <w:sz w:val="20"/>
                <w:szCs w:val="20"/>
              </w:rPr>
            </w:pPr>
            <w:r w:rsidRPr="00302FB1">
              <w:rPr>
                <w:rFonts w:ascii="Arial Narrow" w:hAnsi="Arial Narrow"/>
                <w:sz w:val="20"/>
                <w:szCs w:val="20"/>
              </w:rPr>
              <w:t>Pemetrexed</w:t>
            </w:r>
          </w:p>
        </w:tc>
        <w:tc>
          <w:tcPr>
            <w:tcW w:w="2659" w:type="dxa"/>
            <w:tcBorders>
              <w:top w:val="single" w:sz="4" w:space="0" w:color="auto"/>
              <w:left w:val="single" w:sz="4" w:space="0" w:color="auto"/>
              <w:bottom w:val="single" w:sz="4" w:space="0" w:color="auto"/>
              <w:right w:val="single" w:sz="4" w:space="0" w:color="auto"/>
            </w:tcBorders>
            <w:vAlign w:val="center"/>
          </w:tcPr>
          <w:p w14:paraId="05F810CC" w14:textId="51D3EB5E" w:rsidR="0022029C" w:rsidRPr="00302FB1" w:rsidRDefault="0022029C" w:rsidP="00B963FD">
            <w:pPr>
              <w:rPr>
                <w:rFonts w:ascii="Arial Narrow" w:hAnsi="Arial Narrow"/>
                <w:sz w:val="20"/>
                <w:szCs w:val="20"/>
              </w:rPr>
            </w:pPr>
            <w:r w:rsidRPr="00302FB1">
              <w:rPr>
                <w:rFonts w:ascii="Arial Narrow" w:hAnsi="Arial Narrow"/>
                <w:sz w:val="20"/>
                <w:szCs w:val="20"/>
              </w:rPr>
              <w:t>Inj 100 mg</w:t>
            </w:r>
          </w:p>
        </w:tc>
        <w:tc>
          <w:tcPr>
            <w:tcW w:w="2727" w:type="dxa"/>
            <w:tcBorders>
              <w:top w:val="single" w:sz="4" w:space="0" w:color="auto"/>
              <w:left w:val="single" w:sz="4" w:space="0" w:color="auto"/>
              <w:bottom w:val="single" w:sz="4" w:space="0" w:color="auto"/>
              <w:right w:val="single" w:sz="4" w:space="0" w:color="auto"/>
            </w:tcBorders>
            <w:vAlign w:val="center"/>
          </w:tcPr>
          <w:p w14:paraId="18A91656" w14:textId="3E8F6A52" w:rsidR="0022029C" w:rsidRPr="00302FB1" w:rsidRDefault="00A254C0" w:rsidP="00B963FD">
            <w:pPr>
              <w:pStyle w:val="Tablebody"/>
              <w:ind w:right="35"/>
              <w:rPr>
                <w:bCs/>
                <w:color w:val="000000"/>
                <w:sz w:val="20"/>
                <w:szCs w:val="20"/>
              </w:rPr>
            </w:pPr>
            <w:r>
              <w:rPr>
                <w:bCs/>
                <w:color w:val="000000"/>
                <w:sz w:val="20"/>
                <w:szCs w:val="20"/>
              </w:rPr>
              <w:t>No data available</w:t>
            </w:r>
            <w:r w:rsidR="00D41CC4">
              <w:rPr>
                <w:bCs/>
                <w:color w:val="000000"/>
                <w:sz w:val="20"/>
                <w:szCs w:val="20"/>
              </w:rPr>
              <w:t>.</w:t>
            </w:r>
          </w:p>
        </w:tc>
      </w:tr>
      <w:tr w:rsidR="0022029C" w:rsidRPr="00134044" w14:paraId="3961C19C" w14:textId="77777777" w:rsidTr="0022029C">
        <w:trPr>
          <w:trHeight w:val="471"/>
          <w:jc w:val="center"/>
        </w:trPr>
        <w:tc>
          <w:tcPr>
            <w:tcW w:w="2547" w:type="dxa"/>
            <w:vMerge/>
            <w:tcBorders>
              <w:left w:val="single" w:sz="4" w:space="0" w:color="auto"/>
              <w:right w:val="single" w:sz="4" w:space="0" w:color="auto"/>
            </w:tcBorders>
            <w:vAlign w:val="center"/>
          </w:tcPr>
          <w:p w14:paraId="73B1B5EF" w14:textId="77777777" w:rsidR="0022029C" w:rsidRPr="00302FB1" w:rsidRDefault="0022029C" w:rsidP="00B963FD">
            <w:pPr>
              <w:pStyle w:val="Tablebody"/>
              <w:ind w:right="32"/>
              <w:rPr>
                <w:color w:val="000000"/>
                <w:sz w:val="20"/>
                <w:szCs w:val="20"/>
                <w:lang w:val="en-US"/>
              </w:rPr>
            </w:pPr>
          </w:p>
        </w:tc>
        <w:tc>
          <w:tcPr>
            <w:tcW w:w="2659" w:type="dxa"/>
            <w:tcBorders>
              <w:top w:val="single" w:sz="4" w:space="0" w:color="auto"/>
              <w:left w:val="single" w:sz="4" w:space="0" w:color="auto"/>
              <w:bottom w:val="single" w:sz="4" w:space="0" w:color="auto"/>
              <w:right w:val="single" w:sz="4" w:space="0" w:color="auto"/>
            </w:tcBorders>
            <w:vAlign w:val="center"/>
          </w:tcPr>
          <w:p w14:paraId="039D8571" w14:textId="49F94420" w:rsidR="0022029C" w:rsidRPr="00302FB1" w:rsidRDefault="0022029C" w:rsidP="00B963FD">
            <w:pPr>
              <w:rPr>
                <w:rFonts w:ascii="Arial Narrow" w:hAnsi="Arial Narrow"/>
                <w:sz w:val="20"/>
                <w:szCs w:val="20"/>
              </w:rPr>
            </w:pPr>
            <w:r w:rsidRPr="00302FB1">
              <w:rPr>
                <w:rFonts w:ascii="Arial Narrow" w:hAnsi="Arial Narrow"/>
                <w:sz w:val="20"/>
                <w:szCs w:val="20"/>
              </w:rPr>
              <w:t>Inj 500 mg</w:t>
            </w:r>
          </w:p>
        </w:tc>
        <w:tc>
          <w:tcPr>
            <w:tcW w:w="2727" w:type="dxa"/>
            <w:tcBorders>
              <w:top w:val="single" w:sz="4" w:space="0" w:color="auto"/>
              <w:left w:val="single" w:sz="4" w:space="0" w:color="auto"/>
              <w:bottom w:val="single" w:sz="4" w:space="0" w:color="auto"/>
              <w:right w:val="single" w:sz="4" w:space="0" w:color="auto"/>
            </w:tcBorders>
            <w:vAlign w:val="center"/>
          </w:tcPr>
          <w:p w14:paraId="4D14FE04" w14:textId="1FA67A42" w:rsidR="0022029C" w:rsidRPr="00302FB1" w:rsidRDefault="00F830BC" w:rsidP="00B963FD">
            <w:pPr>
              <w:pStyle w:val="Tablebody"/>
              <w:ind w:right="35"/>
              <w:rPr>
                <w:bCs/>
                <w:color w:val="000000"/>
                <w:sz w:val="20"/>
                <w:szCs w:val="20"/>
              </w:rPr>
            </w:pPr>
            <w:r>
              <w:rPr>
                <w:bCs/>
                <w:color w:val="000000"/>
                <w:sz w:val="20"/>
                <w:szCs w:val="20"/>
              </w:rPr>
              <w:t>177,</w:t>
            </w:r>
            <w:r w:rsidR="008F6B97">
              <w:rPr>
                <w:bCs/>
                <w:color w:val="000000"/>
                <w:sz w:val="20"/>
                <w:szCs w:val="20"/>
              </w:rPr>
              <w:t>300</w:t>
            </w:r>
            <w:r>
              <w:rPr>
                <w:bCs/>
                <w:color w:val="000000"/>
                <w:sz w:val="20"/>
                <w:szCs w:val="20"/>
              </w:rPr>
              <w:t xml:space="preserve"> (355)</w:t>
            </w:r>
          </w:p>
        </w:tc>
      </w:tr>
      <w:tr w:rsidR="0022029C" w:rsidRPr="00134044" w14:paraId="6A578D4D" w14:textId="77777777" w:rsidTr="0022029C">
        <w:trPr>
          <w:trHeight w:val="471"/>
          <w:jc w:val="center"/>
        </w:trPr>
        <w:tc>
          <w:tcPr>
            <w:tcW w:w="2547" w:type="dxa"/>
            <w:vMerge/>
            <w:tcBorders>
              <w:left w:val="single" w:sz="4" w:space="0" w:color="auto"/>
              <w:bottom w:val="single" w:sz="4" w:space="0" w:color="auto"/>
              <w:right w:val="single" w:sz="4" w:space="0" w:color="auto"/>
            </w:tcBorders>
            <w:vAlign w:val="center"/>
          </w:tcPr>
          <w:p w14:paraId="27ECAF3F" w14:textId="77777777" w:rsidR="0022029C" w:rsidRPr="00302FB1" w:rsidRDefault="0022029C" w:rsidP="00B963FD">
            <w:pPr>
              <w:pStyle w:val="Tablebody"/>
              <w:ind w:right="32"/>
              <w:rPr>
                <w:color w:val="000000"/>
                <w:sz w:val="20"/>
                <w:szCs w:val="20"/>
                <w:lang w:val="en-US"/>
              </w:rPr>
            </w:pPr>
          </w:p>
        </w:tc>
        <w:tc>
          <w:tcPr>
            <w:tcW w:w="2659" w:type="dxa"/>
            <w:tcBorders>
              <w:top w:val="single" w:sz="4" w:space="0" w:color="auto"/>
              <w:left w:val="single" w:sz="4" w:space="0" w:color="auto"/>
              <w:bottom w:val="single" w:sz="4" w:space="0" w:color="auto"/>
              <w:right w:val="single" w:sz="4" w:space="0" w:color="auto"/>
            </w:tcBorders>
            <w:vAlign w:val="center"/>
          </w:tcPr>
          <w:p w14:paraId="3E0BBA83" w14:textId="1C18DA8B" w:rsidR="0022029C" w:rsidRPr="00302FB1" w:rsidRDefault="00F830BC" w:rsidP="00B963FD">
            <w:pPr>
              <w:rPr>
                <w:rFonts w:ascii="Arial Narrow" w:hAnsi="Arial Narrow"/>
                <w:sz w:val="20"/>
                <w:szCs w:val="20"/>
              </w:rPr>
            </w:pPr>
            <w:r>
              <w:rPr>
                <w:rFonts w:ascii="Arial Narrow" w:hAnsi="Arial Narrow"/>
                <w:sz w:val="20"/>
                <w:szCs w:val="20"/>
              </w:rPr>
              <w:t>Compounding usage</w:t>
            </w:r>
          </w:p>
        </w:tc>
        <w:tc>
          <w:tcPr>
            <w:tcW w:w="2727" w:type="dxa"/>
            <w:tcBorders>
              <w:top w:val="single" w:sz="4" w:space="0" w:color="auto"/>
              <w:left w:val="single" w:sz="4" w:space="0" w:color="auto"/>
              <w:bottom w:val="single" w:sz="4" w:space="0" w:color="auto"/>
              <w:right w:val="single" w:sz="4" w:space="0" w:color="auto"/>
            </w:tcBorders>
            <w:vAlign w:val="center"/>
          </w:tcPr>
          <w:p w14:paraId="62FEF706" w14:textId="4C0E33AE" w:rsidR="0022029C" w:rsidRPr="00302FB1" w:rsidRDefault="00F01AE7" w:rsidP="00B963FD">
            <w:pPr>
              <w:pStyle w:val="Tablebody"/>
              <w:ind w:right="35"/>
              <w:rPr>
                <w:bCs/>
                <w:color w:val="000000"/>
                <w:sz w:val="20"/>
                <w:szCs w:val="20"/>
              </w:rPr>
            </w:pPr>
            <w:r>
              <w:rPr>
                <w:bCs/>
                <w:color w:val="000000"/>
                <w:sz w:val="20"/>
                <w:szCs w:val="20"/>
              </w:rPr>
              <w:t>1,865,</w:t>
            </w:r>
            <w:r w:rsidR="008F6B97">
              <w:rPr>
                <w:bCs/>
                <w:color w:val="000000"/>
                <w:sz w:val="20"/>
                <w:szCs w:val="20"/>
              </w:rPr>
              <w:t>600</w:t>
            </w:r>
          </w:p>
        </w:tc>
      </w:tr>
    </w:tbl>
    <w:bookmarkEnd w:id="5"/>
    <w:p w14:paraId="2CCD9D71" w14:textId="4F7CBFBC" w:rsidR="00FC5C7D" w:rsidRPr="00134044" w:rsidRDefault="00FC5C7D" w:rsidP="00FC5C7D">
      <w:pPr>
        <w:ind w:right="47"/>
      </w:pPr>
      <w:r w:rsidRPr="00134044">
        <w:t>Pharmac makes no representation as to the accuracy of this information or as to the level of sales or likely sales</w:t>
      </w:r>
      <w:r w:rsidR="004900B9" w:rsidRPr="00134044">
        <w:t>.</w:t>
      </w:r>
      <w:r w:rsidRPr="00134044">
        <w:t xml:space="preserve"> </w:t>
      </w:r>
      <w:r w:rsidR="004900B9" w:rsidRPr="00134044">
        <w:t>W</w:t>
      </w:r>
      <w:r w:rsidRPr="00134044">
        <w:t xml:space="preserve">hile Pharmac has taken all reasonable care in preparing the information set out below, it accepts no liability for any errors or omissions in the information. </w:t>
      </w:r>
    </w:p>
    <w:p w14:paraId="4B38C90D" w14:textId="32C2A858" w:rsidR="00B10203" w:rsidRPr="00093EA4" w:rsidRDefault="004900B9" w:rsidP="00CC0212">
      <w:pPr>
        <w:ind w:right="47"/>
      </w:pPr>
      <w:r w:rsidRPr="00134044">
        <w:t>T</w:t>
      </w:r>
      <w:r w:rsidR="00FC5C7D" w:rsidRPr="00134044">
        <w:t>o be fair to all suppliers, we are unlikely to provide any further data relating to tender items while the 202</w:t>
      </w:r>
      <w:r w:rsidR="00302FB1">
        <w:t>6</w:t>
      </w:r>
      <w:r w:rsidR="00FC5C7D" w:rsidRPr="00134044">
        <w:t>/2</w:t>
      </w:r>
      <w:r w:rsidR="00302FB1">
        <w:t>7</w:t>
      </w:r>
      <w:r w:rsidR="00FC5C7D" w:rsidRPr="00134044">
        <w:t xml:space="preserve"> ITT remains open.</w:t>
      </w:r>
    </w:p>
    <w:p w14:paraId="5C85DE5F" w14:textId="77777777" w:rsidR="00B10203" w:rsidRPr="00093EA4" w:rsidRDefault="00B10203" w:rsidP="00CC0212">
      <w:pPr>
        <w:ind w:right="47"/>
        <w:rPr>
          <w:b/>
          <w:lang w:val="en-NZ"/>
        </w:rPr>
      </w:pPr>
      <w:r w:rsidRPr="00093EA4">
        <w:rPr>
          <w:b/>
          <w:lang w:val="en-NZ"/>
        </w:rPr>
        <w:t>More information</w:t>
      </w:r>
    </w:p>
    <w:p w14:paraId="00EE3C30" w14:textId="6B98C4CA" w:rsidR="008D0722" w:rsidRPr="002F6C56" w:rsidRDefault="00B10203" w:rsidP="00CC0212">
      <w:pPr>
        <w:ind w:right="47"/>
      </w:pPr>
      <w:r w:rsidRPr="00093EA4">
        <w:t xml:space="preserve">If you have any queries regarding the tender or </w:t>
      </w:r>
      <w:r w:rsidRPr="00093EA4">
        <w:rPr>
          <w:color w:val="000000"/>
        </w:rPr>
        <w:t>require any assistance with the e-portal</w:t>
      </w:r>
      <w:r w:rsidR="00B963FD">
        <w:rPr>
          <w:color w:val="000000"/>
        </w:rPr>
        <w:t>,</w:t>
      </w:r>
      <w:r w:rsidRPr="00093EA4">
        <w:rPr>
          <w:color w:val="000000"/>
        </w:rPr>
        <w:t xml:space="preserve"> please contact the Tender Analyst</w:t>
      </w:r>
      <w:r w:rsidR="00331669" w:rsidRPr="00093EA4">
        <w:rPr>
          <w:color w:val="000000"/>
        </w:rPr>
        <w:t>s (</w:t>
      </w:r>
      <w:r w:rsidR="00C95EFA">
        <w:rPr>
          <w:color w:val="000000"/>
        </w:rPr>
        <w:t>Jade Matthews-Wanden</w:t>
      </w:r>
      <w:r w:rsidR="00302FB1">
        <w:rPr>
          <w:color w:val="000000"/>
        </w:rPr>
        <w:t>, James Newman-Watt and Neelisha Kumar</w:t>
      </w:r>
      <w:r w:rsidR="00331669" w:rsidRPr="00093EA4">
        <w:rPr>
          <w:color w:val="000000"/>
        </w:rPr>
        <w:t>)</w:t>
      </w:r>
      <w:r w:rsidRPr="00093EA4">
        <w:rPr>
          <w:color w:val="000000"/>
        </w:rPr>
        <w:t xml:space="preserve"> at </w:t>
      </w:r>
      <w:hyperlink r:id="rId15" w:history="1">
        <w:r w:rsidR="007B7B87" w:rsidRPr="00E72B9A">
          <w:rPr>
            <w:rStyle w:val="Hyperlink"/>
          </w:rPr>
          <w:t>tender@pharmac.govt.nz</w:t>
        </w:r>
      </w:hyperlink>
      <w:r w:rsidR="00B963FD">
        <w:t>.</w:t>
      </w:r>
    </w:p>
    <w:sectPr w:rsidR="008D0722" w:rsidRPr="002F6C56" w:rsidSect="00D70FB3">
      <w:type w:val="continuous"/>
      <w:pgSz w:w="11909" w:h="16834" w:code="9"/>
      <w:pgMar w:top="1298" w:right="794"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F1406" w14:textId="77777777" w:rsidR="00BD4C8A" w:rsidRDefault="00BD4C8A" w:rsidP="00232134">
      <w:r>
        <w:separator/>
      </w:r>
    </w:p>
  </w:endnote>
  <w:endnote w:type="continuationSeparator" w:id="0">
    <w:p w14:paraId="3F4642A5" w14:textId="77777777" w:rsidR="00BD4C8A" w:rsidRDefault="00BD4C8A" w:rsidP="00232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Pro-Light">
    <w:altName w:val="Calibri"/>
    <w:panose1 w:val="00000000000000000000"/>
    <w:charset w:val="4D"/>
    <w:family w:val="auto"/>
    <w:notTrueType/>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03000000" w:usb1="00000000" w:usb2="00000000" w:usb3="00000000" w:csb0="0000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9C44A" w14:textId="77777777" w:rsidR="00BD4C8A" w:rsidRDefault="00BD4C8A" w:rsidP="00232134">
      <w:r>
        <w:separator/>
      </w:r>
    </w:p>
  </w:footnote>
  <w:footnote w:type="continuationSeparator" w:id="0">
    <w:p w14:paraId="50D1B7B5" w14:textId="77777777" w:rsidR="00BD4C8A" w:rsidRDefault="00BD4C8A" w:rsidP="00232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4762B" w14:textId="64D863A2" w:rsidR="00F40A26" w:rsidRDefault="00F40A26" w:rsidP="005D27D7">
    <w:pPr>
      <w:pStyle w:val="Header"/>
      <w:ind w:right="-32"/>
      <w:jc w:val="right"/>
    </w:pPr>
    <w:r>
      <w:rPr>
        <w:noProof/>
      </w:rPr>
      <w:drawing>
        <wp:anchor distT="0" distB="0" distL="114300" distR="114300" simplePos="0" relativeHeight="251665408" behindDoc="0" locked="0" layoutInCell="1" allowOverlap="1" wp14:anchorId="5C7324BA" wp14:editId="5BD85D14">
          <wp:simplePos x="0" y="0"/>
          <wp:positionH relativeFrom="page">
            <wp:posOffset>5124450</wp:posOffset>
          </wp:positionH>
          <wp:positionV relativeFrom="paragraph">
            <wp:posOffset>-266700</wp:posOffset>
          </wp:positionV>
          <wp:extent cx="2225967" cy="866898"/>
          <wp:effectExtent l="0" t="0" r="317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nder logo.jpg"/>
                  <pic:cNvPicPr/>
                </pic:nvPicPr>
                <pic:blipFill rotWithShape="1">
                  <a:blip r:embed="rId1">
                    <a:extLst>
                      <a:ext uri="{28A0092B-C50C-407E-A947-70E740481C1C}">
                        <a14:useLocalDpi xmlns:a14="http://schemas.microsoft.com/office/drawing/2010/main" val="0"/>
                      </a:ext>
                    </a:extLst>
                  </a:blip>
                  <a:srcRect l="73008"/>
                  <a:stretch/>
                </pic:blipFill>
                <pic:spPr bwMode="auto">
                  <a:xfrm>
                    <a:off x="0" y="0"/>
                    <a:ext cx="2225967" cy="8668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96D85" w14:textId="67590217" w:rsidR="00F40A26" w:rsidRDefault="00F40A26" w:rsidP="005D27D7">
    <w:pPr>
      <w:pStyle w:val="Header"/>
      <w:ind w:right="-32"/>
      <w:jc w:val="right"/>
    </w:pPr>
    <w:r>
      <w:rPr>
        <w:noProof/>
      </w:rPr>
      <w:drawing>
        <wp:anchor distT="0" distB="0" distL="114300" distR="114300" simplePos="0" relativeHeight="251663360" behindDoc="0" locked="0" layoutInCell="1" allowOverlap="1" wp14:anchorId="7B85F370" wp14:editId="5CB222D1">
          <wp:simplePos x="0" y="0"/>
          <wp:positionH relativeFrom="page">
            <wp:posOffset>5100979</wp:posOffset>
          </wp:positionH>
          <wp:positionV relativeFrom="paragraph">
            <wp:posOffset>-296545</wp:posOffset>
          </wp:positionV>
          <wp:extent cx="2225967" cy="866898"/>
          <wp:effectExtent l="0" t="0" r="317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nder logo.jpg"/>
                  <pic:cNvPicPr/>
                </pic:nvPicPr>
                <pic:blipFill rotWithShape="1">
                  <a:blip r:embed="rId1">
                    <a:extLst>
                      <a:ext uri="{28A0092B-C50C-407E-A947-70E740481C1C}">
                        <a14:useLocalDpi xmlns:a14="http://schemas.microsoft.com/office/drawing/2010/main" val="0"/>
                      </a:ext>
                    </a:extLst>
                  </a:blip>
                  <a:srcRect l="73008"/>
                  <a:stretch/>
                </pic:blipFill>
                <pic:spPr bwMode="auto">
                  <a:xfrm>
                    <a:off x="0" y="0"/>
                    <a:ext cx="2225967" cy="8668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0C0ED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79EFC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5A1C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DAEB8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54A4A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90B2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52456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66546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CE0F7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2C43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7F3047"/>
    <w:multiLevelType w:val="hybridMultilevel"/>
    <w:tmpl w:val="7278DF5E"/>
    <w:lvl w:ilvl="0" w:tplc="04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8E1E37"/>
    <w:multiLevelType w:val="multilevel"/>
    <w:tmpl w:val="C2863ED4"/>
    <w:lvl w:ilvl="0">
      <w:start w:val="1"/>
      <w:numFmt w:val="decimal"/>
      <w:lvlText w:val="%1."/>
      <w:lvlJc w:val="left"/>
      <w:pPr>
        <w:tabs>
          <w:tab w:val="num" w:pos="20"/>
        </w:tabs>
        <w:ind w:left="20" w:hanging="360"/>
      </w:pPr>
    </w:lvl>
    <w:lvl w:ilvl="1">
      <w:start w:val="1"/>
      <w:numFmt w:val="lowerLetter"/>
      <w:lvlText w:val="%2."/>
      <w:lvlJc w:val="left"/>
      <w:pPr>
        <w:tabs>
          <w:tab w:val="num" w:pos="740"/>
        </w:tabs>
        <w:ind w:left="740" w:hanging="360"/>
      </w:pPr>
    </w:lvl>
    <w:lvl w:ilvl="2">
      <w:start w:val="1"/>
      <w:numFmt w:val="lowerRoman"/>
      <w:lvlText w:val="%3."/>
      <w:lvlJc w:val="right"/>
      <w:pPr>
        <w:tabs>
          <w:tab w:val="num" w:pos="1460"/>
        </w:tabs>
        <w:ind w:left="1460" w:hanging="180"/>
      </w:pPr>
    </w:lvl>
    <w:lvl w:ilvl="3">
      <w:start w:val="1"/>
      <w:numFmt w:val="decimal"/>
      <w:lvlText w:val="%4."/>
      <w:lvlJc w:val="left"/>
      <w:pPr>
        <w:tabs>
          <w:tab w:val="num" w:pos="2180"/>
        </w:tabs>
        <w:ind w:left="2180" w:hanging="360"/>
      </w:pPr>
    </w:lvl>
    <w:lvl w:ilvl="4">
      <w:start w:val="1"/>
      <w:numFmt w:val="lowerLetter"/>
      <w:lvlText w:val="%5."/>
      <w:lvlJc w:val="left"/>
      <w:pPr>
        <w:tabs>
          <w:tab w:val="num" w:pos="2900"/>
        </w:tabs>
        <w:ind w:left="2900" w:hanging="360"/>
      </w:pPr>
    </w:lvl>
    <w:lvl w:ilvl="5">
      <w:start w:val="1"/>
      <w:numFmt w:val="lowerRoman"/>
      <w:lvlText w:val="%6."/>
      <w:lvlJc w:val="right"/>
      <w:pPr>
        <w:tabs>
          <w:tab w:val="num" w:pos="3620"/>
        </w:tabs>
        <w:ind w:left="3620" w:hanging="180"/>
      </w:pPr>
    </w:lvl>
    <w:lvl w:ilvl="6">
      <w:start w:val="1"/>
      <w:numFmt w:val="decimal"/>
      <w:lvlText w:val="%7."/>
      <w:lvlJc w:val="left"/>
      <w:pPr>
        <w:tabs>
          <w:tab w:val="num" w:pos="4340"/>
        </w:tabs>
        <w:ind w:left="4340" w:hanging="360"/>
      </w:pPr>
    </w:lvl>
    <w:lvl w:ilvl="7">
      <w:start w:val="1"/>
      <w:numFmt w:val="lowerLetter"/>
      <w:lvlText w:val="%8."/>
      <w:lvlJc w:val="left"/>
      <w:pPr>
        <w:tabs>
          <w:tab w:val="num" w:pos="5060"/>
        </w:tabs>
        <w:ind w:left="5060" w:hanging="360"/>
      </w:pPr>
    </w:lvl>
    <w:lvl w:ilvl="8">
      <w:start w:val="1"/>
      <w:numFmt w:val="lowerRoman"/>
      <w:lvlText w:val="%9."/>
      <w:lvlJc w:val="right"/>
      <w:pPr>
        <w:tabs>
          <w:tab w:val="num" w:pos="5780"/>
        </w:tabs>
        <w:ind w:left="5780" w:hanging="180"/>
      </w:pPr>
    </w:lvl>
  </w:abstractNum>
  <w:abstractNum w:abstractNumId="12" w15:restartNumberingAfterBreak="0">
    <w:nsid w:val="08E737EF"/>
    <w:multiLevelType w:val="hybridMultilevel"/>
    <w:tmpl w:val="96C450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4D51A1"/>
    <w:multiLevelType w:val="hybridMultilevel"/>
    <w:tmpl w:val="346C6F84"/>
    <w:lvl w:ilvl="0" w:tplc="9A56758E">
      <w:start w:val="1"/>
      <w:numFmt w:val="decimal"/>
      <w:lvlText w:val="%1."/>
      <w:lvlJc w:val="left"/>
      <w:pPr>
        <w:ind w:left="720" w:hanging="360"/>
      </w:pPr>
      <w:rPr>
        <w:rFonts w:cs="Arial" w:hint="default"/>
        <w:sz w:val="16"/>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0BB3051C"/>
    <w:multiLevelType w:val="hybridMultilevel"/>
    <w:tmpl w:val="E74E1C52"/>
    <w:lvl w:ilvl="0" w:tplc="B88C4740">
      <w:start w:val="1"/>
      <w:numFmt w:val="bullet"/>
      <w:lvlText w:val=""/>
      <w:lvlJc w:val="left"/>
      <w:pPr>
        <w:ind w:left="720" w:hanging="360"/>
      </w:pPr>
      <w:rPr>
        <w:rFonts w:ascii="Symbol" w:eastAsia="Times New Roman" w:hAnsi="Symbo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0EB435CF"/>
    <w:multiLevelType w:val="hybridMultilevel"/>
    <w:tmpl w:val="17B02E6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6" w15:restartNumberingAfterBreak="0">
    <w:nsid w:val="0F520195"/>
    <w:multiLevelType w:val="hybridMultilevel"/>
    <w:tmpl w:val="00F86EE0"/>
    <w:lvl w:ilvl="0" w:tplc="14090001">
      <w:numFmt w:val="bullet"/>
      <w:lvlText w:val=""/>
      <w:lvlJc w:val="left"/>
      <w:pPr>
        <w:ind w:left="720" w:hanging="360"/>
      </w:pPr>
      <w:rPr>
        <w:rFonts w:ascii="Symbol" w:eastAsia="Times New Roman" w:hAnsi="Symbol"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11797D34"/>
    <w:multiLevelType w:val="hybridMultilevel"/>
    <w:tmpl w:val="054EE70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1B071CF5"/>
    <w:multiLevelType w:val="hybridMultilevel"/>
    <w:tmpl w:val="10AACE8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5B260E8"/>
    <w:multiLevelType w:val="hybridMultilevel"/>
    <w:tmpl w:val="B79ED158"/>
    <w:lvl w:ilvl="0" w:tplc="94DAF226">
      <w:start w:val="1"/>
      <w:numFmt w:val="decimal"/>
      <w:lvlText w:val="%1."/>
      <w:lvlJc w:val="left"/>
      <w:pPr>
        <w:tabs>
          <w:tab w:val="num" w:pos="20"/>
        </w:tabs>
        <w:ind w:left="20" w:hanging="360"/>
      </w:pPr>
      <w:rPr>
        <w:sz w:val="22"/>
      </w:rPr>
    </w:lvl>
    <w:lvl w:ilvl="1" w:tplc="04090019">
      <w:start w:val="1"/>
      <w:numFmt w:val="lowerLetter"/>
      <w:lvlText w:val="%2."/>
      <w:lvlJc w:val="left"/>
      <w:pPr>
        <w:tabs>
          <w:tab w:val="num" w:pos="740"/>
        </w:tabs>
        <w:ind w:left="740" w:hanging="360"/>
      </w:pPr>
    </w:lvl>
    <w:lvl w:ilvl="2" w:tplc="0409001B" w:tentative="1">
      <w:start w:val="1"/>
      <w:numFmt w:val="lowerRoman"/>
      <w:lvlText w:val="%3."/>
      <w:lvlJc w:val="right"/>
      <w:pPr>
        <w:tabs>
          <w:tab w:val="num" w:pos="1460"/>
        </w:tabs>
        <w:ind w:left="1460" w:hanging="180"/>
      </w:pPr>
    </w:lvl>
    <w:lvl w:ilvl="3" w:tplc="0409000F" w:tentative="1">
      <w:start w:val="1"/>
      <w:numFmt w:val="decimal"/>
      <w:lvlText w:val="%4."/>
      <w:lvlJc w:val="left"/>
      <w:pPr>
        <w:tabs>
          <w:tab w:val="num" w:pos="2180"/>
        </w:tabs>
        <w:ind w:left="2180" w:hanging="360"/>
      </w:pPr>
    </w:lvl>
    <w:lvl w:ilvl="4" w:tplc="04090019" w:tentative="1">
      <w:start w:val="1"/>
      <w:numFmt w:val="lowerLetter"/>
      <w:lvlText w:val="%5."/>
      <w:lvlJc w:val="left"/>
      <w:pPr>
        <w:tabs>
          <w:tab w:val="num" w:pos="2900"/>
        </w:tabs>
        <w:ind w:left="2900" w:hanging="360"/>
      </w:pPr>
    </w:lvl>
    <w:lvl w:ilvl="5" w:tplc="0409001B" w:tentative="1">
      <w:start w:val="1"/>
      <w:numFmt w:val="lowerRoman"/>
      <w:lvlText w:val="%6."/>
      <w:lvlJc w:val="right"/>
      <w:pPr>
        <w:tabs>
          <w:tab w:val="num" w:pos="3620"/>
        </w:tabs>
        <w:ind w:left="3620" w:hanging="180"/>
      </w:pPr>
    </w:lvl>
    <w:lvl w:ilvl="6" w:tplc="0409000F" w:tentative="1">
      <w:start w:val="1"/>
      <w:numFmt w:val="decimal"/>
      <w:lvlText w:val="%7."/>
      <w:lvlJc w:val="left"/>
      <w:pPr>
        <w:tabs>
          <w:tab w:val="num" w:pos="4340"/>
        </w:tabs>
        <w:ind w:left="4340" w:hanging="360"/>
      </w:pPr>
    </w:lvl>
    <w:lvl w:ilvl="7" w:tplc="04090019" w:tentative="1">
      <w:start w:val="1"/>
      <w:numFmt w:val="lowerLetter"/>
      <w:lvlText w:val="%8."/>
      <w:lvlJc w:val="left"/>
      <w:pPr>
        <w:tabs>
          <w:tab w:val="num" w:pos="5060"/>
        </w:tabs>
        <w:ind w:left="5060" w:hanging="360"/>
      </w:pPr>
    </w:lvl>
    <w:lvl w:ilvl="8" w:tplc="0409001B" w:tentative="1">
      <w:start w:val="1"/>
      <w:numFmt w:val="lowerRoman"/>
      <w:lvlText w:val="%9."/>
      <w:lvlJc w:val="right"/>
      <w:pPr>
        <w:tabs>
          <w:tab w:val="num" w:pos="5780"/>
        </w:tabs>
        <w:ind w:left="5780" w:hanging="180"/>
      </w:pPr>
    </w:lvl>
  </w:abstractNum>
  <w:abstractNum w:abstractNumId="20" w15:restartNumberingAfterBreak="0">
    <w:nsid w:val="2BF626EA"/>
    <w:multiLevelType w:val="hybridMultilevel"/>
    <w:tmpl w:val="0DBA0DBC"/>
    <w:lvl w:ilvl="0" w:tplc="04462BE4">
      <w:start w:val="1"/>
      <w:numFmt w:val="decimal"/>
      <w:lvlText w:val="%1."/>
      <w:lvlJc w:val="left"/>
      <w:pPr>
        <w:ind w:left="720" w:hanging="360"/>
      </w:pPr>
      <w:rPr>
        <w:rFonts w:cs="Arial" w:hint="default"/>
        <w:sz w:val="16"/>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369B0C03"/>
    <w:multiLevelType w:val="hybridMultilevel"/>
    <w:tmpl w:val="1D70BE4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891554E"/>
    <w:multiLevelType w:val="hybridMultilevel"/>
    <w:tmpl w:val="BCFCC7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A26650"/>
    <w:multiLevelType w:val="hybridMultilevel"/>
    <w:tmpl w:val="C6180D0A"/>
    <w:lvl w:ilvl="0" w:tplc="7E40E92E">
      <w:start w:val="1"/>
      <w:numFmt w:val="bullet"/>
      <w:lvlText w:val=""/>
      <w:lvlJc w:val="left"/>
      <w:pPr>
        <w:ind w:left="1077" w:hanging="360"/>
      </w:pPr>
      <w:rPr>
        <w:rFonts w:ascii="Symbol" w:hAnsi="Symbol" w:hint="default"/>
        <w:b/>
        <w:sz w:val="24"/>
        <w:szCs w:val="24"/>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24" w15:restartNumberingAfterBreak="0">
    <w:nsid w:val="41797853"/>
    <w:multiLevelType w:val="hybridMultilevel"/>
    <w:tmpl w:val="D5860E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1675FF"/>
    <w:multiLevelType w:val="hybridMultilevel"/>
    <w:tmpl w:val="BE846162"/>
    <w:lvl w:ilvl="0" w:tplc="5996388C">
      <w:start w:val="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811570"/>
    <w:multiLevelType w:val="hybridMultilevel"/>
    <w:tmpl w:val="32E4B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87A3C1A"/>
    <w:multiLevelType w:val="multilevel"/>
    <w:tmpl w:val="DC5E7B32"/>
    <w:lvl w:ilvl="0">
      <w:start w:val="1"/>
      <w:numFmt w:val="decimal"/>
      <w:pStyle w:val="Number"/>
      <w:lvlText w:val="%1."/>
      <w:lvlJc w:val="left"/>
      <w:pPr>
        <w:tabs>
          <w:tab w:val="num" w:pos="567"/>
        </w:tabs>
        <w:ind w:left="567" w:hanging="567"/>
      </w:pPr>
      <w:rPr>
        <w:rFonts w:hint="default"/>
        <w:b w:val="0"/>
        <w:i w:val="0"/>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080"/>
        </w:tabs>
        <w:ind w:left="1701" w:hanging="56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4CF87A27"/>
    <w:multiLevelType w:val="hybridMultilevel"/>
    <w:tmpl w:val="085607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DEF7EB1"/>
    <w:multiLevelType w:val="hybridMultilevel"/>
    <w:tmpl w:val="4230BF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ED18F4"/>
    <w:multiLevelType w:val="multilevel"/>
    <w:tmpl w:val="1409001F"/>
    <w:lvl w:ilvl="0">
      <w:start w:val="1"/>
      <w:numFmt w:val="decimal"/>
      <w:lvlText w:val="%1."/>
      <w:lvlJc w:val="left"/>
      <w:pPr>
        <w:ind w:left="2202" w:hanging="360"/>
      </w:pPr>
    </w:lvl>
    <w:lvl w:ilvl="1">
      <w:start w:val="1"/>
      <w:numFmt w:val="decimal"/>
      <w:lvlText w:val="%1.%2."/>
      <w:lvlJc w:val="left"/>
      <w:pPr>
        <w:ind w:left="2634" w:hanging="432"/>
      </w:pPr>
    </w:lvl>
    <w:lvl w:ilvl="2">
      <w:start w:val="1"/>
      <w:numFmt w:val="decimal"/>
      <w:lvlText w:val="%1.%2.%3."/>
      <w:lvlJc w:val="left"/>
      <w:pPr>
        <w:ind w:left="3066" w:hanging="504"/>
      </w:pPr>
    </w:lvl>
    <w:lvl w:ilvl="3">
      <w:start w:val="1"/>
      <w:numFmt w:val="decimal"/>
      <w:lvlText w:val="%1.%2.%3.%4."/>
      <w:lvlJc w:val="left"/>
      <w:pPr>
        <w:ind w:left="3570" w:hanging="648"/>
      </w:pPr>
    </w:lvl>
    <w:lvl w:ilvl="4">
      <w:start w:val="1"/>
      <w:numFmt w:val="decimal"/>
      <w:lvlText w:val="%1.%2.%3.%4.%5."/>
      <w:lvlJc w:val="left"/>
      <w:pPr>
        <w:ind w:left="4074" w:hanging="792"/>
      </w:pPr>
    </w:lvl>
    <w:lvl w:ilvl="5">
      <w:start w:val="1"/>
      <w:numFmt w:val="decimal"/>
      <w:lvlText w:val="%1.%2.%3.%4.%5.%6."/>
      <w:lvlJc w:val="left"/>
      <w:pPr>
        <w:ind w:left="4578" w:hanging="936"/>
      </w:pPr>
    </w:lvl>
    <w:lvl w:ilvl="6">
      <w:start w:val="1"/>
      <w:numFmt w:val="decimal"/>
      <w:lvlText w:val="%1.%2.%3.%4.%5.%6.%7."/>
      <w:lvlJc w:val="left"/>
      <w:pPr>
        <w:ind w:left="5082" w:hanging="1080"/>
      </w:pPr>
    </w:lvl>
    <w:lvl w:ilvl="7">
      <w:start w:val="1"/>
      <w:numFmt w:val="decimal"/>
      <w:lvlText w:val="%1.%2.%3.%4.%5.%6.%7.%8."/>
      <w:lvlJc w:val="left"/>
      <w:pPr>
        <w:ind w:left="5586" w:hanging="1224"/>
      </w:pPr>
    </w:lvl>
    <w:lvl w:ilvl="8">
      <w:start w:val="1"/>
      <w:numFmt w:val="decimal"/>
      <w:lvlText w:val="%1.%2.%3.%4.%5.%6.%7.%8.%9."/>
      <w:lvlJc w:val="left"/>
      <w:pPr>
        <w:ind w:left="6162" w:hanging="1440"/>
      </w:pPr>
    </w:lvl>
  </w:abstractNum>
  <w:abstractNum w:abstractNumId="31" w15:restartNumberingAfterBreak="0">
    <w:nsid w:val="59BF4863"/>
    <w:multiLevelType w:val="hybridMultilevel"/>
    <w:tmpl w:val="81D2BDCE"/>
    <w:lvl w:ilvl="0" w:tplc="14090001">
      <w:start w:val="1"/>
      <w:numFmt w:val="bullet"/>
      <w:lvlText w:val=""/>
      <w:lvlJc w:val="left"/>
      <w:pPr>
        <w:ind w:left="1800" w:hanging="360"/>
      </w:pPr>
      <w:rPr>
        <w:rFonts w:ascii="Symbol" w:hAnsi="Symbol" w:hint="default"/>
      </w:rPr>
    </w:lvl>
    <w:lvl w:ilvl="1" w:tplc="14090003">
      <w:start w:val="1"/>
      <w:numFmt w:val="bullet"/>
      <w:lvlText w:val="o"/>
      <w:lvlJc w:val="left"/>
      <w:pPr>
        <w:ind w:left="2520" w:hanging="360"/>
      </w:pPr>
      <w:rPr>
        <w:rFonts w:ascii="Courier New" w:hAnsi="Courier New" w:cs="Courier New" w:hint="default"/>
      </w:rPr>
    </w:lvl>
    <w:lvl w:ilvl="2" w:tplc="14090005">
      <w:start w:val="1"/>
      <w:numFmt w:val="bullet"/>
      <w:lvlText w:val=""/>
      <w:lvlJc w:val="left"/>
      <w:pPr>
        <w:ind w:left="3240" w:hanging="360"/>
      </w:pPr>
      <w:rPr>
        <w:rFonts w:ascii="Wingdings" w:hAnsi="Wingdings" w:hint="default"/>
      </w:rPr>
    </w:lvl>
    <w:lvl w:ilvl="3" w:tplc="14090001">
      <w:start w:val="1"/>
      <w:numFmt w:val="bullet"/>
      <w:lvlText w:val=""/>
      <w:lvlJc w:val="left"/>
      <w:pPr>
        <w:ind w:left="3960" w:hanging="360"/>
      </w:pPr>
      <w:rPr>
        <w:rFonts w:ascii="Symbol" w:hAnsi="Symbol" w:hint="default"/>
      </w:rPr>
    </w:lvl>
    <w:lvl w:ilvl="4" w:tplc="14090003">
      <w:start w:val="1"/>
      <w:numFmt w:val="bullet"/>
      <w:lvlText w:val="o"/>
      <w:lvlJc w:val="left"/>
      <w:pPr>
        <w:ind w:left="4680" w:hanging="360"/>
      </w:pPr>
      <w:rPr>
        <w:rFonts w:ascii="Courier New" w:hAnsi="Courier New" w:cs="Courier New" w:hint="default"/>
      </w:rPr>
    </w:lvl>
    <w:lvl w:ilvl="5" w:tplc="14090005">
      <w:start w:val="1"/>
      <w:numFmt w:val="bullet"/>
      <w:lvlText w:val=""/>
      <w:lvlJc w:val="left"/>
      <w:pPr>
        <w:ind w:left="5400" w:hanging="360"/>
      </w:pPr>
      <w:rPr>
        <w:rFonts w:ascii="Wingdings" w:hAnsi="Wingdings" w:hint="default"/>
      </w:rPr>
    </w:lvl>
    <w:lvl w:ilvl="6" w:tplc="14090001">
      <w:start w:val="1"/>
      <w:numFmt w:val="bullet"/>
      <w:lvlText w:val=""/>
      <w:lvlJc w:val="left"/>
      <w:pPr>
        <w:ind w:left="6120" w:hanging="360"/>
      </w:pPr>
      <w:rPr>
        <w:rFonts w:ascii="Symbol" w:hAnsi="Symbol" w:hint="default"/>
      </w:rPr>
    </w:lvl>
    <w:lvl w:ilvl="7" w:tplc="14090003">
      <w:start w:val="1"/>
      <w:numFmt w:val="bullet"/>
      <w:lvlText w:val="o"/>
      <w:lvlJc w:val="left"/>
      <w:pPr>
        <w:ind w:left="6840" w:hanging="360"/>
      </w:pPr>
      <w:rPr>
        <w:rFonts w:ascii="Courier New" w:hAnsi="Courier New" w:cs="Courier New" w:hint="default"/>
      </w:rPr>
    </w:lvl>
    <w:lvl w:ilvl="8" w:tplc="14090005">
      <w:start w:val="1"/>
      <w:numFmt w:val="bullet"/>
      <w:lvlText w:val=""/>
      <w:lvlJc w:val="left"/>
      <w:pPr>
        <w:ind w:left="7560" w:hanging="360"/>
      </w:pPr>
      <w:rPr>
        <w:rFonts w:ascii="Wingdings" w:hAnsi="Wingdings" w:hint="default"/>
      </w:rPr>
    </w:lvl>
  </w:abstractNum>
  <w:abstractNum w:abstractNumId="32" w15:restartNumberingAfterBreak="0">
    <w:nsid w:val="5BB44E0A"/>
    <w:multiLevelType w:val="multilevel"/>
    <w:tmpl w:val="C2863ED4"/>
    <w:lvl w:ilvl="0">
      <w:start w:val="1"/>
      <w:numFmt w:val="decimal"/>
      <w:lvlText w:val="%1."/>
      <w:lvlJc w:val="left"/>
      <w:pPr>
        <w:tabs>
          <w:tab w:val="num" w:pos="20"/>
        </w:tabs>
        <w:ind w:left="20" w:hanging="360"/>
      </w:pPr>
    </w:lvl>
    <w:lvl w:ilvl="1">
      <w:start w:val="1"/>
      <w:numFmt w:val="lowerLetter"/>
      <w:lvlText w:val="%2."/>
      <w:lvlJc w:val="left"/>
      <w:pPr>
        <w:tabs>
          <w:tab w:val="num" w:pos="740"/>
        </w:tabs>
        <w:ind w:left="740" w:hanging="360"/>
      </w:pPr>
    </w:lvl>
    <w:lvl w:ilvl="2">
      <w:start w:val="1"/>
      <w:numFmt w:val="lowerRoman"/>
      <w:lvlText w:val="%3."/>
      <w:lvlJc w:val="right"/>
      <w:pPr>
        <w:tabs>
          <w:tab w:val="num" w:pos="1460"/>
        </w:tabs>
        <w:ind w:left="1460" w:hanging="180"/>
      </w:pPr>
    </w:lvl>
    <w:lvl w:ilvl="3">
      <w:start w:val="1"/>
      <w:numFmt w:val="decimal"/>
      <w:lvlText w:val="%4."/>
      <w:lvlJc w:val="left"/>
      <w:pPr>
        <w:tabs>
          <w:tab w:val="num" w:pos="2180"/>
        </w:tabs>
        <w:ind w:left="2180" w:hanging="360"/>
      </w:pPr>
    </w:lvl>
    <w:lvl w:ilvl="4">
      <w:start w:val="1"/>
      <w:numFmt w:val="lowerLetter"/>
      <w:lvlText w:val="%5."/>
      <w:lvlJc w:val="left"/>
      <w:pPr>
        <w:tabs>
          <w:tab w:val="num" w:pos="2900"/>
        </w:tabs>
        <w:ind w:left="2900" w:hanging="360"/>
      </w:pPr>
    </w:lvl>
    <w:lvl w:ilvl="5">
      <w:start w:val="1"/>
      <w:numFmt w:val="lowerRoman"/>
      <w:lvlText w:val="%6."/>
      <w:lvlJc w:val="right"/>
      <w:pPr>
        <w:tabs>
          <w:tab w:val="num" w:pos="3620"/>
        </w:tabs>
        <w:ind w:left="3620" w:hanging="180"/>
      </w:pPr>
    </w:lvl>
    <w:lvl w:ilvl="6">
      <w:start w:val="1"/>
      <w:numFmt w:val="decimal"/>
      <w:lvlText w:val="%7."/>
      <w:lvlJc w:val="left"/>
      <w:pPr>
        <w:tabs>
          <w:tab w:val="num" w:pos="4340"/>
        </w:tabs>
        <w:ind w:left="4340" w:hanging="360"/>
      </w:pPr>
    </w:lvl>
    <w:lvl w:ilvl="7">
      <w:start w:val="1"/>
      <w:numFmt w:val="lowerLetter"/>
      <w:lvlText w:val="%8."/>
      <w:lvlJc w:val="left"/>
      <w:pPr>
        <w:tabs>
          <w:tab w:val="num" w:pos="5060"/>
        </w:tabs>
        <w:ind w:left="5060" w:hanging="360"/>
      </w:pPr>
    </w:lvl>
    <w:lvl w:ilvl="8">
      <w:start w:val="1"/>
      <w:numFmt w:val="lowerRoman"/>
      <w:lvlText w:val="%9."/>
      <w:lvlJc w:val="right"/>
      <w:pPr>
        <w:tabs>
          <w:tab w:val="num" w:pos="5780"/>
        </w:tabs>
        <w:ind w:left="5780" w:hanging="180"/>
      </w:pPr>
    </w:lvl>
  </w:abstractNum>
  <w:abstractNum w:abstractNumId="33" w15:restartNumberingAfterBreak="0">
    <w:nsid w:val="5C8A6B4E"/>
    <w:multiLevelType w:val="hybridMultilevel"/>
    <w:tmpl w:val="5A3ACA04"/>
    <w:lvl w:ilvl="0" w:tplc="B2F2A2EE">
      <w:start w:val="1"/>
      <w:numFmt w:val="lowerLetter"/>
      <w:lvlText w:val="%1)"/>
      <w:lvlJc w:val="left"/>
      <w:pPr>
        <w:tabs>
          <w:tab w:val="num" w:pos="1494"/>
        </w:tabs>
        <w:ind w:left="1494" w:hanging="360"/>
      </w:pPr>
      <w:rPr>
        <w:rFonts w:hint="default"/>
        <w:sz w:val="18"/>
        <w:szCs w:val="18"/>
      </w:rPr>
    </w:lvl>
    <w:lvl w:ilvl="1" w:tplc="04090019" w:tentative="1">
      <w:start w:val="1"/>
      <w:numFmt w:val="lowerLetter"/>
      <w:lvlText w:val="%2."/>
      <w:lvlJc w:val="left"/>
      <w:pPr>
        <w:tabs>
          <w:tab w:val="num" w:pos="2214"/>
        </w:tabs>
        <w:ind w:left="2214" w:hanging="360"/>
      </w:pPr>
    </w:lvl>
    <w:lvl w:ilvl="2" w:tplc="0409001B" w:tentative="1">
      <w:start w:val="1"/>
      <w:numFmt w:val="lowerRoman"/>
      <w:lvlText w:val="%3."/>
      <w:lvlJc w:val="right"/>
      <w:pPr>
        <w:tabs>
          <w:tab w:val="num" w:pos="2934"/>
        </w:tabs>
        <w:ind w:left="2934" w:hanging="180"/>
      </w:pPr>
    </w:lvl>
    <w:lvl w:ilvl="3" w:tplc="0409000F" w:tentative="1">
      <w:start w:val="1"/>
      <w:numFmt w:val="decimal"/>
      <w:lvlText w:val="%4."/>
      <w:lvlJc w:val="left"/>
      <w:pPr>
        <w:tabs>
          <w:tab w:val="num" w:pos="3654"/>
        </w:tabs>
        <w:ind w:left="3654" w:hanging="360"/>
      </w:pPr>
    </w:lvl>
    <w:lvl w:ilvl="4" w:tplc="04090019" w:tentative="1">
      <w:start w:val="1"/>
      <w:numFmt w:val="lowerLetter"/>
      <w:lvlText w:val="%5."/>
      <w:lvlJc w:val="left"/>
      <w:pPr>
        <w:tabs>
          <w:tab w:val="num" w:pos="4374"/>
        </w:tabs>
        <w:ind w:left="4374" w:hanging="360"/>
      </w:pPr>
    </w:lvl>
    <w:lvl w:ilvl="5" w:tplc="0409001B" w:tentative="1">
      <w:start w:val="1"/>
      <w:numFmt w:val="lowerRoman"/>
      <w:lvlText w:val="%6."/>
      <w:lvlJc w:val="right"/>
      <w:pPr>
        <w:tabs>
          <w:tab w:val="num" w:pos="5094"/>
        </w:tabs>
        <w:ind w:left="5094" w:hanging="180"/>
      </w:pPr>
    </w:lvl>
    <w:lvl w:ilvl="6" w:tplc="0409000F" w:tentative="1">
      <w:start w:val="1"/>
      <w:numFmt w:val="decimal"/>
      <w:lvlText w:val="%7."/>
      <w:lvlJc w:val="left"/>
      <w:pPr>
        <w:tabs>
          <w:tab w:val="num" w:pos="5814"/>
        </w:tabs>
        <w:ind w:left="5814" w:hanging="360"/>
      </w:pPr>
    </w:lvl>
    <w:lvl w:ilvl="7" w:tplc="04090019" w:tentative="1">
      <w:start w:val="1"/>
      <w:numFmt w:val="lowerLetter"/>
      <w:lvlText w:val="%8."/>
      <w:lvlJc w:val="left"/>
      <w:pPr>
        <w:tabs>
          <w:tab w:val="num" w:pos="6534"/>
        </w:tabs>
        <w:ind w:left="6534" w:hanging="360"/>
      </w:pPr>
    </w:lvl>
    <w:lvl w:ilvl="8" w:tplc="0409001B" w:tentative="1">
      <w:start w:val="1"/>
      <w:numFmt w:val="lowerRoman"/>
      <w:lvlText w:val="%9."/>
      <w:lvlJc w:val="right"/>
      <w:pPr>
        <w:tabs>
          <w:tab w:val="num" w:pos="7254"/>
        </w:tabs>
        <w:ind w:left="7254" w:hanging="180"/>
      </w:pPr>
    </w:lvl>
  </w:abstractNum>
  <w:abstractNum w:abstractNumId="34" w15:restartNumberingAfterBreak="0">
    <w:nsid w:val="664D742A"/>
    <w:multiLevelType w:val="hybridMultilevel"/>
    <w:tmpl w:val="8EA2781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5" w15:restartNumberingAfterBreak="0">
    <w:nsid w:val="66FE5909"/>
    <w:multiLevelType w:val="hybridMultilevel"/>
    <w:tmpl w:val="48A0A4C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7160B9E"/>
    <w:multiLevelType w:val="hybridMultilevel"/>
    <w:tmpl w:val="E966AC0A"/>
    <w:lvl w:ilvl="0" w:tplc="6CBE1EDE">
      <w:start w:val="1"/>
      <w:numFmt w:val="lowerRoman"/>
      <w:lvlText w:val="%1."/>
      <w:lvlJc w:val="right"/>
      <w:pPr>
        <w:tabs>
          <w:tab w:val="num" w:pos="567"/>
        </w:tabs>
        <w:ind w:left="567" w:hanging="454"/>
      </w:pPr>
      <w:rPr>
        <w:rFonts w:hint="default"/>
        <w:b w:val="0"/>
        <w:i w:val="0"/>
      </w:rPr>
    </w:lvl>
    <w:lvl w:ilvl="1" w:tplc="F3161424">
      <w:start w:val="1"/>
      <w:numFmt w:val="lowerRoman"/>
      <w:lvlText w:val="%2."/>
      <w:lvlJc w:val="right"/>
      <w:pPr>
        <w:tabs>
          <w:tab w:val="num" w:pos="1534"/>
        </w:tabs>
        <w:ind w:left="1534" w:hanging="454"/>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7D06E35"/>
    <w:multiLevelType w:val="multilevel"/>
    <w:tmpl w:val="C2863ED4"/>
    <w:lvl w:ilvl="0">
      <w:start w:val="1"/>
      <w:numFmt w:val="decimal"/>
      <w:lvlText w:val="%1."/>
      <w:lvlJc w:val="left"/>
      <w:pPr>
        <w:tabs>
          <w:tab w:val="num" w:pos="20"/>
        </w:tabs>
        <w:ind w:left="20" w:hanging="360"/>
      </w:pPr>
    </w:lvl>
    <w:lvl w:ilvl="1">
      <w:start w:val="1"/>
      <w:numFmt w:val="lowerLetter"/>
      <w:lvlText w:val="%2."/>
      <w:lvlJc w:val="left"/>
      <w:pPr>
        <w:tabs>
          <w:tab w:val="num" w:pos="740"/>
        </w:tabs>
        <w:ind w:left="740" w:hanging="360"/>
      </w:pPr>
    </w:lvl>
    <w:lvl w:ilvl="2">
      <w:start w:val="1"/>
      <w:numFmt w:val="lowerRoman"/>
      <w:lvlText w:val="%3."/>
      <w:lvlJc w:val="right"/>
      <w:pPr>
        <w:tabs>
          <w:tab w:val="num" w:pos="1460"/>
        </w:tabs>
        <w:ind w:left="1460" w:hanging="180"/>
      </w:pPr>
    </w:lvl>
    <w:lvl w:ilvl="3">
      <w:start w:val="1"/>
      <w:numFmt w:val="decimal"/>
      <w:lvlText w:val="%4."/>
      <w:lvlJc w:val="left"/>
      <w:pPr>
        <w:tabs>
          <w:tab w:val="num" w:pos="2180"/>
        </w:tabs>
        <w:ind w:left="2180" w:hanging="360"/>
      </w:pPr>
    </w:lvl>
    <w:lvl w:ilvl="4">
      <w:start w:val="1"/>
      <w:numFmt w:val="lowerLetter"/>
      <w:lvlText w:val="%5."/>
      <w:lvlJc w:val="left"/>
      <w:pPr>
        <w:tabs>
          <w:tab w:val="num" w:pos="2900"/>
        </w:tabs>
        <w:ind w:left="2900" w:hanging="360"/>
      </w:pPr>
    </w:lvl>
    <w:lvl w:ilvl="5">
      <w:start w:val="1"/>
      <w:numFmt w:val="lowerRoman"/>
      <w:lvlText w:val="%6."/>
      <w:lvlJc w:val="right"/>
      <w:pPr>
        <w:tabs>
          <w:tab w:val="num" w:pos="3620"/>
        </w:tabs>
        <w:ind w:left="3620" w:hanging="180"/>
      </w:pPr>
    </w:lvl>
    <w:lvl w:ilvl="6">
      <w:start w:val="1"/>
      <w:numFmt w:val="decimal"/>
      <w:lvlText w:val="%7."/>
      <w:lvlJc w:val="left"/>
      <w:pPr>
        <w:tabs>
          <w:tab w:val="num" w:pos="4340"/>
        </w:tabs>
        <w:ind w:left="4340" w:hanging="360"/>
      </w:pPr>
    </w:lvl>
    <w:lvl w:ilvl="7">
      <w:start w:val="1"/>
      <w:numFmt w:val="lowerLetter"/>
      <w:lvlText w:val="%8."/>
      <w:lvlJc w:val="left"/>
      <w:pPr>
        <w:tabs>
          <w:tab w:val="num" w:pos="5060"/>
        </w:tabs>
        <w:ind w:left="5060" w:hanging="360"/>
      </w:pPr>
    </w:lvl>
    <w:lvl w:ilvl="8">
      <w:start w:val="1"/>
      <w:numFmt w:val="lowerRoman"/>
      <w:lvlText w:val="%9."/>
      <w:lvlJc w:val="right"/>
      <w:pPr>
        <w:tabs>
          <w:tab w:val="num" w:pos="5780"/>
        </w:tabs>
        <w:ind w:left="5780" w:hanging="180"/>
      </w:pPr>
    </w:lvl>
  </w:abstractNum>
  <w:abstractNum w:abstractNumId="38" w15:restartNumberingAfterBreak="0">
    <w:nsid w:val="69EA1529"/>
    <w:multiLevelType w:val="hybridMultilevel"/>
    <w:tmpl w:val="E7924F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6AB74699"/>
    <w:multiLevelType w:val="multilevel"/>
    <w:tmpl w:val="0DD2752C"/>
    <w:lvl w:ilvl="0">
      <w:start w:val="1"/>
      <w:numFmt w:val="bullet"/>
      <w:pStyle w:val="Bullet"/>
      <w:lvlText w:val=""/>
      <w:lvlJc w:val="left"/>
      <w:pPr>
        <w:tabs>
          <w:tab w:val="num" w:pos="576"/>
        </w:tabs>
        <w:ind w:left="576" w:hanging="576"/>
      </w:pPr>
      <w:rPr>
        <w:rFonts w:ascii="Symbol" w:hAnsi="Symbol" w:hint="default"/>
      </w:rPr>
    </w:lvl>
    <w:lvl w:ilvl="1">
      <w:start w:val="1"/>
      <w:numFmt w:val="bullet"/>
      <w:lvlText w:val=""/>
      <w:lvlJc w:val="left"/>
      <w:pPr>
        <w:tabs>
          <w:tab w:val="num" w:pos="1152"/>
        </w:tabs>
        <w:ind w:left="1152" w:hanging="576"/>
      </w:pPr>
      <w:rPr>
        <w:rFonts w:ascii="Symbol" w:hAnsi="Symbol" w:hint="default"/>
      </w:rPr>
    </w:lvl>
    <w:lvl w:ilvl="2">
      <w:start w:val="1"/>
      <w:numFmt w:val="none"/>
      <w:lvlText w:val=""/>
      <w:lvlJc w:val="left"/>
      <w:pPr>
        <w:tabs>
          <w:tab w:val="num" w:pos="1152"/>
        </w:tabs>
        <w:ind w:left="1152" w:hanging="576"/>
      </w:pPr>
      <w:rPr>
        <w:rFonts w:hint="default"/>
      </w:rPr>
    </w:lvl>
    <w:lvl w:ilvl="3">
      <w:start w:val="1"/>
      <w:numFmt w:val="bullet"/>
      <w:lvlText w:val=""/>
      <w:lvlJc w:val="left"/>
      <w:pPr>
        <w:tabs>
          <w:tab w:val="num" w:pos="1728"/>
        </w:tabs>
        <w:ind w:left="1728" w:hanging="576"/>
      </w:pPr>
      <w:rPr>
        <w:rFonts w:ascii="Symbol" w:hAnsi="Symbol" w:hint="default"/>
      </w:rPr>
    </w:lvl>
    <w:lvl w:ilvl="4">
      <w:start w:val="1"/>
      <w:numFmt w:val="none"/>
      <w:lvlText w:val=""/>
      <w:lvlJc w:val="left"/>
      <w:pPr>
        <w:tabs>
          <w:tab w:val="num" w:pos="1728"/>
        </w:tabs>
        <w:ind w:left="1728" w:hanging="576"/>
      </w:pPr>
      <w:rPr>
        <w:rFonts w:hint="default"/>
      </w:rPr>
    </w:lvl>
    <w:lvl w:ilvl="5">
      <w:start w:val="1"/>
      <w:numFmt w:val="bullet"/>
      <w:lvlText w:val=""/>
      <w:lvlJc w:val="left"/>
      <w:pPr>
        <w:tabs>
          <w:tab w:val="num" w:pos="2722"/>
        </w:tabs>
        <w:ind w:left="2722" w:hanging="360"/>
      </w:pPr>
      <w:rPr>
        <w:rFonts w:ascii="Wingdings" w:hAnsi="Wingdings" w:hint="default"/>
      </w:rPr>
    </w:lvl>
    <w:lvl w:ilvl="6">
      <w:start w:val="1"/>
      <w:numFmt w:val="bullet"/>
      <w:lvlText w:val=""/>
      <w:lvlJc w:val="left"/>
      <w:pPr>
        <w:tabs>
          <w:tab w:val="num" w:pos="3082"/>
        </w:tabs>
        <w:ind w:left="3082" w:hanging="360"/>
      </w:pPr>
      <w:rPr>
        <w:rFonts w:ascii="Wingdings" w:hAnsi="Wingdings" w:hint="default"/>
      </w:rPr>
    </w:lvl>
    <w:lvl w:ilvl="7">
      <w:start w:val="1"/>
      <w:numFmt w:val="bullet"/>
      <w:lvlText w:val=""/>
      <w:lvlJc w:val="left"/>
      <w:pPr>
        <w:tabs>
          <w:tab w:val="num" w:pos="3442"/>
        </w:tabs>
        <w:ind w:left="3442" w:hanging="360"/>
      </w:pPr>
      <w:rPr>
        <w:rFonts w:ascii="Symbol" w:hAnsi="Symbol" w:hint="default"/>
      </w:rPr>
    </w:lvl>
    <w:lvl w:ilvl="8">
      <w:start w:val="1"/>
      <w:numFmt w:val="bullet"/>
      <w:lvlText w:val=""/>
      <w:lvlJc w:val="left"/>
      <w:pPr>
        <w:tabs>
          <w:tab w:val="num" w:pos="3802"/>
        </w:tabs>
        <w:ind w:left="3802" w:hanging="360"/>
      </w:pPr>
      <w:rPr>
        <w:rFonts w:ascii="Symbol" w:hAnsi="Symbol" w:hint="default"/>
      </w:rPr>
    </w:lvl>
  </w:abstractNum>
  <w:abstractNum w:abstractNumId="40" w15:restartNumberingAfterBreak="0">
    <w:nsid w:val="6C3340C9"/>
    <w:multiLevelType w:val="hybridMultilevel"/>
    <w:tmpl w:val="1C961F42"/>
    <w:lvl w:ilvl="0" w:tplc="14090001">
      <w:start w:val="1"/>
      <w:numFmt w:val="bullet"/>
      <w:lvlText w:val=""/>
      <w:lvlJc w:val="left"/>
      <w:pPr>
        <w:ind w:left="1440" w:hanging="360"/>
      </w:pPr>
      <w:rPr>
        <w:rFonts w:ascii="Symbol" w:hAnsi="Symbol" w:hint="default"/>
      </w:rPr>
    </w:lvl>
    <w:lvl w:ilvl="1" w:tplc="14090003">
      <w:start w:val="1"/>
      <w:numFmt w:val="bullet"/>
      <w:lvlText w:val="o"/>
      <w:lvlJc w:val="left"/>
      <w:pPr>
        <w:ind w:left="2160" w:hanging="360"/>
      </w:pPr>
      <w:rPr>
        <w:rFonts w:ascii="Courier New" w:hAnsi="Courier New" w:cs="Courier New" w:hint="default"/>
      </w:rPr>
    </w:lvl>
    <w:lvl w:ilvl="2" w:tplc="14090005">
      <w:start w:val="1"/>
      <w:numFmt w:val="bullet"/>
      <w:lvlText w:val=""/>
      <w:lvlJc w:val="left"/>
      <w:pPr>
        <w:ind w:left="2880" w:hanging="360"/>
      </w:pPr>
      <w:rPr>
        <w:rFonts w:ascii="Wingdings" w:hAnsi="Wingdings" w:hint="default"/>
      </w:rPr>
    </w:lvl>
    <w:lvl w:ilvl="3" w:tplc="14090001">
      <w:start w:val="1"/>
      <w:numFmt w:val="bullet"/>
      <w:lvlText w:val=""/>
      <w:lvlJc w:val="left"/>
      <w:pPr>
        <w:ind w:left="3600" w:hanging="360"/>
      </w:pPr>
      <w:rPr>
        <w:rFonts w:ascii="Symbol" w:hAnsi="Symbol" w:hint="default"/>
      </w:rPr>
    </w:lvl>
    <w:lvl w:ilvl="4" w:tplc="14090003">
      <w:start w:val="1"/>
      <w:numFmt w:val="bullet"/>
      <w:lvlText w:val="o"/>
      <w:lvlJc w:val="left"/>
      <w:pPr>
        <w:ind w:left="4320" w:hanging="360"/>
      </w:pPr>
      <w:rPr>
        <w:rFonts w:ascii="Courier New" w:hAnsi="Courier New" w:cs="Courier New" w:hint="default"/>
      </w:rPr>
    </w:lvl>
    <w:lvl w:ilvl="5" w:tplc="14090005">
      <w:start w:val="1"/>
      <w:numFmt w:val="bullet"/>
      <w:lvlText w:val=""/>
      <w:lvlJc w:val="left"/>
      <w:pPr>
        <w:ind w:left="5040" w:hanging="360"/>
      </w:pPr>
      <w:rPr>
        <w:rFonts w:ascii="Wingdings" w:hAnsi="Wingdings" w:hint="default"/>
      </w:rPr>
    </w:lvl>
    <w:lvl w:ilvl="6" w:tplc="14090001">
      <w:start w:val="1"/>
      <w:numFmt w:val="bullet"/>
      <w:lvlText w:val=""/>
      <w:lvlJc w:val="left"/>
      <w:pPr>
        <w:ind w:left="5760" w:hanging="360"/>
      </w:pPr>
      <w:rPr>
        <w:rFonts w:ascii="Symbol" w:hAnsi="Symbol" w:hint="default"/>
      </w:rPr>
    </w:lvl>
    <w:lvl w:ilvl="7" w:tplc="14090003">
      <w:start w:val="1"/>
      <w:numFmt w:val="bullet"/>
      <w:lvlText w:val="o"/>
      <w:lvlJc w:val="left"/>
      <w:pPr>
        <w:ind w:left="6480" w:hanging="360"/>
      </w:pPr>
      <w:rPr>
        <w:rFonts w:ascii="Courier New" w:hAnsi="Courier New" w:cs="Courier New" w:hint="default"/>
      </w:rPr>
    </w:lvl>
    <w:lvl w:ilvl="8" w:tplc="14090005">
      <w:start w:val="1"/>
      <w:numFmt w:val="bullet"/>
      <w:lvlText w:val=""/>
      <w:lvlJc w:val="left"/>
      <w:pPr>
        <w:ind w:left="7200" w:hanging="360"/>
      </w:pPr>
      <w:rPr>
        <w:rFonts w:ascii="Wingdings" w:hAnsi="Wingdings" w:hint="default"/>
      </w:rPr>
    </w:lvl>
  </w:abstractNum>
  <w:abstractNum w:abstractNumId="41" w15:restartNumberingAfterBreak="0">
    <w:nsid w:val="6E3252A6"/>
    <w:multiLevelType w:val="hybridMultilevel"/>
    <w:tmpl w:val="06F0751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487C26"/>
    <w:multiLevelType w:val="hybridMultilevel"/>
    <w:tmpl w:val="BE963528"/>
    <w:lvl w:ilvl="0" w:tplc="200CAE56">
      <w:start w:val="1"/>
      <w:numFmt w:val="decimal"/>
      <w:lvlText w:val="%1."/>
      <w:lvlJc w:val="left"/>
      <w:pPr>
        <w:tabs>
          <w:tab w:val="num" w:pos="720"/>
        </w:tabs>
        <w:ind w:left="720" w:hanging="360"/>
      </w:pPr>
      <w:rPr>
        <w:rFonts w:hint="default"/>
      </w:rPr>
    </w:lvl>
    <w:lvl w:ilvl="1" w:tplc="04090003">
      <w:numFmt w:val="none"/>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43" w15:restartNumberingAfterBreak="0">
    <w:nsid w:val="6FC52B03"/>
    <w:multiLevelType w:val="hybridMultilevel"/>
    <w:tmpl w:val="ADE821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31B2F1A"/>
    <w:multiLevelType w:val="multilevel"/>
    <w:tmpl w:val="B52ABC90"/>
    <w:lvl w:ilvl="0">
      <w:start w:val="1"/>
      <w:numFmt w:val="lowerLetter"/>
      <w:lvlText w:val="%1)"/>
      <w:lvlJc w:val="left"/>
      <w:pPr>
        <w:tabs>
          <w:tab w:val="num" w:pos="1494"/>
        </w:tabs>
        <w:ind w:left="1494" w:hanging="360"/>
      </w:pPr>
      <w:rPr>
        <w:rFonts w:hint="default"/>
      </w:rPr>
    </w:lvl>
    <w:lvl w:ilvl="1">
      <w:start w:val="1"/>
      <w:numFmt w:val="lowerLetter"/>
      <w:lvlText w:val="%2."/>
      <w:lvlJc w:val="left"/>
      <w:pPr>
        <w:tabs>
          <w:tab w:val="num" w:pos="2214"/>
        </w:tabs>
        <w:ind w:left="2214" w:hanging="360"/>
      </w:pPr>
    </w:lvl>
    <w:lvl w:ilvl="2">
      <w:start w:val="1"/>
      <w:numFmt w:val="lowerRoman"/>
      <w:lvlText w:val="%3."/>
      <w:lvlJc w:val="right"/>
      <w:pPr>
        <w:tabs>
          <w:tab w:val="num" w:pos="2934"/>
        </w:tabs>
        <w:ind w:left="2934" w:hanging="180"/>
      </w:pPr>
    </w:lvl>
    <w:lvl w:ilvl="3">
      <w:start w:val="1"/>
      <w:numFmt w:val="decimal"/>
      <w:lvlText w:val="%4."/>
      <w:lvlJc w:val="left"/>
      <w:pPr>
        <w:tabs>
          <w:tab w:val="num" w:pos="3654"/>
        </w:tabs>
        <w:ind w:left="3654" w:hanging="360"/>
      </w:pPr>
    </w:lvl>
    <w:lvl w:ilvl="4">
      <w:start w:val="1"/>
      <w:numFmt w:val="lowerLetter"/>
      <w:lvlText w:val="%5."/>
      <w:lvlJc w:val="left"/>
      <w:pPr>
        <w:tabs>
          <w:tab w:val="num" w:pos="4374"/>
        </w:tabs>
        <w:ind w:left="4374" w:hanging="360"/>
      </w:pPr>
    </w:lvl>
    <w:lvl w:ilvl="5">
      <w:start w:val="1"/>
      <w:numFmt w:val="lowerRoman"/>
      <w:lvlText w:val="%6."/>
      <w:lvlJc w:val="right"/>
      <w:pPr>
        <w:tabs>
          <w:tab w:val="num" w:pos="5094"/>
        </w:tabs>
        <w:ind w:left="5094" w:hanging="180"/>
      </w:pPr>
    </w:lvl>
    <w:lvl w:ilvl="6">
      <w:start w:val="1"/>
      <w:numFmt w:val="decimal"/>
      <w:lvlText w:val="%7."/>
      <w:lvlJc w:val="left"/>
      <w:pPr>
        <w:tabs>
          <w:tab w:val="num" w:pos="5814"/>
        </w:tabs>
        <w:ind w:left="5814" w:hanging="360"/>
      </w:pPr>
    </w:lvl>
    <w:lvl w:ilvl="7">
      <w:start w:val="1"/>
      <w:numFmt w:val="lowerLetter"/>
      <w:lvlText w:val="%8."/>
      <w:lvlJc w:val="left"/>
      <w:pPr>
        <w:tabs>
          <w:tab w:val="num" w:pos="6534"/>
        </w:tabs>
        <w:ind w:left="6534" w:hanging="360"/>
      </w:pPr>
    </w:lvl>
    <w:lvl w:ilvl="8">
      <w:start w:val="1"/>
      <w:numFmt w:val="lowerRoman"/>
      <w:lvlText w:val="%9."/>
      <w:lvlJc w:val="right"/>
      <w:pPr>
        <w:tabs>
          <w:tab w:val="num" w:pos="7254"/>
        </w:tabs>
        <w:ind w:left="7254" w:hanging="180"/>
      </w:pPr>
    </w:lvl>
  </w:abstractNum>
  <w:abstractNum w:abstractNumId="45" w15:restartNumberingAfterBreak="0">
    <w:nsid w:val="75602731"/>
    <w:multiLevelType w:val="hybridMultilevel"/>
    <w:tmpl w:val="6C86D0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77FC5C44"/>
    <w:multiLevelType w:val="hybridMultilevel"/>
    <w:tmpl w:val="EE42EC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B7F123A"/>
    <w:multiLevelType w:val="hybridMultilevel"/>
    <w:tmpl w:val="9E6E7EFC"/>
    <w:lvl w:ilvl="0" w:tplc="6AF238A0">
      <w:start w:val="1"/>
      <w:numFmt w:val="bullet"/>
      <w:lvlText w:val=""/>
      <w:lvlJc w:val="left"/>
      <w:pPr>
        <w:ind w:left="720" w:hanging="360"/>
      </w:pPr>
      <w:rPr>
        <w:rFonts w:ascii="Symbol" w:eastAsia="Times New Roman" w:hAnsi="Symbo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8" w15:restartNumberingAfterBreak="0">
    <w:nsid w:val="7E0C60CC"/>
    <w:multiLevelType w:val="hybridMultilevel"/>
    <w:tmpl w:val="3236B8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F6B6D63"/>
    <w:multiLevelType w:val="hybridMultilevel"/>
    <w:tmpl w:val="6CA2DC74"/>
    <w:lvl w:ilvl="0" w:tplc="F56E1DFE">
      <w:start w:val="1"/>
      <w:numFmt w:val="decimal"/>
      <w:lvlText w:val="%1."/>
      <w:lvlJc w:val="left"/>
      <w:pPr>
        <w:tabs>
          <w:tab w:val="num" w:pos="360"/>
        </w:tabs>
        <w:ind w:left="360" w:hanging="360"/>
      </w:pPr>
      <w:rPr>
        <w:lang w:val="en-US"/>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825829276">
    <w:abstractNumId w:val="9"/>
  </w:num>
  <w:num w:numId="2" w16cid:durableId="179972648">
    <w:abstractNumId w:val="7"/>
  </w:num>
  <w:num w:numId="3" w16cid:durableId="1764571187">
    <w:abstractNumId w:val="8"/>
  </w:num>
  <w:num w:numId="4" w16cid:durableId="1414546051">
    <w:abstractNumId w:val="3"/>
  </w:num>
  <w:num w:numId="5" w16cid:durableId="1792701616">
    <w:abstractNumId w:val="2"/>
  </w:num>
  <w:num w:numId="6" w16cid:durableId="535310744">
    <w:abstractNumId w:val="49"/>
  </w:num>
  <w:num w:numId="7" w16cid:durableId="1783376225">
    <w:abstractNumId w:val="35"/>
  </w:num>
  <w:num w:numId="8" w16cid:durableId="1833447122">
    <w:abstractNumId w:val="19"/>
  </w:num>
  <w:num w:numId="9" w16cid:durableId="662588098">
    <w:abstractNumId w:val="46"/>
  </w:num>
  <w:num w:numId="10" w16cid:durableId="1125078759">
    <w:abstractNumId w:val="28"/>
  </w:num>
  <w:num w:numId="11" w16cid:durableId="1050956786">
    <w:abstractNumId w:val="11"/>
  </w:num>
  <w:num w:numId="12" w16cid:durableId="1801068283">
    <w:abstractNumId w:val="32"/>
  </w:num>
  <w:num w:numId="13" w16cid:durableId="1243880741">
    <w:abstractNumId w:val="22"/>
  </w:num>
  <w:num w:numId="14" w16cid:durableId="1072236812">
    <w:abstractNumId w:val="6"/>
  </w:num>
  <w:num w:numId="15" w16cid:durableId="1067386050">
    <w:abstractNumId w:val="5"/>
  </w:num>
  <w:num w:numId="16" w16cid:durableId="648481057">
    <w:abstractNumId w:val="4"/>
  </w:num>
  <w:num w:numId="17" w16cid:durableId="1653019565">
    <w:abstractNumId w:val="1"/>
  </w:num>
  <w:num w:numId="18" w16cid:durableId="2099521000">
    <w:abstractNumId w:val="0"/>
  </w:num>
  <w:num w:numId="19" w16cid:durableId="1602372506">
    <w:abstractNumId w:val="12"/>
  </w:num>
  <w:num w:numId="20" w16cid:durableId="1885869770">
    <w:abstractNumId w:val="29"/>
  </w:num>
  <w:num w:numId="21" w16cid:durableId="1185898956">
    <w:abstractNumId w:val="21"/>
  </w:num>
  <w:num w:numId="22" w16cid:durableId="1190532755">
    <w:abstractNumId w:val="36"/>
  </w:num>
  <w:num w:numId="23" w16cid:durableId="1389764842">
    <w:abstractNumId w:val="18"/>
  </w:num>
  <w:num w:numId="24" w16cid:durableId="759521221">
    <w:abstractNumId w:val="39"/>
  </w:num>
  <w:num w:numId="25" w16cid:durableId="1745368668">
    <w:abstractNumId w:val="27"/>
  </w:num>
  <w:num w:numId="26" w16cid:durableId="1535002812">
    <w:abstractNumId w:val="33"/>
  </w:num>
  <w:num w:numId="27" w16cid:durableId="1329795984">
    <w:abstractNumId w:val="44"/>
  </w:num>
  <w:num w:numId="28" w16cid:durableId="1723938294">
    <w:abstractNumId w:val="26"/>
  </w:num>
  <w:num w:numId="29" w16cid:durableId="541091399">
    <w:abstractNumId w:val="42"/>
  </w:num>
  <w:num w:numId="30" w16cid:durableId="1605721040">
    <w:abstractNumId w:val="24"/>
  </w:num>
  <w:num w:numId="31" w16cid:durableId="387146200">
    <w:abstractNumId w:val="37"/>
  </w:num>
  <w:num w:numId="32" w16cid:durableId="1142773992">
    <w:abstractNumId w:val="43"/>
  </w:num>
  <w:num w:numId="33" w16cid:durableId="761148845">
    <w:abstractNumId w:val="41"/>
  </w:num>
  <w:num w:numId="34" w16cid:durableId="345327785">
    <w:abstractNumId w:val="23"/>
  </w:num>
  <w:num w:numId="35" w16cid:durableId="1547452372">
    <w:abstractNumId w:val="34"/>
  </w:num>
  <w:num w:numId="36" w16cid:durableId="1505318247">
    <w:abstractNumId w:val="16"/>
  </w:num>
  <w:num w:numId="37" w16cid:durableId="807892210">
    <w:abstractNumId w:val="17"/>
  </w:num>
  <w:num w:numId="38" w16cid:durableId="1807164407">
    <w:abstractNumId w:val="20"/>
  </w:num>
  <w:num w:numId="39" w16cid:durableId="1046373888">
    <w:abstractNumId w:val="13"/>
  </w:num>
  <w:num w:numId="40" w16cid:durableId="1987322196">
    <w:abstractNumId w:val="48"/>
  </w:num>
  <w:num w:numId="41" w16cid:durableId="1892841312">
    <w:abstractNumId w:val="25"/>
  </w:num>
  <w:num w:numId="42" w16cid:durableId="1815442395">
    <w:abstractNumId w:val="47"/>
  </w:num>
  <w:num w:numId="43" w16cid:durableId="1895582517">
    <w:abstractNumId w:val="14"/>
  </w:num>
  <w:num w:numId="44" w16cid:durableId="537276319">
    <w:abstractNumId w:val="38"/>
  </w:num>
  <w:num w:numId="45" w16cid:durableId="150024961">
    <w:abstractNumId w:val="10"/>
  </w:num>
  <w:num w:numId="46" w16cid:durableId="541015689">
    <w:abstractNumId w:val="30"/>
  </w:num>
  <w:num w:numId="47" w16cid:durableId="202442665">
    <w:abstractNumId w:val="15"/>
  </w:num>
  <w:num w:numId="48" w16cid:durableId="1500848097">
    <w:abstractNumId w:val="40"/>
  </w:num>
  <w:num w:numId="49" w16cid:durableId="1369066109">
    <w:abstractNumId w:val="31"/>
  </w:num>
  <w:num w:numId="50" w16cid:durableId="32683098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927"/>
    <w:rsid w:val="00000D53"/>
    <w:rsid w:val="00002161"/>
    <w:rsid w:val="0000219A"/>
    <w:rsid w:val="000024B2"/>
    <w:rsid w:val="00003CC0"/>
    <w:rsid w:val="0000533B"/>
    <w:rsid w:val="00005D83"/>
    <w:rsid w:val="000063A1"/>
    <w:rsid w:val="0000774F"/>
    <w:rsid w:val="00007A3B"/>
    <w:rsid w:val="00007EA9"/>
    <w:rsid w:val="00010334"/>
    <w:rsid w:val="00010711"/>
    <w:rsid w:val="00010A98"/>
    <w:rsid w:val="00011672"/>
    <w:rsid w:val="00011E71"/>
    <w:rsid w:val="0001225A"/>
    <w:rsid w:val="00012BA1"/>
    <w:rsid w:val="0001356B"/>
    <w:rsid w:val="000148E5"/>
    <w:rsid w:val="0001515C"/>
    <w:rsid w:val="00017A35"/>
    <w:rsid w:val="0002084D"/>
    <w:rsid w:val="000208B3"/>
    <w:rsid w:val="00021229"/>
    <w:rsid w:val="0002162B"/>
    <w:rsid w:val="00021D4A"/>
    <w:rsid w:val="0002387C"/>
    <w:rsid w:val="000248FC"/>
    <w:rsid w:val="00024F70"/>
    <w:rsid w:val="00027BD0"/>
    <w:rsid w:val="000306AB"/>
    <w:rsid w:val="0003091D"/>
    <w:rsid w:val="00032861"/>
    <w:rsid w:val="000350C9"/>
    <w:rsid w:val="00036747"/>
    <w:rsid w:val="00040407"/>
    <w:rsid w:val="000417A7"/>
    <w:rsid w:val="00043269"/>
    <w:rsid w:val="000437D9"/>
    <w:rsid w:val="0004383F"/>
    <w:rsid w:val="0004592C"/>
    <w:rsid w:val="00046B39"/>
    <w:rsid w:val="000510C4"/>
    <w:rsid w:val="00052744"/>
    <w:rsid w:val="000528C1"/>
    <w:rsid w:val="00054990"/>
    <w:rsid w:val="00054AC4"/>
    <w:rsid w:val="000551DD"/>
    <w:rsid w:val="00056A91"/>
    <w:rsid w:val="00057CC7"/>
    <w:rsid w:val="00061AB8"/>
    <w:rsid w:val="000620B2"/>
    <w:rsid w:val="00062364"/>
    <w:rsid w:val="0006299F"/>
    <w:rsid w:val="00063E08"/>
    <w:rsid w:val="0006421D"/>
    <w:rsid w:val="00065131"/>
    <w:rsid w:val="0007048F"/>
    <w:rsid w:val="00070760"/>
    <w:rsid w:val="0007107D"/>
    <w:rsid w:val="0007295E"/>
    <w:rsid w:val="00073546"/>
    <w:rsid w:val="00074DA5"/>
    <w:rsid w:val="00076F59"/>
    <w:rsid w:val="00077AB5"/>
    <w:rsid w:val="00080B85"/>
    <w:rsid w:val="00081AA2"/>
    <w:rsid w:val="000820FB"/>
    <w:rsid w:val="000822DA"/>
    <w:rsid w:val="00082CCE"/>
    <w:rsid w:val="00082EC5"/>
    <w:rsid w:val="0008436C"/>
    <w:rsid w:val="00084FD9"/>
    <w:rsid w:val="00086426"/>
    <w:rsid w:val="0008729F"/>
    <w:rsid w:val="000876A5"/>
    <w:rsid w:val="00092FE2"/>
    <w:rsid w:val="000931AA"/>
    <w:rsid w:val="00093EA4"/>
    <w:rsid w:val="00094DAB"/>
    <w:rsid w:val="00095BA1"/>
    <w:rsid w:val="00096247"/>
    <w:rsid w:val="000966A2"/>
    <w:rsid w:val="000973C6"/>
    <w:rsid w:val="000A0617"/>
    <w:rsid w:val="000A3301"/>
    <w:rsid w:val="000A3FEA"/>
    <w:rsid w:val="000A4CC4"/>
    <w:rsid w:val="000A57B5"/>
    <w:rsid w:val="000A7314"/>
    <w:rsid w:val="000B05C5"/>
    <w:rsid w:val="000B1FC7"/>
    <w:rsid w:val="000B30A1"/>
    <w:rsid w:val="000B7381"/>
    <w:rsid w:val="000C0D05"/>
    <w:rsid w:val="000C1C07"/>
    <w:rsid w:val="000C2380"/>
    <w:rsid w:val="000C30C7"/>
    <w:rsid w:val="000C494A"/>
    <w:rsid w:val="000C4F4F"/>
    <w:rsid w:val="000C6472"/>
    <w:rsid w:val="000C6AAB"/>
    <w:rsid w:val="000C6C7F"/>
    <w:rsid w:val="000D773E"/>
    <w:rsid w:val="000E005B"/>
    <w:rsid w:val="000E183A"/>
    <w:rsid w:val="000E270B"/>
    <w:rsid w:val="000E2CD4"/>
    <w:rsid w:val="000E34FD"/>
    <w:rsid w:val="000E442A"/>
    <w:rsid w:val="000E4B4A"/>
    <w:rsid w:val="000E53ED"/>
    <w:rsid w:val="000E7EAE"/>
    <w:rsid w:val="000F2A81"/>
    <w:rsid w:val="000F627E"/>
    <w:rsid w:val="000F6809"/>
    <w:rsid w:val="0010047D"/>
    <w:rsid w:val="001009CE"/>
    <w:rsid w:val="00100BEA"/>
    <w:rsid w:val="00103988"/>
    <w:rsid w:val="00104C95"/>
    <w:rsid w:val="00105CD0"/>
    <w:rsid w:val="00106C30"/>
    <w:rsid w:val="001072D5"/>
    <w:rsid w:val="001077D9"/>
    <w:rsid w:val="00110A89"/>
    <w:rsid w:val="00111D58"/>
    <w:rsid w:val="00112100"/>
    <w:rsid w:val="00112D93"/>
    <w:rsid w:val="00113F31"/>
    <w:rsid w:val="00114862"/>
    <w:rsid w:val="001156A2"/>
    <w:rsid w:val="00115780"/>
    <w:rsid w:val="00116140"/>
    <w:rsid w:val="00121169"/>
    <w:rsid w:val="00122CC6"/>
    <w:rsid w:val="001248F8"/>
    <w:rsid w:val="00124C6E"/>
    <w:rsid w:val="001257F7"/>
    <w:rsid w:val="00126F3E"/>
    <w:rsid w:val="00131026"/>
    <w:rsid w:val="001314EC"/>
    <w:rsid w:val="00131C27"/>
    <w:rsid w:val="00132A21"/>
    <w:rsid w:val="00132D0D"/>
    <w:rsid w:val="00133B70"/>
    <w:rsid w:val="00134044"/>
    <w:rsid w:val="00134418"/>
    <w:rsid w:val="00135040"/>
    <w:rsid w:val="0013582E"/>
    <w:rsid w:val="00136D42"/>
    <w:rsid w:val="00140E7A"/>
    <w:rsid w:val="001410E1"/>
    <w:rsid w:val="001427F4"/>
    <w:rsid w:val="001462A7"/>
    <w:rsid w:val="001466A3"/>
    <w:rsid w:val="00147D7C"/>
    <w:rsid w:val="00151C03"/>
    <w:rsid w:val="00152CFC"/>
    <w:rsid w:val="00153250"/>
    <w:rsid w:val="001561E0"/>
    <w:rsid w:val="00157ABC"/>
    <w:rsid w:val="00157CCE"/>
    <w:rsid w:val="00163079"/>
    <w:rsid w:val="00163130"/>
    <w:rsid w:val="00165B5C"/>
    <w:rsid w:val="0016672B"/>
    <w:rsid w:val="00166984"/>
    <w:rsid w:val="001669BD"/>
    <w:rsid w:val="00170E47"/>
    <w:rsid w:val="00172FC7"/>
    <w:rsid w:val="0017482E"/>
    <w:rsid w:val="00177D07"/>
    <w:rsid w:val="001837B0"/>
    <w:rsid w:val="0018573F"/>
    <w:rsid w:val="0018574D"/>
    <w:rsid w:val="0019008D"/>
    <w:rsid w:val="00190155"/>
    <w:rsid w:val="00190307"/>
    <w:rsid w:val="00192982"/>
    <w:rsid w:val="001973B8"/>
    <w:rsid w:val="001A0172"/>
    <w:rsid w:val="001A0239"/>
    <w:rsid w:val="001A1DD8"/>
    <w:rsid w:val="001A208B"/>
    <w:rsid w:val="001A316B"/>
    <w:rsid w:val="001A3666"/>
    <w:rsid w:val="001A3B6C"/>
    <w:rsid w:val="001A58BC"/>
    <w:rsid w:val="001A6FF2"/>
    <w:rsid w:val="001A7D38"/>
    <w:rsid w:val="001B00AE"/>
    <w:rsid w:val="001B0AF0"/>
    <w:rsid w:val="001B0FAF"/>
    <w:rsid w:val="001B1DD4"/>
    <w:rsid w:val="001B34FC"/>
    <w:rsid w:val="001B38B6"/>
    <w:rsid w:val="001B6CFD"/>
    <w:rsid w:val="001B7CCF"/>
    <w:rsid w:val="001B7F00"/>
    <w:rsid w:val="001C1371"/>
    <w:rsid w:val="001C14F2"/>
    <w:rsid w:val="001C18EE"/>
    <w:rsid w:val="001C1B8C"/>
    <w:rsid w:val="001C2B05"/>
    <w:rsid w:val="001C304B"/>
    <w:rsid w:val="001C5492"/>
    <w:rsid w:val="001C5AA8"/>
    <w:rsid w:val="001C5FBF"/>
    <w:rsid w:val="001C6B6B"/>
    <w:rsid w:val="001C754A"/>
    <w:rsid w:val="001D0562"/>
    <w:rsid w:val="001D0789"/>
    <w:rsid w:val="001D117E"/>
    <w:rsid w:val="001D29F0"/>
    <w:rsid w:val="001D76C6"/>
    <w:rsid w:val="001E1D1E"/>
    <w:rsid w:val="001E39AE"/>
    <w:rsid w:val="001E4C1A"/>
    <w:rsid w:val="001F1B52"/>
    <w:rsid w:val="001F21D5"/>
    <w:rsid w:val="001F28F0"/>
    <w:rsid w:val="001F3820"/>
    <w:rsid w:val="001F4980"/>
    <w:rsid w:val="001F6046"/>
    <w:rsid w:val="0020241F"/>
    <w:rsid w:val="002029E7"/>
    <w:rsid w:val="00203DE2"/>
    <w:rsid w:val="00204790"/>
    <w:rsid w:val="00205265"/>
    <w:rsid w:val="002067DC"/>
    <w:rsid w:val="00210C8B"/>
    <w:rsid w:val="0021178D"/>
    <w:rsid w:val="00213E34"/>
    <w:rsid w:val="00214C26"/>
    <w:rsid w:val="0022029C"/>
    <w:rsid w:val="002205A0"/>
    <w:rsid w:val="002214AE"/>
    <w:rsid w:val="00224054"/>
    <w:rsid w:val="00224934"/>
    <w:rsid w:val="00224E63"/>
    <w:rsid w:val="00226156"/>
    <w:rsid w:val="0022712D"/>
    <w:rsid w:val="00227363"/>
    <w:rsid w:val="0022762C"/>
    <w:rsid w:val="00230573"/>
    <w:rsid w:val="00231716"/>
    <w:rsid w:val="00231C3B"/>
    <w:rsid w:val="00232134"/>
    <w:rsid w:val="00233CF3"/>
    <w:rsid w:val="0023553B"/>
    <w:rsid w:val="00237225"/>
    <w:rsid w:val="0023733D"/>
    <w:rsid w:val="00240902"/>
    <w:rsid w:val="00241E4F"/>
    <w:rsid w:val="002421AF"/>
    <w:rsid w:val="00242379"/>
    <w:rsid w:val="00243522"/>
    <w:rsid w:val="00243751"/>
    <w:rsid w:val="00243D6C"/>
    <w:rsid w:val="00245024"/>
    <w:rsid w:val="002451E6"/>
    <w:rsid w:val="002454A2"/>
    <w:rsid w:val="00245661"/>
    <w:rsid w:val="00246D93"/>
    <w:rsid w:val="00247F78"/>
    <w:rsid w:val="00250CCF"/>
    <w:rsid w:val="00251B87"/>
    <w:rsid w:val="00252874"/>
    <w:rsid w:val="00254292"/>
    <w:rsid w:val="00256457"/>
    <w:rsid w:val="00256854"/>
    <w:rsid w:val="00256A1E"/>
    <w:rsid w:val="00256A2E"/>
    <w:rsid w:val="00257102"/>
    <w:rsid w:val="0026066A"/>
    <w:rsid w:val="00262EBD"/>
    <w:rsid w:val="002636BD"/>
    <w:rsid w:val="002647A0"/>
    <w:rsid w:val="00265051"/>
    <w:rsid w:val="00265132"/>
    <w:rsid w:val="00266199"/>
    <w:rsid w:val="002705DD"/>
    <w:rsid w:val="00270F4A"/>
    <w:rsid w:val="0027266C"/>
    <w:rsid w:val="00273261"/>
    <w:rsid w:val="00273408"/>
    <w:rsid w:val="00274A72"/>
    <w:rsid w:val="00276753"/>
    <w:rsid w:val="0028013B"/>
    <w:rsid w:val="00281CE9"/>
    <w:rsid w:val="002829D1"/>
    <w:rsid w:val="00284AE3"/>
    <w:rsid w:val="00284DDF"/>
    <w:rsid w:val="002878F3"/>
    <w:rsid w:val="00291025"/>
    <w:rsid w:val="00291A61"/>
    <w:rsid w:val="00293A1C"/>
    <w:rsid w:val="00294683"/>
    <w:rsid w:val="00294A31"/>
    <w:rsid w:val="00294C13"/>
    <w:rsid w:val="0029552D"/>
    <w:rsid w:val="002958E6"/>
    <w:rsid w:val="00295C20"/>
    <w:rsid w:val="00297EEB"/>
    <w:rsid w:val="002A3FDF"/>
    <w:rsid w:val="002A4DDF"/>
    <w:rsid w:val="002A4FA3"/>
    <w:rsid w:val="002A5B12"/>
    <w:rsid w:val="002A6A9E"/>
    <w:rsid w:val="002A6CA6"/>
    <w:rsid w:val="002A78C6"/>
    <w:rsid w:val="002A7F7E"/>
    <w:rsid w:val="002B0131"/>
    <w:rsid w:val="002B0C3B"/>
    <w:rsid w:val="002B24F9"/>
    <w:rsid w:val="002B596A"/>
    <w:rsid w:val="002B5F28"/>
    <w:rsid w:val="002B6026"/>
    <w:rsid w:val="002B7259"/>
    <w:rsid w:val="002C0942"/>
    <w:rsid w:val="002C0BBE"/>
    <w:rsid w:val="002C0CE3"/>
    <w:rsid w:val="002C134F"/>
    <w:rsid w:val="002C3143"/>
    <w:rsid w:val="002C54D3"/>
    <w:rsid w:val="002C56B5"/>
    <w:rsid w:val="002C588B"/>
    <w:rsid w:val="002C6864"/>
    <w:rsid w:val="002C7192"/>
    <w:rsid w:val="002C796D"/>
    <w:rsid w:val="002D139D"/>
    <w:rsid w:val="002D20D5"/>
    <w:rsid w:val="002D28C6"/>
    <w:rsid w:val="002D293F"/>
    <w:rsid w:val="002D3423"/>
    <w:rsid w:val="002D377F"/>
    <w:rsid w:val="002D39DC"/>
    <w:rsid w:val="002D3C86"/>
    <w:rsid w:val="002D4571"/>
    <w:rsid w:val="002D4A50"/>
    <w:rsid w:val="002D66AA"/>
    <w:rsid w:val="002D6871"/>
    <w:rsid w:val="002D7497"/>
    <w:rsid w:val="002D7677"/>
    <w:rsid w:val="002E0C73"/>
    <w:rsid w:val="002E1518"/>
    <w:rsid w:val="002E1C16"/>
    <w:rsid w:val="002E20FF"/>
    <w:rsid w:val="002E279B"/>
    <w:rsid w:val="002E39C8"/>
    <w:rsid w:val="002E4425"/>
    <w:rsid w:val="002E4590"/>
    <w:rsid w:val="002E4915"/>
    <w:rsid w:val="002E4C6C"/>
    <w:rsid w:val="002E515E"/>
    <w:rsid w:val="002E56A7"/>
    <w:rsid w:val="002F00D0"/>
    <w:rsid w:val="002F0862"/>
    <w:rsid w:val="002F10A9"/>
    <w:rsid w:val="002F3DF0"/>
    <w:rsid w:val="002F3FCF"/>
    <w:rsid w:val="002F45EC"/>
    <w:rsid w:val="002F575E"/>
    <w:rsid w:val="002F6415"/>
    <w:rsid w:val="002F6C56"/>
    <w:rsid w:val="002F7E0D"/>
    <w:rsid w:val="003014B6"/>
    <w:rsid w:val="00301D61"/>
    <w:rsid w:val="00302444"/>
    <w:rsid w:val="0030254B"/>
    <w:rsid w:val="00302FB1"/>
    <w:rsid w:val="003037BB"/>
    <w:rsid w:val="0030433D"/>
    <w:rsid w:val="0030504B"/>
    <w:rsid w:val="00306167"/>
    <w:rsid w:val="003063E6"/>
    <w:rsid w:val="003079F0"/>
    <w:rsid w:val="00313DFA"/>
    <w:rsid w:val="00315090"/>
    <w:rsid w:val="003158A1"/>
    <w:rsid w:val="0031775E"/>
    <w:rsid w:val="00320472"/>
    <w:rsid w:val="00320B5E"/>
    <w:rsid w:val="00320E86"/>
    <w:rsid w:val="0032147D"/>
    <w:rsid w:val="00323740"/>
    <w:rsid w:val="00325F54"/>
    <w:rsid w:val="003314E3"/>
    <w:rsid w:val="00331669"/>
    <w:rsid w:val="003327A6"/>
    <w:rsid w:val="003331BA"/>
    <w:rsid w:val="00333BD0"/>
    <w:rsid w:val="0033447A"/>
    <w:rsid w:val="00336039"/>
    <w:rsid w:val="003373E7"/>
    <w:rsid w:val="003379B4"/>
    <w:rsid w:val="00343329"/>
    <w:rsid w:val="00343FE0"/>
    <w:rsid w:val="00345A5F"/>
    <w:rsid w:val="0034620A"/>
    <w:rsid w:val="00346494"/>
    <w:rsid w:val="00347A9D"/>
    <w:rsid w:val="0035121F"/>
    <w:rsid w:val="00351C37"/>
    <w:rsid w:val="00351CC8"/>
    <w:rsid w:val="00352001"/>
    <w:rsid w:val="00352C0A"/>
    <w:rsid w:val="00352F9B"/>
    <w:rsid w:val="00353287"/>
    <w:rsid w:val="00356689"/>
    <w:rsid w:val="00356774"/>
    <w:rsid w:val="00360873"/>
    <w:rsid w:val="003609F3"/>
    <w:rsid w:val="00360B83"/>
    <w:rsid w:val="00360DCD"/>
    <w:rsid w:val="003623C3"/>
    <w:rsid w:val="00363330"/>
    <w:rsid w:val="00363376"/>
    <w:rsid w:val="00364EF9"/>
    <w:rsid w:val="003654F0"/>
    <w:rsid w:val="00365DA4"/>
    <w:rsid w:val="00366E24"/>
    <w:rsid w:val="00367C4D"/>
    <w:rsid w:val="00370030"/>
    <w:rsid w:val="003707B9"/>
    <w:rsid w:val="00370DD5"/>
    <w:rsid w:val="00373275"/>
    <w:rsid w:val="0037465C"/>
    <w:rsid w:val="0037493E"/>
    <w:rsid w:val="00375B80"/>
    <w:rsid w:val="0037642C"/>
    <w:rsid w:val="00376716"/>
    <w:rsid w:val="003778A6"/>
    <w:rsid w:val="00380482"/>
    <w:rsid w:val="00383B49"/>
    <w:rsid w:val="00384425"/>
    <w:rsid w:val="003844B5"/>
    <w:rsid w:val="003857A5"/>
    <w:rsid w:val="00385C5D"/>
    <w:rsid w:val="00385F0C"/>
    <w:rsid w:val="00386588"/>
    <w:rsid w:val="0038675E"/>
    <w:rsid w:val="003875B1"/>
    <w:rsid w:val="00390230"/>
    <w:rsid w:val="00391744"/>
    <w:rsid w:val="00391CA6"/>
    <w:rsid w:val="00393487"/>
    <w:rsid w:val="0039348D"/>
    <w:rsid w:val="003A0358"/>
    <w:rsid w:val="003A0CFB"/>
    <w:rsid w:val="003A13E2"/>
    <w:rsid w:val="003A2294"/>
    <w:rsid w:val="003A370E"/>
    <w:rsid w:val="003A44FE"/>
    <w:rsid w:val="003A464E"/>
    <w:rsid w:val="003A5E05"/>
    <w:rsid w:val="003A6E83"/>
    <w:rsid w:val="003B4CA5"/>
    <w:rsid w:val="003B5634"/>
    <w:rsid w:val="003B59EE"/>
    <w:rsid w:val="003B5A51"/>
    <w:rsid w:val="003B7CB4"/>
    <w:rsid w:val="003C02FA"/>
    <w:rsid w:val="003C0318"/>
    <w:rsid w:val="003C093C"/>
    <w:rsid w:val="003C11BF"/>
    <w:rsid w:val="003C17B9"/>
    <w:rsid w:val="003C17D9"/>
    <w:rsid w:val="003C2B7D"/>
    <w:rsid w:val="003C4531"/>
    <w:rsid w:val="003C466D"/>
    <w:rsid w:val="003C57CA"/>
    <w:rsid w:val="003C6A13"/>
    <w:rsid w:val="003C705C"/>
    <w:rsid w:val="003C7902"/>
    <w:rsid w:val="003C7FF2"/>
    <w:rsid w:val="003D2708"/>
    <w:rsid w:val="003D2E8E"/>
    <w:rsid w:val="003D300C"/>
    <w:rsid w:val="003D453D"/>
    <w:rsid w:val="003D61B5"/>
    <w:rsid w:val="003D6FC6"/>
    <w:rsid w:val="003E0D72"/>
    <w:rsid w:val="003E28A5"/>
    <w:rsid w:val="003E3700"/>
    <w:rsid w:val="003E3826"/>
    <w:rsid w:val="003E3D7F"/>
    <w:rsid w:val="003E49CC"/>
    <w:rsid w:val="003E4ABF"/>
    <w:rsid w:val="003E59A0"/>
    <w:rsid w:val="003E6C0D"/>
    <w:rsid w:val="003E7D9E"/>
    <w:rsid w:val="003F19AC"/>
    <w:rsid w:val="003F2765"/>
    <w:rsid w:val="003F2D7C"/>
    <w:rsid w:val="003F2E1D"/>
    <w:rsid w:val="003F31D2"/>
    <w:rsid w:val="003F3517"/>
    <w:rsid w:val="003F3BB5"/>
    <w:rsid w:val="003F48B3"/>
    <w:rsid w:val="003F5A6D"/>
    <w:rsid w:val="003F7740"/>
    <w:rsid w:val="003F7FDC"/>
    <w:rsid w:val="00400112"/>
    <w:rsid w:val="004001E5"/>
    <w:rsid w:val="0040073E"/>
    <w:rsid w:val="00400F53"/>
    <w:rsid w:val="00401B34"/>
    <w:rsid w:val="00402BD6"/>
    <w:rsid w:val="004041F7"/>
    <w:rsid w:val="00407F8E"/>
    <w:rsid w:val="0041015D"/>
    <w:rsid w:val="00411811"/>
    <w:rsid w:val="00411D51"/>
    <w:rsid w:val="004126F8"/>
    <w:rsid w:val="004130AA"/>
    <w:rsid w:val="004134EA"/>
    <w:rsid w:val="004145F3"/>
    <w:rsid w:val="00415F0E"/>
    <w:rsid w:val="00417EF8"/>
    <w:rsid w:val="004206C6"/>
    <w:rsid w:val="004207E5"/>
    <w:rsid w:val="00422B5C"/>
    <w:rsid w:val="00422B9D"/>
    <w:rsid w:val="00423596"/>
    <w:rsid w:val="00425217"/>
    <w:rsid w:val="004257AE"/>
    <w:rsid w:val="00426627"/>
    <w:rsid w:val="00426882"/>
    <w:rsid w:val="00426E1D"/>
    <w:rsid w:val="00427FEF"/>
    <w:rsid w:val="00430C46"/>
    <w:rsid w:val="0043241C"/>
    <w:rsid w:val="0043249A"/>
    <w:rsid w:val="00432A0A"/>
    <w:rsid w:val="00432D3C"/>
    <w:rsid w:val="00433595"/>
    <w:rsid w:val="00433B4A"/>
    <w:rsid w:val="00436131"/>
    <w:rsid w:val="004405DF"/>
    <w:rsid w:val="004419C1"/>
    <w:rsid w:val="00443C2C"/>
    <w:rsid w:val="00444803"/>
    <w:rsid w:val="00445B0E"/>
    <w:rsid w:val="004500FF"/>
    <w:rsid w:val="004503FE"/>
    <w:rsid w:val="00450606"/>
    <w:rsid w:val="00453D3A"/>
    <w:rsid w:val="00454390"/>
    <w:rsid w:val="0045512B"/>
    <w:rsid w:val="00456A2C"/>
    <w:rsid w:val="004603BA"/>
    <w:rsid w:val="00460DA9"/>
    <w:rsid w:val="0046332D"/>
    <w:rsid w:val="004666CF"/>
    <w:rsid w:val="00466D66"/>
    <w:rsid w:val="00466D6E"/>
    <w:rsid w:val="00467F2F"/>
    <w:rsid w:val="00470692"/>
    <w:rsid w:val="00471355"/>
    <w:rsid w:val="00471B9B"/>
    <w:rsid w:val="00471CE6"/>
    <w:rsid w:val="004744A3"/>
    <w:rsid w:val="004779DD"/>
    <w:rsid w:val="00480042"/>
    <w:rsid w:val="0048023E"/>
    <w:rsid w:val="004807A1"/>
    <w:rsid w:val="00480AB1"/>
    <w:rsid w:val="00482CC5"/>
    <w:rsid w:val="004830A9"/>
    <w:rsid w:val="004835D0"/>
    <w:rsid w:val="004849F0"/>
    <w:rsid w:val="0048538D"/>
    <w:rsid w:val="00485BE0"/>
    <w:rsid w:val="00487B48"/>
    <w:rsid w:val="004900B9"/>
    <w:rsid w:val="00490614"/>
    <w:rsid w:val="00490A96"/>
    <w:rsid w:val="0049177D"/>
    <w:rsid w:val="00493008"/>
    <w:rsid w:val="00493E3B"/>
    <w:rsid w:val="004948C3"/>
    <w:rsid w:val="00495521"/>
    <w:rsid w:val="004A0C25"/>
    <w:rsid w:val="004A13FD"/>
    <w:rsid w:val="004A1548"/>
    <w:rsid w:val="004A2514"/>
    <w:rsid w:val="004A38F9"/>
    <w:rsid w:val="004A4BEC"/>
    <w:rsid w:val="004A4D4A"/>
    <w:rsid w:val="004A58D1"/>
    <w:rsid w:val="004A71A6"/>
    <w:rsid w:val="004B05F2"/>
    <w:rsid w:val="004B0685"/>
    <w:rsid w:val="004B080E"/>
    <w:rsid w:val="004B0E58"/>
    <w:rsid w:val="004B212E"/>
    <w:rsid w:val="004B22DA"/>
    <w:rsid w:val="004B3099"/>
    <w:rsid w:val="004B3310"/>
    <w:rsid w:val="004B3968"/>
    <w:rsid w:val="004B479A"/>
    <w:rsid w:val="004B533A"/>
    <w:rsid w:val="004B675F"/>
    <w:rsid w:val="004B69DB"/>
    <w:rsid w:val="004C015D"/>
    <w:rsid w:val="004C20F4"/>
    <w:rsid w:val="004C2A51"/>
    <w:rsid w:val="004C3BD0"/>
    <w:rsid w:val="004C4747"/>
    <w:rsid w:val="004C4A59"/>
    <w:rsid w:val="004C6E10"/>
    <w:rsid w:val="004C74AB"/>
    <w:rsid w:val="004C7831"/>
    <w:rsid w:val="004C7ACF"/>
    <w:rsid w:val="004D1742"/>
    <w:rsid w:val="004D2A15"/>
    <w:rsid w:val="004D2F32"/>
    <w:rsid w:val="004D32C6"/>
    <w:rsid w:val="004D3F7A"/>
    <w:rsid w:val="004D4053"/>
    <w:rsid w:val="004D42E7"/>
    <w:rsid w:val="004D6C57"/>
    <w:rsid w:val="004D6F88"/>
    <w:rsid w:val="004E0EE0"/>
    <w:rsid w:val="004E103E"/>
    <w:rsid w:val="004E417C"/>
    <w:rsid w:val="004E469B"/>
    <w:rsid w:val="004E4D38"/>
    <w:rsid w:val="004E4EF6"/>
    <w:rsid w:val="004E50D1"/>
    <w:rsid w:val="004E5C95"/>
    <w:rsid w:val="004E6EFC"/>
    <w:rsid w:val="004F06F9"/>
    <w:rsid w:val="004F1040"/>
    <w:rsid w:val="004F1176"/>
    <w:rsid w:val="004F2C6F"/>
    <w:rsid w:val="004F2E37"/>
    <w:rsid w:val="004F3338"/>
    <w:rsid w:val="004F3703"/>
    <w:rsid w:val="004F419A"/>
    <w:rsid w:val="004F4C95"/>
    <w:rsid w:val="004F5DB3"/>
    <w:rsid w:val="004F6B52"/>
    <w:rsid w:val="004F7322"/>
    <w:rsid w:val="004F75B6"/>
    <w:rsid w:val="00500FE0"/>
    <w:rsid w:val="00501441"/>
    <w:rsid w:val="0050193E"/>
    <w:rsid w:val="00501D8E"/>
    <w:rsid w:val="005024A0"/>
    <w:rsid w:val="00502E1B"/>
    <w:rsid w:val="00502FA3"/>
    <w:rsid w:val="005052CD"/>
    <w:rsid w:val="005056F5"/>
    <w:rsid w:val="005064C8"/>
    <w:rsid w:val="00506730"/>
    <w:rsid w:val="00507095"/>
    <w:rsid w:val="005106FE"/>
    <w:rsid w:val="00511893"/>
    <w:rsid w:val="00512473"/>
    <w:rsid w:val="005124C5"/>
    <w:rsid w:val="00513011"/>
    <w:rsid w:val="00513909"/>
    <w:rsid w:val="0051580D"/>
    <w:rsid w:val="0052328B"/>
    <w:rsid w:val="00523300"/>
    <w:rsid w:val="00524951"/>
    <w:rsid w:val="00526555"/>
    <w:rsid w:val="00526C34"/>
    <w:rsid w:val="0052711B"/>
    <w:rsid w:val="005307CE"/>
    <w:rsid w:val="00531327"/>
    <w:rsid w:val="00531DD4"/>
    <w:rsid w:val="00531FEA"/>
    <w:rsid w:val="0053368D"/>
    <w:rsid w:val="00534135"/>
    <w:rsid w:val="0053546F"/>
    <w:rsid w:val="00535AB6"/>
    <w:rsid w:val="005377D7"/>
    <w:rsid w:val="0054005C"/>
    <w:rsid w:val="0054250A"/>
    <w:rsid w:val="00544615"/>
    <w:rsid w:val="00545235"/>
    <w:rsid w:val="00550F3D"/>
    <w:rsid w:val="00555294"/>
    <w:rsid w:val="00556497"/>
    <w:rsid w:val="00556C3E"/>
    <w:rsid w:val="005612A8"/>
    <w:rsid w:val="005614BA"/>
    <w:rsid w:val="00562198"/>
    <w:rsid w:val="00562862"/>
    <w:rsid w:val="005629D7"/>
    <w:rsid w:val="00562A79"/>
    <w:rsid w:val="00563334"/>
    <w:rsid w:val="005639DE"/>
    <w:rsid w:val="00563D58"/>
    <w:rsid w:val="005644EA"/>
    <w:rsid w:val="0056499C"/>
    <w:rsid w:val="00565FDB"/>
    <w:rsid w:val="00571654"/>
    <w:rsid w:val="005716B9"/>
    <w:rsid w:val="0057231E"/>
    <w:rsid w:val="00573A83"/>
    <w:rsid w:val="005744E5"/>
    <w:rsid w:val="00574F62"/>
    <w:rsid w:val="00575FA0"/>
    <w:rsid w:val="00576021"/>
    <w:rsid w:val="00576BD5"/>
    <w:rsid w:val="00577D21"/>
    <w:rsid w:val="00580F56"/>
    <w:rsid w:val="00582437"/>
    <w:rsid w:val="00582AC5"/>
    <w:rsid w:val="0058314D"/>
    <w:rsid w:val="00583259"/>
    <w:rsid w:val="005833B0"/>
    <w:rsid w:val="00583A4D"/>
    <w:rsid w:val="00584495"/>
    <w:rsid w:val="005846AF"/>
    <w:rsid w:val="0058509E"/>
    <w:rsid w:val="00585733"/>
    <w:rsid w:val="00585E3B"/>
    <w:rsid w:val="00585E4A"/>
    <w:rsid w:val="00591307"/>
    <w:rsid w:val="00593607"/>
    <w:rsid w:val="00593BD2"/>
    <w:rsid w:val="0059647B"/>
    <w:rsid w:val="00596B66"/>
    <w:rsid w:val="005972EE"/>
    <w:rsid w:val="00597345"/>
    <w:rsid w:val="005979D5"/>
    <w:rsid w:val="005A1268"/>
    <w:rsid w:val="005A174A"/>
    <w:rsid w:val="005A37E3"/>
    <w:rsid w:val="005A4C91"/>
    <w:rsid w:val="005A5E07"/>
    <w:rsid w:val="005A6CAD"/>
    <w:rsid w:val="005A76FD"/>
    <w:rsid w:val="005B08FC"/>
    <w:rsid w:val="005B0FC7"/>
    <w:rsid w:val="005B1720"/>
    <w:rsid w:val="005B29E2"/>
    <w:rsid w:val="005B30CA"/>
    <w:rsid w:val="005B5549"/>
    <w:rsid w:val="005B56E5"/>
    <w:rsid w:val="005B57E6"/>
    <w:rsid w:val="005B76C2"/>
    <w:rsid w:val="005B78CE"/>
    <w:rsid w:val="005C04AC"/>
    <w:rsid w:val="005C08B3"/>
    <w:rsid w:val="005C2989"/>
    <w:rsid w:val="005C2EDF"/>
    <w:rsid w:val="005C306E"/>
    <w:rsid w:val="005C3A85"/>
    <w:rsid w:val="005C40B7"/>
    <w:rsid w:val="005C45DC"/>
    <w:rsid w:val="005C5C34"/>
    <w:rsid w:val="005C61EE"/>
    <w:rsid w:val="005D27D7"/>
    <w:rsid w:val="005D2C1C"/>
    <w:rsid w:val="005D3C7E"/>
    <w:rsid w:val="005D4074"/>
    <w:rsid w:val="005D42D7"/>
    <w:rsid w:val="005D4BC4"/>
    <w:rsid w:val="005D5142"/>
    <w:rsid w:val="005D6BCD"/>
    <w:rsid w:val="005E06A2"/>
    <w:rsid w:val="005E3B18"/>
    <w:rsid w:val="005E3F4F"/>
    <w:rsid w:val="005F10A4"/>
    <w:rsid w:val="005F2AE5"/>
    <w:rsid w:val="005F3E21"/>
    <w:rsid w:val="005F4070"/>
    <w:rsid w:val="005F407A"/>
    <w:rsid w:val="005F4D1C"/>
    <w:rsid w:val="005F506C"/>
    <w:rsid w:val="005F6456"/>
    <w:rsid w:val="00600A93"/>
    <w:rsid w:val="00601390"/>
    <w:rsid w:val="0060274C"/>
    <w:rsid w:val="00603E1A"/>
    <w:rsid w:val="00603FF1"/>
    <w:rsid w:val="00604461"/>
    <w:rsid w:val="00605031"/>
    <w:rsid w:val="00605FB8"/>
    <w:rsid w:val="00607342"/>
    <w:rsid w:val="0061063A"/>
    <w:rsid w:val="006114B2"/>
    <w:rsid w:val="00611802"/>
    <w:rsid w:val="00612775"/>
    <w:rsid w:val="00613085"/>
    <w:rsid w:val="00613438"/>
    <w:rsid w:val="006137E9"/>
    <w:rsid w:val="00616745"/>
    <w:rsid w:val="00620330"/>
    <w:rsid w:val="00621CF7"/>
    <w:rsid w:val="00621E19"/>
    <w:rsid w:val="0062316D"/>
    <w:rsid w:val="0062362F"/>
    <w:rsid w:val="0062372B"/>
    <w:rsid w:val="006258A6"/>
    <w:rsid w:val="00625DBF"/>
    <w:rsid w:val="0062603F"/>
    <w:rsid w:val="0062761C"/>
    <w:rsid w:val="00630B19"/>
    <w:rsid w:val="00631CF6"/>
    <w:rsid w:val="006329AF"/>
    <w:rsid w:val="00632F7A"/>
    <w:rsid w:val="006349A4"/>
    <w:rsid w:val="00634D46"/>
    <w:rsid w:val="00635DC3"/>
    <w:rsid w:val="00635ED8"/>
    <w:rsid w:val="00637045"/>
    <w:rsid w:val="00637932"/>
    <w:rsid w:val="0064090E"/>
    <w:rsid w:val="00640D18"/>
    <w:rsid w:val="006452C2"/>
    <w:rsid w:val="0064531A"/>
    <w:rsid w:val="006459F5"/>
    <w:rsid w:val="00650D94"/>
    <w:rsid w:val="00651169"/>
    <w:rsid w:val="0065207E"/>
    <w:rsid w:val="00653024"/>
    <w:rsid w:val="006532E1"/>
    <w:rsid w:val="00653553"/>
    <w:rsid w:val="0065625D"/>
    <w:rsid w:val="006564DC"/>
    <w:rsid w:val="006565F9"/>
    <w:rsid w:val="00662941"/>
    <w:rsid w:val="00665A08"/>
    <w:rsid w:val="0067089D"/>
    <w:rsid w:val="0067153C"/>
    <w:rsid w:val="00672053"/>
    <w:rsid w:val="0067372B"/>
    <w:rsid w:val="00674599"/>
    <w:rsid w:val="00675053"/>
    <w:rsid w:val="006759B6"/>
    <w:rsid w:val="00675FCC"/>
    <w:rsid w:val="00680511"/>
    <w:rsid w:val="00680EDD"/>
    <w:rsid w:val="0068213C"/>
    <w:rsid w:val="00682756"/>
    <w:rsid w:val="0068385C"/>
    <w:rsid w:val="00683F7A"/>
    <w:rsid w:val="006841E5"/>
    <w:rsid w:val="00685911"/>
    <w:rsid w:val="00685956"/>
    <w:rsid w:val="00686214"/>
    <w:rsid w:val="0068707A"/>
    <w:rsid w:val="006877D6"/>
    <w:rsid w:val="00687F0C"/>
    <w:rsid w:val="00690C35"/>
    <w:rsid w:val="006929BC"/>
    <w:rsid w:val="006933BF"/>
    <w:rsid w:val="00693861"/>
    <w:rsid w:val="006946B5"/>
    <w:rsid w:val="00694EE9"/>
    <w:rsid w:val="00694F7D"/>
    <w:rsid w:val="00696695"/>
    <w:rsid w:val="006971E6"/>
    <w:rsid w:val="006977B0"/>
    <w:rsid w:val="00697F48"/>
    <w:rsid w:val="006A008C"/>
    <w:rsid w:val="006A19DE"/>
    <w:rsid w:val="006A1D0D"/>
    <w:rsid w:val="006A24DC"/>
    <w:rsid w:val="006A4989"/>
    <w:rsid w:val="006A4DBC"/>
    <w:rsid w:val="006A5A17"/>
    <w:rsid w:val="006A6180"/>
    <w:rsid w:val="006A768C"/>
    <w:rsid w:val="006A7FB0"/>
    <w:rsid w:val="006A7FF9"/>
    <w:rsid w:val="006B0157"/>
    <w:rsid w:val="006B2493"/>
    <w:rsid w:val="006B28F4"/>
    <w:rsid w:val="006B3AFB"/>
    <w:rsid w:val="006B52D7"/>
    <w:rsid w:val="006B5F62"/>
    <w:rsid w:val="006B77B5"/>
    <w:rsid w:val="006C121E"/>
    <w:rsid w:val="006C3700"/>
    <w:rsid w:val="006C4B95"/>
    <w:rsid w:val="006C4F4F"/>
    <w:rsid w:val="006C5AA1"/>
    <w:rsid w:val="006C66C6"/>
    <w:rsid w:val="006D0C31"/>
    <w:rsid w:val="006D1161"/>
    <w:rsid w:val="006D132E"/>
    <w:rsid w:val="006D2BEB"/>
    <w:rsid w:val="006D4AE8"/>
    <w:rsid w:val="006D4CC7"/>
    <w:rsid w:val="006D6138"/>
    <w:rsid w:val="006E009F"/>
    <w:rsid w:val="006E090C"/>
    <w:rsid w:val="006E24F4"/>
    <w:rsid w:val="006E2BED"/>
    <w:rsid w:val="006E2E10"/>
    <w:rsid w:val="006E376C"/>
    <w:rsid w:val="006E37DC"/>
    <w:rsid w:val="006E48C9"/>
    <w:rsid w:val="006E5855"/>
    <w:rsid w:val="006E5C0D"/>
    <w:rsid w:val="006E7DDE"/>
    <w:rsid w:val="006F03AE"/>
    <w:rsid w:val="006F084C"/>
    <w:rsid w:val="006F0FDD"/>
    <w:rsid w:val="006F1104"/>
    <w:rsid w:val="006F19EA"/>
    <w:rsid w:val="006F2F06"/>
    <w:rsid w:val="006F32C9"/>
    <w:rsid w:val="006F37F6"/>
    <w:rsid w:val="006F3F9F"/>
    <w:rsid w:val="006F3FF5"/>
    <w:rsid w:val="006F41A8"/>
    <w:rsid w:val="006F4F70"/>
    <w:rsid w:val="006F6CBC"/>
    <w:rsid w:val="006F701D"/>
    <w:rsid w:val="00701093"/>
    <w:rsid w:val="00703902"/>
    <w:rsid w:val="00703A23"/>
    <w:rsid w:val="00704D46"/>
    <w:rsid w:val="00704E69"/>
    <w:rsid w:val="00704F54"/>
    <w:rsid w:val="00705B85"/>
    <w:rsid w:val="00706BC2"/>
    <w:rsid w:val="007070C8"/>
    <w:rsid w:val="00707D9C"/>
    <w:rsid w:val="00711418"/>
    <w:rsid w:val="0071159B"/>
    <w:rsid w:val="00711891"/>
    <w:rsid w:val="0071198E"/>
    <w:rsid w:val="0071212B"/>
    <w:rsid w:val="00713DEE"/>
    <w:rsid w:val="00714D4F"/>
    <w:rsid w:val="00716325"/>
    <w:rsid w:val="0071777E"/>
    <w:rsid w:val="00717BB1"/>
    <w:rsid w:val="00720A19"/>
    <w:rsid w:val="00722096"/>
    <w:rsid w:val="007225BE"/>
    <w:rsid w:val="007232DC"/>
    <w:rsid w:val="00723F27"/>
    <w:rsid w:val="007262EE"/>
    <w:rsid w:val="00732ACA"/>
    <w:rsid w:val="00732AE5"/>
    <w:rsid w:val="007347DA"/>
    <w:rsid w:val="0073599A"/>
    <w:rsid w:val="007372A2"/>
    <w:rsid w:val="007378C2"/>
    <w:rsid w:val="007406E3"/>
    <w:rsid w:val="0074083A"/>
    <w:rsid w:val="00740FD8"/>
    <w:rsid w:val="0074209B"/>
    <w:rsid w:val="00743685"/>
    <w:rsid w:val="007436D2"/>
    <w:rsid w:val="00744587"/>
    <w:rsid w:val="00744B60"/>
    <w:rsid w:val="007454B2"/>
    <w:rsid w:val="00750D7B"/>
    <w:rsid w:val="00750E7B"/>
    <w:rsid w:val="007515A1"/>
    <w:rsid w:val="00752FDD"/>
    <w:rsid w:val="007549E5"/>
    <w:rsid w:val="00755206"/>
    <w:rsid w:val="007559B7"/>
    <w:rsid w:val="00756595"/>
    <w:rsid w:val="00756D3A"/>
    <w:rsid w:val="0075736B"/>
    <w:rsid w:val="00757B95"/>
    <w:rsid w:val="00760765"/>
    <w:rsid w:val="007612D8"/>
    <w:rsid w:val="00761891"/>
    <w:rsid w:val="00761CEA"/>
    <w:rsid w:val="00762F2F"/>
    <w:rsid w:val="00764F80"/>
    <w:rsid w:val="007656C1"/>
    <w:rsid w:val="00765C62"/>
    <w:rsid w:val="00766228"/>
    <w:rsid w:val="007662E6"/>
    <w:rsid w:val="00767816"/>
    <w:rsid w:val="0077178D"/>
    <w:rsid w:val="007719C8"/>
    <w:rsid w:val="00772D55"/>
    <w:rsid w:val="00772F1F"/>
    <w:rsid w:val="00773380"/>
    <w:rsid w:val="00774561"/>
    <w:rsid w:val="0077577A"/>
    <w:rsid w:val="00776E7C"/>
    <w:rsid w:val="0077720D"/>
    <w:rsid w:val="00782F83"/>
    <w:rsid w:val="007832B2"/>
    <w:rsid w:val="00784DF8"/>
    <w:rsid w:val="007852EA"/>
    <w:rsid w:val="0078543A"/>
    <w:rsid w:val="00785BD4"/>
    <w:rsid w:val="00787725"/>
    <w:rsid w:val="00787D0F"/>
    <w:rsid w:val="0079037A"/>
    <w:rsid w:val="00791137"/>
    <w:rsid w:val="00791759"/>
    <w:rsid w:val="00792CE7"/>
    <w:rsid w:val="0079316F"/>
    <w:rsid w:val="00793668"/>
    <w:rsid w:val="007937ED"/>
    <w:rsid w:val="00793E8F"/>
    <w:rsid w:val="007953B5"/>
    <w:rsid w:val="0079628A"/>
    <w:rsid w:val="007963E8"/>
    <w:rsid w:val="007975EE"/>
    <w:rsid w:val="00797A82"/>
    <w:rsid w:val="007A05FC"/>
    <w:rsid w:val="007A1458"/>
    <w:rsid w:val="007A1A2B"/>
    <w:rsid w:val="007A2B72"/>
    <w:rsid w:val="007A3F37"/>
    <w:rsid w:val="007A56CA"/>
    <w:rsid w:val="007A5BEF"/>
    <w:rsid w:val="007A6D03"/>
    <w:rsid w:val="007A6E71"/>
    <w:rsid w:val="007A75A5"/>
    <w:rsid w:val="007B180A"/>
    <w:rsid w:val="007B21D1"/>
    <w:rsid w:val="007B30AD"/>
    <w:rsid w:val="007B4BA3"/>
    <w:rsid w:val="007B4E4A"/>
    <w:rsid w:val="007B56AE"/>
    <w:rsid w:val="007B5ACE"/>
    <w:rsid w:val="007B6277"/>
    <w:rsid w:val="007B6565"/>
    <w:rsid w:val="007B707F"/>
    <w:rsid w:val="007B7B87"/>
    <w:rsid w:val="007C10B2"/>
    <w:rsid w:val="007C1608"/>
    <w:rsid w:val="007C1994"/>
    <w:rsid w:val="007C34B1"/>
    <w:rsid w:val="007C6466"/>
    <w:rsid w:val="007C791E"/>
    <w:rsid w:val="007C7FCE"/>
    <w:rsid w:val="007D1642"/>
    <w:rsid w:val="007D186C"/>
    <w:rsid w:val="007D35A7"/>
    <w:rsid w:val="007E24BC"/>
    <w:rsid w:val="007E2F4F"/>
    <w:rsid w:val="007E3BAE"/>
    <w:rsid w:val="007E524E"/>
    <w:rsid w:val="007E622D"/>
    <w:rsid w:val="007E6610"/>
    <w:rsid w:val="007E7AEE"/>
    <w:rsid w:val="007E7F52"/>
    <w:rsid w:val="007E7FDD"/>
    <w:rsid w:val="007F0789"/>
    <w:rsid w:val="007F0B36"/>
    <w:rsid w:val="007F3D61"/>
    <w:rsid w:val="007F42F2"/>
    <w:rsid w:val="007F51B6"/>
    <w:rsid w:val="007F6BC3"/>
    <w:rsid w:val="007F6DA2"/>
    <w:rsid w:val="007F77E3"/>
    <w:rsid w:val="00802C33"/>
    <w:rsid w:val="00802E09"/>
    <w:rsid w:val="008052B8"/>
    <w:rsid w:val="00805A47"/>
    <w:rsid w:val="00805FF9"/>
    <w:rsid w:val="008065FB"/>
    <w:rsid w:val="00806947"/>
    <w:rsid w:val="00806AEA"/>
    <w:rsid w:val="00807A4A"/>
    <w:rsid w:val="00811724"/>
    <w:rsid w:val="0081286E"/>
    <w:rsid w:val="00813794"/>
    <w:rsid w:val="00813DD3"/>
    <w:rsid w:val="00816303"/>
    <w:rsid w:val="0081691B"/>
    <w:rsid w:val="00817ADD"/>
    <w:rsid w:val="008201A2"/>
    <w:rsid w:val="0082072E"/>
    <w:rsid w:val="008235CF"/>
    <w:rsid w:val="00824436"/>
    <w:rsid w:val="00824A98"/>
    <w:rsid w:val="00825F9B"/>
    <w:rsid w:val="0082611A"/>
    <w:rsid w:val="0082654E"/>
    <w:rsid w:val="00826868"/>
    <w:rsid w:val="0082784B"/>
    <w:rsid w:val="00827C02"/>
    <w:rsid w:val="00830F4B"/>
    <w:rsid w:val="00832D95"/>
    <w:rsid w:val="00833AA2"/>
    <w:rsid w:val="008344F2"/>
    <w:rsid w:val="008346E1"/>
    <w:rsid w:val="00837F2C"/>
    <w:rsid w:val="008415AC"/>
    <w:rsid w:val="00842EB9"/>
    <w:rsid w:val="0084312A"/>
    <w:rsid w:val="0084333A"/>
    <w:rsid w:val="00843E98"/>
    <w:rsid w:val="008443F3"/>
    <w:rsid w:val="008465AF"/>
    <w:rsid w:val="0085089F"/>
    <w:rsid w:val="0085284A"/>
    <w:rsid w:val="008543E7"/>
    <w:rsid w:val="0085585E"/>
    <w:rsid w:val="00855EAE"/>
    <w:rsid w:val="00860183"/>
    <w:rsid w:val="008613DB"/>
    <w:rsid w:val="00861FE5"/>
    <w:rsid w:val="0086301F"/>
    <w:rsid w:val="00864E27"/>
    <w:rsid w:val="0086640C"/>
    <w:rsid w:val="008672A9"/>
    <w:rsid w:val="00870443"/>
    <w:rsid w:val="00870630"/>
    <w:rsid w:val="00870998"/>
    <w:rsid w:val="00871F7E"/>
    <w:rsid w:val="00872E1F"/>
    <w:rsid w:val="0087391F"/>
    <w:rsid w:val="00873EF4"/>
    <w:rsid w:val="008758AC"/>
    <w:rsid w:val="00876731"/>
    <w:rsid w:val="00876F7A"/>
    <w:rsid w:val="00877BC8"/>
    <w:rsid w:val="00881A40"/>
    <w:rsid w:val="00882479"/>
    <w:rsid w:val="00883D88"/>
    <w:rsid w:val="00885C8F"/>
    <w:rsid w:val="0088697E"/>
    <w:rsid w:val="00887094"/>
    <w:rsid w:val="00887D68"/>
    <w:rsid w:val="008916E8"/>
    <w:rsid w:val="00892149"/>
    <w:rsid w:val="00892776"/>
    <w:rsid w:val="008929A6"/>
    <w:rsid w:val="008945F5"/>
    <w:rsid w:val="008956AD"/>
    <w:rsid w:val="00897528"/>
    <w:rsid w:val="008A00AD"/>
    <w:rsid w:val="008A039A"/>
    <w:rsid w:val="008A0D6F"/>
    <w:rsid w:val="008A2F11"/>
    <w:rsid w:val="008A3108"/>
    <w:rsid w:val="008A3CE1"/>
    <w:rsid w:val="008A40F0"/>
    <w:rsid w:val="008A4B28"/>
    <w:rsid w:val="008A5F10"/>
    <w:rsid w:val="008B0BAE"/>
    <w:rsid w:val="008B152D"/>
    <w:rsid w:val="008B16B1"/>
    <w:rsid w:val="008B21CF"/>
    <w:rsid w:val="008B3B4B"/>
    <w:rsid w:val="008B5291"/>
    <w:rsid w:val="008B5891"/>
    <w:rsid w:val="008B637B"/>
    <w:rsid w:val="008B7384"/>
    <w:rsid w:val="008C02B8"/>
    <w:rsid w:val="008C0BE8"/>
    <w:rsid w:val="008C1119"/>
    <w:rsid w:val="008C1E0F"/>
    <w:rsid w:val="008C43F0"/>
    <w:rsid w:val="008C4730"/>
    <w:rsid w:val="008C5956"/>
    <w:rsid w:val="008C7643"/>
    <w:rsid w:val="008C7A89"/>
    <w:rsid w:val="008D0722"/>
    <w:rsid w:val="008D2C99"/>
    <w:rsid w:val="008D2CD7"/>
    <w:rsid w:val="008D399C"/>
    <w:rsid w:val="008D5044"/>
    <w:rsid w:val="008D5716"/>
    <w:rsid w:val="008D5A00"/>
    <w:rsid w:val="008D6FFB"/>
    <w:rsid w:val="008D73D4"/>
    <w:rsid w:val="008E10E7"/>
    <w:rsid w:val="008E2191"/>
    <w:rsid w:val="008E3DB3"/>
    <w:rsid w:val="008E3FAC"/>
    <w:rsid w:val="008E666A"/>
    <w:rsid w:val="008E68D7"/>
    <w:rsid w:val="008F0215"/>
    <w:rsid w:val="008F17E2"/>
    <w:rsid w:val="008F479C"/>
    <w:rsid w:val="008F4E0A"/>
    <w:rsid w:val="008F52EB"/>
    <w:rsid w:val="008F595C"/>
    <w:rsid w:val="008F5B67"/>
    <w:rsid w:val="008F6B97"/>
    <w:rsid w:val="008F7F21"/>
    <w:rsid w:val="00900730"/>
    <w:rsid w:val="0090093F"/>
    <w:rsid w:val="009012F7"/>
    <w:rsid w:val="009034B7"/>
    <w:rsid w:val="00904056"/>
    <w:rsid w:val="00904B32"/>
    <w:rsid w:val="00905035"/>
    <w:rsid w:val="0090538F"/>
    <w:rsid w:val="009065A4"/>
    <w:rsid w:val="00910678"/>
    <w:rsid w:val="00911149"/>
    <w:rsid w:val="00911CD9"/>
    <w:rsid w:val="00914A7F"/>
    <w:rsid w:val="009153D6"/>
    <w:rsid w:val="00916A22"/>
    <w:rsid w:val="00916DAE"/>
    <w:rsid w:val="00916EA6"/>
    <w:rsid w:val="00917110"/>
    <w:rsid w:val="00920EAB"/>
    <w:rsid w:val="00921C36"/>
    <w:rsid w:val="0092256C"/>
    <w:rsid w:val="009238CC"/>
    <w:rsid w:val="009254C7"/>
    <w:rsid w:val="009254CE"/>
    <w:rsid w:val="00925D03"/>
    <w:rsid w:val="0092644E"/>
    <w:rsid w:val="00927D14"/>
    <w:rsid w:val="00931B99"/>
    <w:rsid w:val="009338E2"/>
    <w:rsid w:val="00933E20"/>
    <w:rsid w:val="00933FEC"/>
    <w:rsid w:val="00935C06"/>
    <w:rsid w:val="00936209"/>
    <w:rsid w:val="009367B1"/>
    <w:rsid w:val="00936E38"/>
    <w:rsid w:val="00936EA1"/>
    <w:rsid w:val="0093762C"/>
    <w:rsid w:val="009409DF"/>
    <w:rsid w:val="00940F0B"/>
    <w:rsid w:val="009425EE"/>
    <w:rsid w:val="00942D8C"/>
    <w:rsid w:val="009447BD"/>
    <w:rsid w:val="00946193"/>
    <w:rsid w:val="00946332"/>
    <w:rsid w:val="00946633"/>
    <w:rsid w:val="00951F7A"/>
    <w:rsid w:val="00952292"/>
    <w:rsid w:val="00952919"/>
    <w:rsid w:val="00952DE5"/>
    <w:rsid w:val="00952F55"/>
    <w:rsid w:val="009531C9"/>
    <w:rsid w:val="00954361"/>
    <w:rsid w:val="00954941"/>
    <w:rsid w:val="0095536D"/>
    <w:rsid w:val="0095728A"/>
    <w:rsid w:val="00957508"/>
    <w:rsid w:val="00957D52"/>
    <w:rsid w:val="009612C7"/>
    <w:rsid w:val="00961E90"/>
    <w:rsid w:val="00961EC9"/>
    <w:rsid w:val="009623CB"/>
    <w:rsid w:val="009633F9"/>
    <w:rsid w:val="00964611"/>
    <w:rsid w:val="00965C10"/>
    <w:rsid w:val="00967142"/>
    <w:rsid w:val="009703EC"/>
    <w:rsid w:val="00971FC2"/>
    <w:rsid w:val="00973A1B"/>
    <w:rsid w:val="00976199"/>
    <w:rsid w:val="009766AC"/>
    <w:rsid w:val="00976BC0"/>
    <w:rsid w:val="00981265"/>
    <w:rsid w:val="009847F1"/>
    <w:rsid w:val="009851B6"/>
    <w:rsid w:val="009856BF"/>
    <w:rsid w:val="00987205"/>
    <w:rsid w:val="00987DE1"/>
    <w:rsid w:val="009904FF"/>
    <w:rsid w:val="00990AA3"/>
    <w:rsid w:val="00990AD4"/>
    <w:rsid w:val="00990F26"/>
    <w:rsid w:val="00993DCB"/>
    <w:rsid w:val="0099490C"/>
    <w:rsid w:val="009A0E77"/>
    <w:rsid w:val="009A2A52"/>
    <w:rsid w:val="009A2EC2"/>
    <w:rsid w:val="009A406D"/>
    <w:rsid w:val="009A479A"/>
    <w:rsid w:val="009A48EA"/>
    <w:rsid w:val="009A54E9"/>
    <w:rsid w:val="009B08E8"/>
    <w:rsid w:val="009B1463"/>
    <w:rsid w:val="009B39E7"/>
    <w:rsid w:val="009B6DB4"/>
    <w:rsid w:val="009B788B"/>
    <w:rsid w:val="009B7CC2"/>
    <w:rsid w:val="009C0C66"/>
    <w:rsid w:val="009C113A"/>
    <w:rsid w:val="009C17B3"/>
    <w:rsid w:val="009C37DA"/>
    <w:rsid w:val="009C3D3D"/>
    <w:rsid w:val="009C414E"/>
    <w:rsid w:val="009C6FD9"/>
    <w:rsid w:val="009C7733"/>
    <w:rsid w:val="009D101E"/>
    <w:rsid w:val="009D2248"/>
    <w:rsid w:val="009D49AE"/>
    <w:rsid w:val="009D5508"/>
    <w:rsid w:val="009D7220"/>
    <w:rsid w:val="009D7846"/>
    <w:rsid w:val="009E05F8"/>
    <w:rsid w:val="009E2347"/>
    <w:rsid w:val="009E2E1B"/>
    <w:rsid w:val="009E3514"/>
    <w:rsid w:val="009E68F5"/>
    <w:rsid w:val="009E6A72"/>
    <w:rsid w:val="009F09B6"/>
    <w:rsid w:val="009F0AA0"/>
    <w:rsid w:val="009F0C7A"/>
    <w:rsid w:val="009F105E"/>
    <w:rsid w:val="009F202E"/>
    <w:rsid w:val="009F2498"/>
    <w:rsid w:val="009F3633"/>
    <w:rsid w:val="009F5356"/>
    <w:rsid w:val="009F677E"/>
    <w:rsid w:val="009F6979"/>
    <w:rsid w:val="009F7363"/>
    <w:rsid w:val="009F77F7"/>
    <w:rsid w:val="009F7972"/>
    <w:rsid w:val="00A02983"/>
    <w:rsid w:val="00A0336E"/>
    <w:rsid w:val="00A039BC"/>
    <w:rsid w:val="00A06EAB"/>
    <w:rsid w:val="00A1175F"/>
    <w:rsid w:val="00A1397C"/>
    <w:rsid w:val="00A14CA9"/>
    <w:rsid w:val="00A1617D"/>
    <w:rsid w:val="00A167A8"/>
    <w:rsid w:val="00A168B0"/>
    <w:rsid w:val="00A16C8A"/>
    <w:rsid w:val="00A172B1"/>
    <w:rsid w:val="00A20CD0"/>
    <w:rsid w:val="00A216FB"/>
    <w:rsid w:val="00A2258F"/>
    <w:rsid w:val="00A22FA7"/>
    <w:rsid w:val="00A23B7A"/>
    <w:rsid w:val="00A242E4"/>
    <w:rsid w:val="00A2542B"/>
    <w:rsid w:val="00A254C0"/>
    <w:rsid w:val="00A26616"/>
    <w:rsid w:val="00A26E2F"/>
    <w:rsid w:val="00A271B2"/>
    <w:rsid w:val="00A278F5"/>
    <w:rsid w:val="00A30539"/>
    <w:rsid w:val="00A31387"/>
    <w:rsid w:val="00A3181C"/>
    <w:rsid w:val="00A3197C"/>
    <w:rsid w:val="00A327D4"/>
    <w:rsid w:val="00A33152"/>
    <w:rsid w:val="00A335ED"/>
    <w:rsid w:val="00A354B8"/>
    <w:rsid w:val="00A3571E"/>
    <w:rsid w:val="00A35B29"/>
    <w:rsid w:val="00A35C05"/>
    <w:rsid w:val="00A40C6F"/>
    <w:rsid w:val="00A4148E"/>
    <w:rsid w:val="00A42332"/>
    <w:rsid w:val="00A42CCC"/>
    <w:rsid w:val="00A447AD"/>
    <w:rsid w:val="00A44B02"/>
    <w:rsid w:val="00A44DB4"/>
    <w:rsid w:val="00A47023"/>
    <w:rsid w:val="00A478A1"/>
    <w:rsid w:val="00A511CC"/>
    <w:rsid w:val="00A52CAC"/>
    <w:rsid w:val="00A553A9"/>
    <w:rsid w:val="00A55C60"/>
    <w:rsid w:val="00A56781"/>
    <w:rsid w:val="00A57279"/>
    <w:rsid w:val="00A607C0"/>
    <w:rsid w:val="00A60B32"/>
    <w:rsid w:val="00A60E70"/>
    <w:rsid w:val="00A6142A"/>
    <w:rsid w:val="00A6184D"/>
    <w:rsid w:val="00A62300"/>
    <w:rsid w:val="00A63898"/>
    <w:rsid w:val="00A63A6B"/>
    <w:rsid w:val="00A63AB2"/>
    <w:rsid w:val="00A64596"/>
    <w:rsid w:val="00A6547E"/>
    <w:rsid w:val="00A6567C"/>
    <w:rsid w:val="00A65774"/>
    <w:rsid w:val="00A65C21"/>
    <w:rsid w:val="00A66722"/>
    <w:rsid w:val="00A677E1"/>
    <w:rsid w:val="00A71668"/>
    <w:rsid w:val="00A73AD3"/>
    <w:rsid w:val="00A73C67"/>
    <w:rsid w:val="00A73C93"/>
    <w:rsid w:val="00A74F4D"/>
    <w:rsid w:val="00A756A5"/>
    <w:rsid w:val="00A75826"/>
    <w:rsid w:val="00A76ADA"/>
    <w:rsid w:val="00A76D71"/>
    <w:rsid w:val="00A77689"/>
    <w:rsid w:val="00A805BB"/>
    <w:rsid w:val="00A80704"/>
    <w:rsid w:val="00A813B1"/>
    <w:rsid w:val="00A825B3"/>
    <w:rsid w:val="00A82651"/>
    <w:rsid w:val="00A83EAF"/>
    <w:rsid w:val="00A83F57"/>
    <w:rsid w:val="00A8470B"/>
    <w:rsid w:val="00A848EC"/>
    <w:rsid w:val="00A8739D"/>
    <w:rsid w:val="00A905ED"/>
    <w:rsid w:val="00A91202"/>
    <w:rsid w:val="00A91723"/>
    <w:rsid w:val="00A92943"/>
    <w:rsid w:val="00A933D6"/>
    <w:rsid w:val="00A94BC6"/>
    <w:rsid w:val="00A96582"/>
    <w:rsid w:val="00A965E7"/>
    <w:rsid w:val="00A978C8"/>
    <w:rsid w:val="00AA42D1"/>
    <w:rsid w:val="00AA48A1"/>
    <w:rsid w:val="00AA4AB7"/>
    <w:rsid w:val="00AA4CB7"/>
    <w:rsid w:val="00AA52C9"/>
    <w:rsid w:val="00AA75BC"/>
    <w:rsid w:val="00AA7AE4"/>
    <w:rsid w:val="00AB0141"/>
    <w:rsid w:val="00AB068C"/>
    <w:rsid w:val="00AB0CB8"/>
    <w:rsid w:val="00AB260E"/>
    <w:rsid w:val="00AB276E"/>
    <w:rsid w:val="00AB42AD"/>
    <w:rsid w:val="00AB43BE"/>
    <w:rsid w:val="00AB4539"/>
    <w:rsid w:val="00AB4BDF"/>
    <w:rsid w:val="00AB5851"/>
    <w:rsid w:val="00AB5B4F"/>
    <w:rsid w:val="00AB644B"/>
    <w:rsid w:val="00AB6649"/>
    <w:rsid w:val="00AC158F"/>
    <w:rsid w:val="00AC214D"/>
    <w:rsid w:val="00AC28A7"/>
    <w:rsid w:val="00AC3D3E"/>
    <w:rsid w:val="00AC64E0"/>
    <w:rsid w:val="00AC6969"/>
    <w:rsid w:val="00AC7636"/>
    <w:rsid w:val="00AD0962"/>
    <w:rsid w:val="00AD1CAD"/>
    <w:rsid w:val="00AD26C3"/>
    <w:rsid w:val="00AD27B6"/>
    <w:rsid w:val="00AD31FD"/>
    <w:rsid w:val="00AD3717"/>
    <w:rsid w:val="00AD3C56"/>
    <w:rsid w:val="00AD51B3"/>
    <w:rsid w:val="00AD6A51"/>
    <w:rsid w:val="00AD78D4"/>
    <w:rsid w:val="00AE013A"/>
    <w:rsid w:val="00AE05C8"/>
    <w:rsid w:val="00AE32A4"/>
    <w:rsid w:val="00AE48B9"/>
    <w:rsid w:val="00AE5D43"/>
    <w:rsid w:val="00AE6014"/>
    <w:rsid w:val="00AE793A"/>
    <w:rsid w:val="00AE7AF5"/>
    <w:rsid w:val="00AE7FAF"/>
    <w:rsid w:val="00AF3239"/>
    <w:rsid w:val="00AF34F6"/>
    <w:rsid w:val="00AF3518"/>
    <w:rsid w:val="00AF366E"/>
    <w:rsid w:val="00AF39FB"/>
    <w:rsid w:val="00AF565E"/>
    <w:rsid w:val="00AF6F06"/>
    <w:rsid w:val="00AF753C"/>
    <w:rsid w:val="00B007A9"/>
    <w:rsid w:val="00B00D1D"/>
    <w:rsid w:val="00B00D21"/>
    <w:rsid w:val="00B01967"/>
    <w:rsid w:val="00B03812"/>
    <w:rsid w:val="00B04060"/>
    <w:rsid w:val="00B067FB"/>
    <w:rsid w:val="00B0781D"/>
    <w:rsid w:val="00B10203"/>
    <w:rsid w:val="00B102B2"/>
    <w:rsid w:val="00B10759"/>
    <w:rsid w:val="00B126A8"/>
    <w:rsid w:val="00B13468"/>
    <w:rsid w:val="00B14D54"/>
    <w:rsid w:val="00B15E64"/>
    <w:rsid w:val="00B176FF"/>
    <w:rsid w:val="00B22F3C"/>
    <w:rsid w:val="00B236DD"/>
    <w:rsid w:val="00B242BE"/>
    <w:rsid w:val="00B243DD"/>
    <w:rsid w:val="00B24EB8"/>
    <w:rsid w:val="00B25131"/>
    <w:rsid w:val="00B253CF"/>
    <w:rsid w:val="00B27857"/>
    <w:rsid w:val="00B30915"/>
    <w:rsid w:val="00B32B73"/>
    <w:rsid w:val="00B341D0"/>
    <w:rsid w:val="00B3449C"/>
    <w:rsid w:val="00B35C37"/>
    <w:rsid w:val="00B37940"/>
    <w:rsid w:val="00B402B2"/>
    <w:rsid w:val="00B41E38"/>
    <w:rsid w:val="00B43179"/>
    <w:rsid w:val="00B43BF3"/>
    <w:rsid w:val="00B43E64"/>
    <w:rsid w:val="00B454D9"/>
    <w:rsid w:val="00B45DF4"/>
    <w:rsid w:val="00B460EC"/>
    <w:rsid w:val="00B462B8"/>
    <w:rsid w:val="00B47593"/>
    <w:rsid w:val="00B478FA"/>
    <w:rsid w:val="00B50E3D"/>
    <w:rsid w:val="00B52789"/>
    <w:rsid w:val="00B537E6"/>
    <w:rsid w:val="00B569C2"/>
    <w:rsid w:val="00B57FA7"/>
    <w:rsid w:val="00B62089"/>
    <w:rsid w:val="00B633F1"/>
    <w:rsid w:val="00B63A24"/>
    <w:rsid w:val="00B66646"/>
    <w:rsid w:val="00B66DD7"/>
    <w:rsid w:val="00B72E6A"/>
    <w:rsid w:val="00B74418"/>
    <w:rsid w:val="00B75796"/>
    <w:rsid w:val="00B81241"/>
    <w:rsid w:val="00B82233"/>
    <w:rsid w:val="00B85027"/>
    <w:rsid w:val="00B856A8"/>
    <w:rsid w:val="00B8734A"/>
    <w:rsid w:val="00B911AD"/>
    <w:rsid w:val="00B91210"/>
    <w:rsid w:val="00B940D9"/>
    <w:rsid w:val="00B94CFC"/>
    <w:rsid w:val="00B94DFA"/>
    <w:rsid w:val="00B950B6"/>
    <w:rsid w:val="00B95388"/>
    <w:rsid w:val="00B963FD"/>
    <w:rsid w:val="00BA0EEA"/>
    <w:rsid w:val="00BA1CED"/>
    <w:rsid w:val="00BA32B2"/>
    <w:rsid w:val="00BA36A6"/>
    <w:rsid w:val="00BA3BCB"/>
    <w:rsid w:val="00BA43C5"/>
    <w:rsid w:val="00BA4679"/>
    <w:rsid w:val="00BA5271"/>
    <w:rsid w:val="00BA70B1"/>
    <w:rsid w:val="00BA76A1"/>
    <w:rsid w:val="00BB1CF7"/>
    <w:rsid w:val="00BB21B7"/>
    <w:rsid w:val="00BB3476"/>
    <w:rsid w:val="00BB3DE2"/>
    <w:rsid w:val="00BB42A4"/>
    <w:rsid w:val="00BB478C"/>
    <w:rsid w:val="00BB4860"/>
    <w:rsid w:val="00BB4C93"/>
    <w:rsid w:val="00BB4EAC"/>
    <w:rsid w:val="00BB72E6"/>
    <w:rsid w:val="00BC0E03"/>
    <w:rsid w:val="00BC13EC"/>
    <w:rsid w:val="00BC1494"/>
    <w:rsid w:val="00BC1DC6"/>
    <w:rsid w:val="00BC2169"/>
    <w:rsid w:val="00BC26EA"/>
    <w:rsid w:val="00BC3DF1"/>
    <w:rsid w:val="00BC5567"/>
    <w:rsid w:val="00BC5EDB"/>
    <w:rsid w:val="00BC6C07"/>
    <w:rsid w:val="00BC75F7"/>
    <w:rsid w:val="00BD052B"/>
    <w:rsid w:val="00BD0D23"/>
    <w:rsid w:val="00BD11CD"/>
    <w:rsid w:val="00BD1E08"/>
    <w:rsid w:val="00BD1EEE"/>
    <w:rsid w:val="00BD2A88"/>
    <w:rsid w:val="00BD4A57"/>
    <w:rsid w:val="00BD4B48"/>
    <w:rsid w:val="00BD4C8A"/>
    <w:rsid w:val="00BD5119"/>
    <w:rsid w:val="00BD51CA"/>
    <w:rsid w:val="00BD5DBB"/>
    <w:rsid w:val="00BD5E11"/>
    <w:rsid w:val="00BD6187"/>
    <w:rsid w:val="00BD6DE0"/>
    <w:rsid w:val="00BD6E4C"/>
    <w:rsid w:val="00BD70A9"/>
    <w:rsid w:val="00BE1302"/>
    <w:rsid w:val="00BE136B"/>
    <w:rsid w:val="00BE256E"/>
    <w:rsid w:val="00BE2E7F"/>
    <w:rsid w:val="00BE4CD4"/>
    <w:rsid w:val="00BE54B3"/>
    <w:rsid w:val="00BE6434"/>
    <w:rsid w:val="00BF110F"/>
    <w:rsid w:val="00BF15A0"/>
    <w:rsid w:val="00BF30A4"/>
    <w:rsid w:val="00BF30CD"/>
    <w:rsid w:val="00BF3598"/>
    <w:rsid w:val="00BF6AA6"/>
    <w:rsid w:val="00C00371"/>
    <w:rsid w:val="00C04397"/>
    <w:rsid w:val="00C0686D"/>
    <w:rsid w:val="00C07E2F"/>
    <w:rsid w:val="00C10999"/>
    <w:rsid w:val="00C1285D"/>
    <w:rsid w:val="00C12B23"/>
    <w:rsid w:val="00C135A0"/>
    <w:rsid w:val="00C145AB"/>
    <w:rsid w:val="00C163C4"/>
    <w:rsid w:val="00C1690D"/>
    <w:rsid w:val="00C201AE"/>
    <w:rsid w:val="00C2083C"/>
    <w:rsid w:val="00C20ABF"/>
    <w:rsid w:val="00C2196D"/>
    <w:rsid w:val="00C2200E"/>
    <w:rsid w:val="00C22E9E"/>
    <w:rsid w:val="00C24F5F"/>
    <w:rsid w:val="00C30FAA"/>
    <w:rsid w:val="00C3115F"/>
    <w:rsid w:val="00C33011"/>
    <w:rsid w:val="00C346F3"/>
    <w:rsid w:val="00C348E2"/>
    <w:rsid w:val="00C350F2"/>
    <w:rsid w:val="00C363EA"/>
    <w:rsid w:val="00C36B57"/>
    <w:rsid w:val="00C406F6"/>
    <w:rsid w:val="00C40B98"/>
    <w:rsid w:val="00C4253D"/>
    <w:rsid w:val="00C42C5F"/>
    <w:rsid w:val="00C43ADC"/>
    <w:rsid w:val="00C43D3B"/>
    <w:rsid w:val="00C44C56"/>
    <w:rsid w:val="00C45DDE"/>
    <w:rsid w:val="00C46367"/>
    <w:rsid w:val="00C46C46"/>
    <w:rsid w:val="00C46E3B"/>
    <w:rsid w:val="00C47304"/>
    <w:rsid w:val="00C502B5"/>
    <w:rsid w:val="00C5050A"/>
    <w:rsid w:val="00C50F1E"/>
    <w:rsid w:val="00C51210"/>
    <w:rsid w:val="00C52420"/>
    <w:rsid w:val="00C52F06"/>
    <w:rsid w:val="00C55CEB"/>
    <w:rsid w:val="00C5626E"/>
    <w:rsid w:val="00C60D59"/>
    <w:rsid w:val="00C61004"/>
    <w:rsid w:val="00C61FEC"/>
    <w:rsid w:val="00C62C97"/>
    <w:rsid w:val="00C639B7"/>
    <w:rsid w:val="00C648A9"/>
    <w:rsid w:val="00C67727"/>
    <w:rsid w:val="00C679D4"/>
    <w:rsid w:val="00C67F68"/>
    <w:rsid w:val="00C70C92"/>
    <w:rsid w:val="00C710BD"/>
    <w:rsid w:val="00C71682"/>
    <w:rsid w:val="00C71E70"/>
    <w:rsid w:val="00C720B5"/>
    <w:rsid w:val="00C72E43"/>
    <w:rsid w:val="00C74E1A"/>
    <w:rsid w:val="00C753F9"/>
    <w:rsid w:val="00C76519"/>
    <w:rsid w:val="00C770C1"/>
    <w:rsid w:val="00C774EB"/>
    <w:rsid w:val="00C81CD6"/>
    <w:rsid w:val="00C8258C"/>
    <w:rsid w:val="00C851B5"/>
    <w:rsid w:val="00C866BE"/>
    <w:rsid w:val="00C92248"/>
    <w:rsid w:val="00C94058"/>
    <w:rsid w:val="00C95401"/>
    <w:rsid w:val="00C95522"/>
    <w:rsid w:val="00C95EFA"/>
    <w:rsid w:val="00C97C87"/>
    <w:rsid w:val="00CA0031"/>
    <w:rsid w:val="00CA0E48"/>
    <w:rsid w:val="00CA204F"/>
    <w:rsid w:val="00CA2305"/>
    <w:rsid w:val="00CA2AE5"/>
    <w:rsid w:val="00CA45C7"/>
    <w:rsid w:val="00CA6FD5"/>
    <w:rsid w:val="00CA7BF5"/>
    <w:rsid w:val="00CA7C6C"/>
    <w:rsid w:val="00CB0151"/>
    <w:rsid w:val="00CB3DA6"/>
    <w:rsid w:val="00CB5D47"/>
    <w:rsid w:val="00CB5ECE"/>
    <w:rsid w:val="00CB73CF"/>
    <w:rsid w:val="00CC0212"/>
    <w:rsid w:val="00CC0805"/>
    <w:rsid w:val="00CC08EC"/>
    <w:rsid w:val="00CC09CE"/>
    <w:rsid w:val="00CC1BCC"/>
    <w:rsid w:val="00CC26C9"/>
    <w:rsid w:val="00CC2865"/>
    <w:rsid w:val="00CC4487"/>
    <w:rsid w:val="00CC48A1"/>
    <w:rsid w:val="00CC7038"/>
    <w:rsid w:val="00CC7E51"/>
    <w:rsid w:val="00CD0C3E"/>
    <w:rsid w:val="00CD2BDD"/>
    <w:rsid w:val="00CD38BF"/>
    <w:rsid w:val="00CD3A89"/>
    <w:rsid w:val="00CD59FC"/>
    <w:rsid w:val="00CD5DCB"/>
    <w:rsid w:val="00CD649F"/>
    <w:rsid w:val="00CE0B93"/>
    <w:rsid w:val="00CE1993"/>
    <w:rsid w:val="00CE1CFA"/>
    <w:rsid w:val="00CE26D2"/>
    <w:rsid w:val="00CE52A5"/>
    <w:rsid w:val="00CE5BFA"/>
    <w:rsid w:val="00CE756F"/>
    <w:rsid w:val="00CF1812"/>
    <w:rsid w:val="00CF202C"/>
    <w:rsid w:val="00CF22C4"/>
    <w:rsid w:val="00CF645B"/>
    <w:rsid w:val="00CF6C21"/>
    <w:rsid w:val="00CF7A39"/>
    <w:rsid w:val="00D00502"/>
    <w:rsid w:val="00D018AC"/>
    <w:rsid w:val="00D01A2F"/>
    <w:rsid w:val="00D01A87"/>
    <w:rsid w:val="00D01E14"/>
    <w:rsid w:val="00D027BF"/>
    <w:rsid w:val="00D03812"/>
    <w:rsid w:val="00D045E5"/>
    <w:rsid w:val="00D04ACB"/>
    <w:rsid w:val="00D04FA5"/>
    <w:rsid w:val="00D06544"/>
    <w:rsid w:val="00D06A7D"/>
    <w:rsid w:val="00D07356"/>
    <w:rsid w:val="00D07789"/>
    <w:rsid w:val="00D07900"/>
    <w:rsid w:val="00D07927"/>
    <w:rsid w:val="00D10DD3"/>
    <w:rsid w:val="00D10EA2"/>
    <w:rsid w:val="00D12C7E"/>
    <w:rsid w:val="00D13981"/>
    <w:rsid w:val="00D14C44"/>
    <w:rsid w:val="00D14ED5"/>
    <w:rsid w:val="00D15F32"/>
    <w:rsid w:val="00D17784"/>
    <w:rsid w:val="00D17FE5"/>
    <w:rsid w:val="00D2047F"/>
    <w:rsid w:val="00D20FD2"/>
    <w:rsid w:val="00D227E2"/>
    <w:rsid w:val="00D23785"/>
    <w:rsid w:val="00D246E7"/>
    <w:rsid w:val="00D24C2C"/>
    <w:rsid w:val="00D27344"/>
    <w:rsid w:val="00D27C83"/>
    <w:rsid w:val="00D30A35"/>
    <w:rsid w:val="00D3415C"/>
    <w:rsid w:val="00D34D40"/>
    <w:rsid w:val="00D35189"/>
    <w:rsid w:val="00D35606"/>
    <w:rsid w:val="00D361C3"/>
    <w:rsid w:val="00D36277"/>
    <w:rsid w:val="00D370F0"/>
    <w:rsid w:val="00D37445"/>
    <w:rsid w:val="00D374B3"/>
    <w:rsid w:val="00D37C9E"/>
    <w:rsid w:val="00D37E34"/>
    <w:rsid w:val="00D407BE"/>
    <w:rsid w:val="00D40B24"/>
    <w:rsid w:val="00D41485"/>
    <w:rsid w:val="00D41AF0"/>
    <w:rsid w:val="00D41CC4"/>
    <w:rsid w:val="00D42BBC"/>
    <w:rsid w:val="00D43078"/>
    <w:rsid w:val="00D45047"/>
    <w:rsid w:val="00D46C3F"/>
    <w:rsid w:val="00D47199"/>
    <w:rsid w:val="00D5037F"/>
    <w:rsid w:val="00D51656"/>
    <w:rsid w:val="00D5523F"/>
    <w:rsid w:val="00D55511"/>
    <w:rsid w:val="00D5709F"/>
    <w:rsid w:val="00D57286"/>
    <w:rsid w:val="00D63658"/>
    <w:rsid w:val="00D64C72"/>
    <w:rsid w:val="00D6529D"/>
    <w:rsid w:val="00D66FB7"/>
    <w:rsid w:val="00D672B7"/>
    <w:rsid w:val="00D705E3"/>
    <w:rsid w:val="00D70FB3"/>
    <w:rsid w:val="00D72030"/>
    <w:rsid w:val="00D726CE"/>
    <w:rsid w:val="00D72C1A"/>
    <w:rsid w:val="00D7361A"/>
    <w:rsid w:val="00D73CF4"/>
    <w:rsid w:val="00D76298"/>
    <w:rsid w:val="00D770D7"/>
    <w:rsid w:val="00D80B3B"/>
    <w:rsid w:val="00D81326"/>
    <w:rsid w:val="00D81CF8"/>
    <w:rsid w:val="00D833B6"/>
    <w:rsid w:val="00D84007"/>
    <w:rsid w:val="00D85347"/>
    <w:rsid w:val="00D90F94"/>
    <w:rsid w:val="00D9150C"/>
    <w:rsid w:val="00D9448F"/>
    <w:rsid w:val="00D970AB"/>
    <w:rsid w:val="00D97274"/>
    <w:rsid w:val="00D9743B"/>
    <w:rsid w:val="00D97C22"/>
    <w:rsid w:val="00DA092E"/>
    <w:rsid w:val="00DA12CA"/>
    <w:rsid w:val="00DA1B62"/>
    <w:rsid w:val="00DA2798"/>
    <w:rsid w:val="00DA317A"/>
    <w:rsid w:val="00DA4C01"/>
    <w:rsid w:val="00DA6D30"/>
    <w:rsid w:val="00DB0E9E"/>
    <w:rsid w:val="00DB1256"/>
    <w:rsid w:val="00DB19A1"/>
    <w:rsid w:val="00DB1EB1"/>
    <w:rsid w:val="00DB357A"/>
    <w:rsid w:val="00DB41C8"/>
    <w:rsid w:val="00DB6677"/>
    <w:rsid w:val="00DB783C"/>
    <w:rsid w:val="00DB7BC5"/>
    <w:rsid w:val="00DC1E3B"/>
    <w:rsid w:val="00DC1F12"/>
    <w:rsid w:val="00DC2B45"/>
    <w:rsid w:val="00DC2FE6"/>
    <w:rsid w:val="00DC50E6"/>
    <w:rsid w:val="00DC7AA0"/>
    <w:rsid w:val="00DD0905"/>
    <w:rsid w:val="00DD2006"/>
    <w:rsid w:val="00DD263A"/>
    <w:rsid w:val="00DD2EA1"/>
    <w:rsid w:val="00DD4858"/>
    <w:rsid w:val="00DD5829"/>
    <w:rsid w:val="00DD5BC0"/>
    <w:rsid w:val="00DD61B9"/>
    <w:rsid w:val="00DD67B0"/>
    <w:rsid w:val="00DD7528"/>
    <w:rsid w:val="00DE04D4"/>
    <w:rsid w:val="00DE0B80"/>
    <w:rsid w:val="00DE0E15"/>
    <w:rsid w:val="00DE1656"/>
    <w:rsid w:val="00DE40D4"/>
    <w:rsid w:val="00DE59D5"/>
    <w:rsid w:val="00DE6073"/>
    <w:rsid w:val="00DE7CAF"/>
    <w:rsid w:val="00DE7DB1"/>
    <w:rsid w:val="00DF0475"/>
    <w:rsid w:val="00DF0746"/>
    <w:rsid w:val="00DF0EF2"/>
    <w:rsid w:val="00DF32D8"/>
    <w:rsid w:val="00DF33C0"/>
    <w:rsid w:val="00DF45FF"/>
    <w:rsid w:val="00DF4624"/>
    <w:rsid w:val="00DF5168"/>
    <w:rsid w:val="00DF531B"/>
    <w:rsid w:val="00DF6537"/>
    <w:rsid w:val="00DF7407"/>
    <w:rsid w:val="00E00A46"/>
    <w:rsid w:val="00E01098"/>
    <w:rsid w:val="00E01278"/>
    <w:rsid w:val="00E01FAB"/>
    <w:rsid w:val="00E0781D"/>
    <w:rsid w:val="00E1015B"/>
    <w:rsid w:val="00E113C8"/>
    <w:rsid w:val="00E118EE"/>
    <w:rsid w:val="00E11FC1"/>
    <w:rsid w:val="00E14E42"/>
    <w:rsid w:val="00E204A6"/>
    <w:rsid w:val="00E21540"/>
    <w:rsid w:val="00E21E46"/>
    <w:rsid w:val="00E22006"/>
    <w:rsid w:val="00E225F2"/>
    <w:rsid w:val="00E22716"/>
    <w:rsid w:val="00E256CA"/>
    <w:rsid w:val="00E27A9C"/>
    <w:rsid w:val="00E27AD5"/>
    <w:rsid w:val="00E306FD"/>
    <w:rsid w:val="00E30741"/>
    <w:rsid w:val="00E307F3"/>
    <w:rsid w:val="00E31125"/>
    <w:rsid w:val="00E31D62"/>
    <w:rsid w:val="00E320FA"/>
    <w:rsid w:val="00E324C9"/>
    <w:rsid w:val="00E32601"/>
    <w:rsid w:val="00E32EB9"/>
    <w:rsid w:val="00E33D46"/>
    <w:rsid w:val="00E33F4F"/>
    <w:rsid w:val="00E3406A"/>
    <w:rsid w:val="00E3414A"/>
    <w:rsid w:val="00E34BCA"/>
    <w:rsid w:val="00E37011"/>
    <w:rsid w:val="00E40596"/>
    <w:rsid w:val="00E41328"/>
    <w:rsid w:val="00E41B51"/>
    <w:rsid w:val="00E42087"/>
    <w:rsid w:val="00E43F31"/>
    <w:rsid w:val="00E539CA"/>
    <w:rsid w:val="00E5498B"/>
    <w:rsid w:val="00E5561B"/>
    <w:rsid w:val="00E562E3"/>
    <w:rsid w:val="00E604F9"/>
    <w:rsid w:val="00E60B9C"/>
    <w:rsid w:val="00E60C3F"/>
    <w:rsid w:val="00E60FCD"/>
    <w:rsid w:val="00E61199"/>
    <w:rsid w:val="00E6213D"/>
    <w:rsid w:val="00E6383E"/>
    <w:rsid w:val="00E64A71"/>
    <w:rsid w:val="00E64C0B"/>
    <w:rsid w:val="00E64D19"/>
    <w:rsid w:val="00E65526"/>
    <w:rsid w:val="00E671E1"/>
    <w:rsid w:val="00E70BFD"/>
    <w:rsid w:val="00E7146E"/>
    <w:rsid w:val="00E71C83"/>
    <w:rsid w:val="00E72C35"/>
    <w:rsid w:val="00E731F3"/>
    <w:rsid w:val="00E75515"/>
    <w:rsid w:val="00E75A70"/>
    <w:rsid w:val="00E76BE7"/>
    <w:rsid w:val="00E7738C"/>
    <w:rsid w:val="00E80025"/>
    <w:rsid w:val="00E82AB6"/>
    <w:rsid w:val="00E847FC"/>
    <w:rsid w:val="00E84906"/>
    <w:rsid w:val="00E85AB6"/>
    <w:rsid w:val="00E86589"/>
    <w:rsid w:val="00E87821"/>
    <w:rsid w:val="00E903DF"/>
    <w:rsid w:val="00E90730"/>
    <w:rsid w:val="00E90C9F"/>
    <w:rsid w:val="00E91F68"/>
    <w:rsid w:val="00E925A7"/>
    <w:rsid w:val="00E93AEA"/>
    <w:rsid w:val="00E97152"/>
    <w:rsid w:val="00EA004A"/>
    <w:rsid w:val="00EA08FE"/>
    <w:rsid w:val="00EA0DB0"/>
    <w:rsid w:val="00EA1901"/>
    <w:rsid w:val="00EA1C64"/>
    <w:rsid w:val="00EA1D3D"/>
    <w:rsid w:val="00EA2F49"/>
    <w:rsid w:val="00EA3C8E"/>
    <w:rsid w:val="00EA3E33"/>
    <w:rsid w:val="00EA3EF6"/>
    <w:rsid w:val="00EA4F18"/>
    <w:rsid w:val="00EA52A0"/>
    <w:rsid w:val="00EB0084"/>
    <w:rsid w:val="00EB2346"/>
    <w:rsid w:val="00EB2C56"/>
    <w:rsid w:val="00EB2DB6"/>
    <w:rsid w:val="00EB3B7E"/>
    <w:rsid w:val="00EB5692"/>
    <w:rsid w:val="00EB5D6A"/>
    <w:rsid w:val="00EB6560"/>
    <w:rsid w:val="00EB769B"/>
    <w:rsid w:val="00EC0C36"/>
    <w:rsid w:val="00EC0E56"/>
    <w:rsid w:val="00EC1B7C"/>
    <w:rsid w:val="00EC509A"/>
    <w:rsid w:val="00EC5803"/>
    <w:rsid w:val="00EC6858"/>
    <w:rsid w:val="00EC70C8"/>
    <w:rsid w:val="00EC7166"/>
    <w:rsid w:val="00EC79F4"/>
    <w:rsid w:val="00EC7A23"/>
    <w:rsid w:val="00EC7C70"/>
    <w:rsid w:val="00ED1E26"/>
    <w:rsid w:val="00ED6237"/>
    <w:rsid w:val="00ED699A"/>
    <w:rsid w:val="00ED6D3A"/>
    <w:rsid w:val="00ED7709"/>
    <w:rsid w:val="00ED7871"/>
    <w:rsid w:val="00EE09CC"/>
    <w:rsid w:val="00EE18B9"/>
    <w:rsid w:val="00EE1FB7"/>
    <w:rsid w:val="00EE201C"/>
    <w:rsid w:val="00EE24B3"/>
    <w:rsid w:val="00EE3B2B"/>
    <w:rsid w:val="00EE407F"/>
    <w:rsid w:val="00EF0FB5"/>
    <w:rsid w:val="00EF11E3"/>
    <w:rsid w:val="00EF38A7"/>
    <w:rsid w:val="00EF5610"/>
    <w:rsid w:val="00EF6B03"/>
    <w:rsid w:val="00EF7415"/>
    <w:rsid w:val="00F01581"/>
    <w:rsid w:val="00F01AE7"/>
    <w:rsid w:val="00F0229F"/>
    <w:rsid w:val="00F030CB"/>
    <w:rsid w:val="00F035A8"/>
    <w:rsid w:val="00F03A6A"/>
    <w:rsid w:val="00F05D2B"/>
    <w:rsid w:val="00F05FD3"/>
    <w:rsid w:val="00F102AB"/>
    <w:rsid w:val="00F1120F"/>
    <w:rsid w:val="00F12558"/>
    <w:rsid w:val="00F12A36"/>
    <w:rsid w:val="00F12BE4"/>
    <w:rsid w:val="00F12BED"/>
    <w:rsid w:val="00F14021"/>
    <w:rsid w:val="00F14831"/>
    <w:rsid w:val="00F15823"/>
    <w:rsid w:val="00F171E9"/>
    <w:rsid w:val="00F20963"/>
    <w:rsid w:val="00F2150C"/>
    <w:rsid w:val="00F21982"/>
    <w:rsid w:val="00F22221"/>
    <w:rsid w:val="00F229DE"/>
    <w:rsid w:val="00F2408C"/>
    <w:rsid w:val="00F24C15"/>
    <w:rsid w:val="00F25786"/>
    <w:rsid w:val="00F301F2"/>
    <w:rsid w:val="00F305AA"/>
    <w:rsid w:val="00F315D2"/>
    <w:rsid w:val="00F34C1D"/>
    <w:rsid w:val="00F3570A"/>
    <w:rsid w:val="00F36881"/>
    <w:rsid w:val="00F36B2A"/>
    <w:rsid w:val="00F40A26"/>
    <w:rsid w:val="00F42F39"/>
    <w:rsid w:val="00F436BB"/>
    <w:rsid w:val="00F44A86"/>
    <w:rsid w:val="00F44C51"/>
    <w:rsid w:val="00F45C95"/>
    <w:rsid w:val="00F45EC9"/>
    <w:rsid w:val="00F46093"/>
    <w:rsid w:val="00F4633D"/>
    <w:rsid w:val="00F46D9D"/>
    <w:rsid w:val="00F47919"/>
    <w:rsid w:val="00F50626"/>
    <w:rsid w:val="00F5178D"/>
    <w:rsid w:val="00F53465"/>
    <w:rsid w:val="00F53FBE"/>
    <w:rsid w:val="00F55DC0"/>
    <w:rsid w:val="00F57018"/>
    <w:rsid w:val="00F60B07"/>
    <w:rsid w:val="00F61ECE"/>
    <w:rsid w:val="00F61F37"/>
    <w:rsid w:val="00F6266E"/>
    <w:rsid w:val="00F62E36"/>
    <w:rsid w:val="00F63E73"/>
    <w:rsid w:val="00F661F1"/>
    <w:rsid w:val="00F67BA0"/>
    <w:rsid w:val="00F70705"/>
    <w:rsid w:val="00F729E5"/>
    <w:rsid w:val="00F7470F"/>
    <w:rsid w:val="00F75814"/>
    <w:rsid w:val="00F800A5"/>
    <w:rsid w:val="00F80E6A"/>
    <w:rsid w:val="00F81820"/>
    <w:rsid w:val="00F827BE"/>
    <w:rsid w:val="00F827F7"/>
    <w:rsid w:val="00F82CD1"/>
    <w:rsid w:val="00F830BC"/>
    <w:rsid w:val="00F83338"/>
    <w:rsid w:val="00F836F9"/>
    <w:rsid w:val="00F83D95"/>
    <w:rsid w:val="00F84374"/>
    <w:rsid w:val="00F85A78"/>
    <w:rsid w:val="00F870D5"/>
    <w:rsid w:val="00F87C61"/>
    <w:rsid w:val="00F903C1"/>
    <w:rsid w:val="00F9397B"/>
    <w:rsid w:val="00F93E14"/>
    <w:rsid w:val="00F9558D"/>
    <w:rsid w:val="00F9646E"/>
    <w:rsid w:val="00FA1F1B"/>
    <w:rsid w:val="00FA24B2"/>
    <w:rsid w:val="00FA2F26"/>
    <w:rsid w:val="00FA3A81"/>
    <w:rsid w:val="00FA3CDD"/>
    <w:rsid w:val="00FA4D53"/>
    <w:rsid w:val="00FA699B"/>
    <w:rsid w:val="00FA6C5B"/>
    <w:rsid w:val="00FB0039"/>
    <w:rsid w:val="00FB0CC5"/>
    <w:rsid w:val="00FB1CC4"/>
    <w:rsid w:val="00FB2B1E"/>
    <w:rsid w:val="00FB2FBA"/>
    <w:rsid w:val="00FB4E0A"/>
    <w:rsid w:val="00FB504F"/>
    <w:rsid w:val="00FB5AE9"/>
    <w:rsid w:val="00FB64D7"/>
    <w:rsid w:val="00FB65E0"/>
    <w:rsid w:val="00FB728E"/>
    <w:rsid w:val="00FC008E"/>
    <w:rsid w:val="00FC2848"/>
    <w:rsid w:val="00FC5C7D"/>
    <w:rsid w:val="00FC61F3"/>
    <w:rsid w:val="00FD07C9"/>
    <w:rsid w:val="00FD0A74"/>
    <w:rsid w:val="00FD101B"/>
    <w:rsid w:val="00FD1285"/>
    <w:rsid w:val="00FD1B01"/>
    <w:rsid w:val="00FD277A"/>
    <w:rsid w:val="00FD4771"/>
    <w:rsid w:val="00FD5B8C"/>
    <w:rsid w:val="00FD619F"/>
    <w:rsid w:val="00FD65BB"/>
    <w:rsid w:val="00FD7934"/>
    <w:rsid w:val="00FE1254"/>
    <w:rsid w:val="00FE1DAA"/>
    <w:rsid w:val="00FE30A2"/>
    <w:rsid w:val="00FE3E19"/>
    <w:rsid w:val="00FE4CEA"/>
    <w:rsid w:val="00FE58BA"/>
    <w:rsid w:val="00FF1ECC"/>
    <w:rsid w:val="00FF229A"/>
    <w:rsid w:val="00FF2380"/>
    <w:rsid w:val="00FF30FF"/>
    <w:rsid w:val="00FF3B97"/>
    <w:rsid w:val="00FF60EE"/>
    <w:rsid w:val="00FF664D"/>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4890BB6"/>
  <w15:docId w15:val="{3D620CC5-CB20-45CB-BBF1-FF798BC30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text"/>
    <w:qFormat/>
    <w:rsid w:val="00232134"/>
    <w:pPr>
      <w:spacing w:before="180" w:after="180" w:line="276" w:lineRule="auto"/>
      <w:ind w:right="-652"/>
    </w:pPr>
    <w:rPr>
      <w:rFonts w:ascii="Arial" w:hAnsi="Arial" w:cs="Arial"/>
      <w:sz w:val="22"/>
      <w:szCs w:val="22"/>
      <w:lang w:val="en-US" w:eastAsia="en-US"/>
    </w:rPr>
  </w:style>
  <w:style w:type="paragraph" w:styleId="Heading1">
    <w:name w:val="heading 1"/>
    <w:basedOn w:val="Normal"/>
    <w:next w:val="Normal"/>
    <w:qFormat/>
    <w:rsid w:val="002A4FA3"/>
    <w:pPr>
      <w:keepNext/>
      <w:jc w:val="both"/>
      <w:outlineLvl w:val="0"/>
    </w:pPr>
    <w:rPr>
      <w:b/>
      <w:bCs/>
      <w:sz w:val="32"/>
      <w:szCs w:val="32"/>
    </w:rPr>
  </w:style>
  <w:style w:type="paragraph" w:styleId="Heading2">
    <w:name w:val="heading 2"/>
    <w:basedOn w:val="Heading3"/>
    <w:next w:val="Normal"/>
    <w:link w:val="Heading2Char"/>
    <w:qFormat/>
    <w:rsid w:val="00F55DC0"/>
    <w:pPr>
      <w:shd w:val="clear" w:color="auto" w:fill="BFBFBF" w:themeFill="background1" w:themeFillShade="BF"/>
      <w:outlineLvl w:val="1"/>
    </w:pPr>
    <w:rPr>
      <w:sz w:val="28"/>
      <w:szCs w:val="28"/>
    </w:rPr>
  </w:style>
  <w:style w:type="paragraph" w:styleId="Heading3">
    <w:name w:val="heading 3"/>
    <w:basedOn w:val="Normal"/>
    <w:next w:val="Normal"/>
    <w:link w:val="Heading3Char"/>
    <w:qFormat/>
    <w:rsid w:val="00B73820"/>
    <w:pPr>
      <w:keepNext/>
      <w:spacing w:before="240" w:after="60"/>
      <w:outlineLvl w:val="2"/>
    </w:pPr>
    <w:rPr>
      <w:b/>
      <w:sz w:val="26"/>
      <w:szCs w:val="26"/>
    </w:rPr>
  </w:style>
  <w:style w:type="paragraph" w:styleId="Heading4">
    <w:name w:val="heading 4"/>
    <w:basedOn w:val="BodyText"/>
    <w:next w:val="Normal"/>
    <w:link w:val="Heading4Char"/>
    <w:unhideWhenUsed/>
    <w:qFormat/>
    <w:rsid w:val="002C588B"/>
    <w:pPr>
      <w:keepNext/>
      <w:spacing w:before="240"/>
      <w:outlineLvl w:val="3"/>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DateStyle1">
    <w:name w:val="Date Style1"/>
    <w:basedOn w:val="Normal"/>
    <w:rsid w:val="00B73820"/>
    <w:rPr>
      <w:color w:val="999999"/>
    </w:rPr>
  </w:style>
  <w:style w:type="paragraph" w:customStyle="1" w:styleId="Content-Bodycopy">
    <w:name w:val="Content - Body copy"/>
    <w:basedOn w:val="Normal"/>
    <w:rsid w:val="00DC5F6A"/>
    <w:pPr>
      <w:widowControl w:val="0"/>
      <w:suppressAutoHyphens/>
      <w:autoSpaceDE w:val="0"/>
      <w:autoSpaceDN w:val="0"/>
      <w:adjustRightInd w:val="0"/>
      <w:spacing w:before="0" w:after="110" w:line="230" w:lineRule="atLeast"/>
      <w:textAlignment w:val="center"/>
    </w:pPr>
    <w:rPr>
      <w:rFonts w:ascii="MyriadPro-Light" w:hAnsi="MyriadPro-Light" w:cs="Times New Roman"/>
      <w:color w:val="000000"/>
      <w:sz w:val="19"/>
      <w:szCs w:val="19"/>
      <w:lang w:val="en-GB"/>
    </w:rPr>
  </w:style>
  <w:style w:type="paragraph" w:styleId="BodyText">
    <w:name w:val="Body Text"/>
    <w:basedOn w:val="Normal"/>
    <w:link w:val="BodyTextChar"/>
    <w:rsid w:val="0030254B"/>
    <w:pPr>
      <w:spacing w:before="0" w:after="240"/>
      <w:jc w:val="both"/>
    </w:pPr>
    <w:rPr>
      <w:lang w:val="en-NZ"/>
    </w:rPr>
  </w:style>
  <w:style w:type="character" w:styleId="Hyperlink">
    <w:name w:val="Hyperlink"/>
    <w:rsid w:val="0030254B"/>
    <w:rPr>
      <w:color w:val="0000FF"/>
      <w:u w:val="single"/>
    </w:rPr>
  </w:style>
  <w:style w:type="character" w:styleId="FollowedHyperlink">
    <w:name w:val="FollowedHyperlink"/>
    <w:rsid w:val="00F21982"/>
    <w:rPr>
      <w:color w:val="800080"/>
      <w:u w:val="single"/>
    </w:rPr>
  </w:style>
  <w:style w:type="paragraph" w:customStyle="1" w:styleId="TableText8pt">
    <w:name w:val="Table Text @ 8pt"/>
    <w:basedOn w:val="Normal"/>
    <w:autoRedefine/>
    <w:rsid w:val="003F7FDC"/>
    <w:pPr>
      <w:tabs>
        <w:tab w:val="left" w:pos="1440"/>
      </w:tabs>
      <w:spacing w:before="60" w:after="60"/>
      <w:jc w:val="center"/>
    </w:pPr>
    <w:rPr>
      <w:iCs/>
      <w:noProof/>
      <w:sz w:val="18"/>
      <w:szCs w:val="18"/>
      <w:lang w:val="en-GB" w:eastAsia="en-NZ"/>
    </w:rPr>
  </w:style>
  <w:style w:type="character" w:styleId="PageNumber">
    <w:name w:val="page number"/>
    <w:basedOn w:val="DefaultParagraphFont"/>
    <w:rsid w:val="0004592C"/>
  </w:style>
  <w:style w:type="table" w:styleId="TableGrid">
    <w:name w:val="Table Grid"/>
    <w:basedOn w:val="TableNormal"/>
    <w:rsid w:val="00D85347"/>
    <w:pPr>
      <w:spacing w:before="60" w:after="60"/>
      <w:jc w:val="both"/>
    </w:pPr>
    <w:tblPr>
      <w:tblStyleColBandSize w:val="1"/>
      <w:tblInd w:w="720" w:type="dxa"/>
      <w:tblBorders>
        <w:top w:val="single" w:sz="4" w:space="0" w:color="008000"/>
        <w:left w:val="single" w:sz="4" w:space="0" w:color="008000"/>
        <w:right w:val="single" w:sz="4" w:space="0" w:color="008000"/>
        <w:insideH w:val="single" w:sz="4" w:space="0" w:color="008000"/>
        <w:insideV w:val="single" w:sz="4" w:space="0" w:color="008000"/>
      </w:tblBorders>
    </w:tblPr>
    <w:tblStylePr w:type="firstRow">
      <w:tblPr/>
      <w:tcPr>
        <w:tcBorders>
          <w:top w:val="single" w:sz="4" w:space="0" w:color="008000"/>
          <w:bottom w:val="single" w:sz="4" w:space="0" w:color="008000"/>
        </w:tcBorders>
      </w:tcPr>
    </w:tblStylePr>
    <w:tblStylePr w:type="lastRow">
      <w:tblPr/>
      <w:tcPr>
        <w:tcBorders>
          <w:bottom w:val="single" w:sz="4" w:space="0" w:color="008000"/>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style>
  <w:style w:type="paragraph" w:styleId="BalloonText">
    <w:name w:val="Balloon Text"/>
    <w:basedOn w:val="Normal"/>
    <w:semiHidden/>
    <w:rsid w:val="00D374B3"/>
    <w:rPr>
      <w:rFonts w:ascii="Tahoma" w:hAnsi="Tahoma" w:cs="Tahoma"/>
      <w:sz w:val="16"/>
      <w:szCs w:val="16"/>
    </w:rPr>
  </w:style>
  <w:style w:type="character" w:styleId="CommentReference">
    <w:name w:val="annotation reference"/>
    <w:rsid w:val="00D90F94"/>
    <w:rPr>
      <w:sz w:val="16"/>
      <w:szCs w:val="16"/>
    </w:rPr>
  </w:style>
  <w:style w:type="paragraph" w:styleId="CommentText">
    <w:name w:val="annotation text"/>
    <w:basedOn w:val="Normal"/>
    <w:link w:val="CommentTextChar"/>
    <w:rsid w:val="00D90F94"/>
    <w:rPr>
      <w:szCs w:val="20"/>
    </w:rPr>
  </w:style>
  <w:style w:type="paragraph" w:styleId="CommentSubject">
    <w:name w:val="annotation subject"/>
    <w:basedOn w:val="CommentText"/>
    <w:next w:val="CommentText"/>
    <w:semiHidden/>
    <w:rsid w:val="00D90F94"/>
    <w:rPr>
      <w:b/>
      <w:bCs/>
    </w:rPr>
  </w:style>
  <w:style w:type="paragraph" w:customStyle="1" w:styleId="StyleIndentBold">
    <w:name w:val="Style Indent + Bold"/>
    <w:basedOn w:val="Normal"/>
    <w:link w:val="StyleIndentBoldChar"/>
    <w:autoRedefine/>
    <w:rsid w:val="00AB644B"/>
    <w:pPr>
      <w:tabs>
        <w:tab w:val="left" w:pos="864"/>
      </w:tabs>
      <w:spacing w:before="120" w:after="120"/>
      <w:ind w:left="578"/>
      <w:jc w:val="both"/>
    </w:pPr>
    <w:rPr>
      <w:b/>
      <w:bCs/>
      <w:szCs w:val="20"/>
      <w:lang w:val="en-AU"/>
    </w:rPr>
  </w:style>
  <w:style w:type="character" w:customStyle="1" w:styleId="StyleIndentBoldChar">
    <w:name w:val="Style Indent + Bold Char"/>
    <w:link w:val="StyleIndentBold"/>
    <w:rsid w:val="00AB644B"/>
    <w:rPr>
      <w:rFonts w:ascii="Arial" w:hAnsi="Arial" w:cs="Arial"/>
      <w:b/>
      <w:bCs/>
      <w:sz w:val="22"/>
      <w:lang w:val="en-AU" w:eastAsia="en-US" w:bidi="ar-SA"/>
    </w:rPr>
  </w:style>
  <w:style w:type="paragraph" w:customStyle="1" w:styleId="Minutes">
    <w:name w:val="Minutes"/>
    <w:basedOn w:val="BodyText"/>
    <w:semiHidden/>
    <w:rsid w:val="00DD7528"/>
    <w:pPr>
      <w:spacing w:before="60" w:after="60"/>
      <w:ind w:left="709"/>
    </w:pPr>
    <w:rPr>
      <w:i/>
      <w:iCs/>
      <w:sz w:val="20"/>
      <w:szCs w:val="20"/>
    </w:rPr>
  </w:style>
  <w:style w:type="character" w:customStyle="1" w:styleId="Heading2Char">
    <w:name w:val="Heading 2 Char"/>
    <w:link w:val="Heading2"/>
    <w:rsid w:val="00F55DC0"/>
    <w:rPr>
      <w:rFonts w:ascii="Arial" w:hAnsi="Arial" w:cs="Arial"/>
      <w:b/>
      <w:sz w:val="28"/>
      <w:szCs w:val="28"/>
      <w:shd w:val="clear" w:color="auto" w:fill="BFBFBF" w:themeFill="background1" w:themeFillShade="BF"/>
      <w:lang w:val="en-US" w:eastAsia="en-US"/>
    </w:rPr>
  </w:style>
  <w:style w:type="paragraph" w:styleId="NormalWeb">
    <w:name w:val="Normal (Web)"/>
    <w:basedOn w:val="Normal"/>
    <w:uiPriority w:val="99"/>
    <w:rsid w:val="00243751"/>
    <w:pPr>
      <w:spacing w:before="0" w:after="240"/>
    </w:pPr>
    <w:rPr>
      <w:rFonts w:ascii="Arial Unicode MS" w:eastAsia="Arial Unicode MS" w:hAnsi="Arial Unicode MS" w:cs="Arial Unicode MS"/>
    </w:rPr>
  </w:style>
  <w:style w:type="character" w:styleId="FootnoteReference">
    <w:name w:val="footnote reference"/>
    <w:semiHidden/>
    <w:rsid w:val="00243751"/>
    <w:rPr>
      <w:vertAlign w:val="superscript"/>
    </w:rPr>
  </w:style>
  <w:style w:type="paragraph" w:customStyle="1" w:styleId="IndentArial10pt">
    <w:name w:val="Indent + Arial + 10pt"/>
    <w:basedOn w:val="Normal"/>
    <w:rsid w:val="00BB478C"/>
    <w:pPr>
      <w:tabs>
        <w:tab w:val="left" w:pos="864"/>
      </w:tabs>
      <w:spacing w:before="120" w:after="120"/>
      <w:ind w:left="578"/>
      <w:jc w:val="both"/>
    </w:pPr>
    <w:rPr>
      <w:iCs/>
      <w:szCs w:val="20"/>
      <w:lang w:val="en-AU"/>
    </w:rPr>
  </w:style>
  <w:style w:type="paragraph" w:styleId="BodyText3">
    <w:name w:val="Body Text 3"/>
    <w:basedOn w:val="Normal"/>
    <w:rsid w:val="00BB478C"/>
    <w:pPr>
      <w:spacing w:before="0" w:after="120"/>
    </w:pPr>
    <w:rPr>
      <w:sz w:val="16"/>
      <w:szCs w:val="16"/>
      <w:lang w:val="en-GB" w:eastAsia="en-GB"/>
    </w:rPr>
  </w:style>
  <w:style w:type="paragraph" w:customStyle="1" w:styleId="iNumberListItalics">
    <w:name w:val="i Number List Italics"/>
    <w:basedOn w:val="Normal"/>
    <w:next w:val="Normal"/>
    <w:autoRedefine/>
    <w:semiHidden/>
    <w:rsid w:val="00A92943"/>
    <w:pPr>
      <w:spacing w:before="60" w:after="60"/>
      <w:jc w:val="center"/>
    </w:pPr>
    <w:rPr>
      <w:i/>
      <w:iCs/>
      <w:lang w:val="en-AU"/>
    </w:rPr>
  </w:style>
  <w:style w:type="paragraph" w:customStyle="1" w:styleId="HangingIndent">
    <w:name w:val="Hanging Indent"/>
    <w:basedOn w:val="Normal"/>
    <w:semiHidden/>
    <w:rsid w:val="00BB478C"/>
    <w:pPr>
      <w:spacing w:before="0" w:after="120"/>
      <w:ind w:left="567" w:hanging="567"/>
      <w:jc w:val="both"/>
    </w:pPr>
    <w:rPr>
      <w:szCs w:val="20"/>
      <w:lang w:val="en-AU"/>
    </w:rPr>
  </w:style>
  <w:style w:type="character" w:customStyle="1" w:styleId="BodyTextChar">
    <w:name w:val="Body Text Char"/>
    <w:link w:val="BodyText"/>
    <w:rsid w:val="00BB478C"/>
    <w:rPr>
      <w:rFonts w:ascii="Arial" w:hAnsi="Arial"/>
      <w:sz w:val="22"/>
      <w:szCs w:val="24"/>
      <w:lang w:val="en-NZ" w:eastAsia="en-US" w:bidi="ar-SA"/>
    </w:rPr>
  </w:style>
  <w:style w:type="paragraph" w:customStyle="1" w:styleId="TableTextNormal">
    <w:name w:val="Table Text Normal"/>
    <w:basedOn w:val="Normal"/>
    <w:link w:val="TableTextNormalChar"/>
    <w:autoRedefine/>
    <w:rsid w:val="00BB478C"/>
    <w:pPr>
      <w:spacing w:before="60" w:after="60"/>
      <w:jc w:val="right"/>
    </w:pPr>
    <w:rPr>
      <w:lang w:val="en-NZ"/>
    </w:rPr>
  </w:style>
  <w:style w:type="character" w:customStyle="1" w:styleId="TableTextNormalChar">
    <w:name w:val="Table Text Normal Char"/>
    <w:link w:val="TableTextNormal"/>
    <w:rsid w:val="00BB478C"/>
    <w:rPr>
      <w:rFonts w:ascii="Arial" w:hAnsi="Arial"/>
      <w:szCs w:val="24"/>
      <w:lang w:val="en-NZ" w:eastAsia="en-US" w:bidi="ar-SA"/>
    </w:rPr>
  </w:style>
  <w:style w:type="paragraph" w:customStyle="1" w:styleId="Indent">
    <w:name w:val="Indent"/>
    <w:basedOn w:val="Normal"/>
    <w:link w:val="IndentChar"/>
    <w:autoRedefine/>
    <w:rsid w:val="00226156"/>
    <w:pPr>
      <w:tabs>
        <w:tab w:val="left" w:pos="864"/>
      </w:tabs>
      <w:spacing w:before="60" w:after="60"/>
    </w:pPr>
    <w:rPr>
      <w:iCs/>
      <w:noProof/>
      <w:sz w:val="18"/>
      <w:szCs w:val="18"/>
      <w:lang w:val="en-AU"/>
    </w:rPr>
  </w:style>
  <w:style w:type="character" w:customStyle="1" w:styleId="IndentChar">
    <w:name w:val="Indent Char"/>
    <w:link w:val="Indent"/>
    <w:rsid w:val="00226156"/>
    <w:rPr>
      <w:rFonts w:ascii="Arial" w:hAnsi="Arial" w:cs="Arial"/>
      <w:iCs/>
      <w:noProof/>
      <w:sz w:val="18"/>
      <w:szCs w:val="18"/>
      <w:lang w:val="en-AU" w:eastAsia="en-US"/>
    </w:rPr>
  </w:style>
  <w:style w:type="paragraph" w:customStyle="1" w:styleId="BodyTextBold">
    <w:name w:val="Body Text Bold"/>
    <w:basedOn w:val="BodyText"/>
    <w:link w:val="BodyTextBoldChar"/>
    <w:rsid w:val="006E009F"/>
    <w:pPr>
      <w:spacing w:after="120"/>
      <w:ind w:left="720"/>
    </w:pPr>
    <w:rPr>
      <w:b/>
      <w:bCs/>
    </w:rPr>
  </w:style>
  <w:style w:type="character" w:customStyle="1" w:styleId="BodyTextBoldChar">
    <w:name w:val="Body Text Bold Char"/>
    <w:link w:val="BodyTextBold"/>
    <w:rsid w:val="006E009F"/>
    <w:rPr>
      <w:rFonts w:ascii="Arial" w:hAnsi="Arial" w:cs="Arial"/>
      <w:b/>
      <w:bCs/>
      <w:sz w:val="22"/>
      <w:szCs w:val="22"/>
      <w:lang w:val="en-NZ" w:eastAsia="en-US" w:bidi="ar-SA"/>
    </w:rPr>
  </w:style>
  <w:style w:type="paragraph" w:customStyle="1" w:styleId="Indent1">
    <w:name w:val="Indent 1"/>
    <w:basedOn w:val="BodyText"/>
    <w:autoRedefine/>
    <w:rsid w:val="007953B5"/>
    <w:pPr>
      <w:spacing w:before="240"/>
      <w:ind w:right="47"/>
      <w:jc w:val="left"/>
    </w:pPr>
    <w:rPr>
      <w:noProof/>
      <w:lang w:val="en-AU"/>
    </w:rPr>
  </w:style>
  <w:style w:type="paragraph" w:customStyle="1" w:styleId="Bullet">
    <w:name w:val="Bullet"/>
    <w:basedOn w:val="Normal"/>
    <w:rsid w:val="00376716"/>
    <w:pPr>
      <w:numPr>
        <w:numId w:val="24"/>
      </w:numPr>
      <w:spacing w:before="0" w:after="120"/>
      <w:jc w:val="both"/>
    </w:pPr>
    <w:rPr>
      <w:lang w:val="en-NZ"/>
    </w:rPr>
  </w:style>
  <w:style w:type="paragraph" w:customStyle="1" w:styleId="StyleBodyTextBoldItalic10ptNotItalic">
    <w:name w:val="Style Body Text Bold/Italic + 10 pt Not Italic"/>
    <w:basedOn w:val="Normal"/>
    <w:link w:val="StyleBodyTextBoldItalic10ptNotItalicChar"/>
    <w:rsid w:val="00D23785"/>
    <w:pPr>
      <w:spacing w:before="0" w:after="0"/>
      <w:jc w:val="both"/>
    </w:pPr>
    <w:rPr>
      <w:b/>
      <w:bCs/>
      <w:lang w:val="en-NZ"/>
    </w:rPr>
  </w:style>
  <w:style w:type="character" w:customStyle="1" w:styleId="StyleBodyTextBoldItalic10ptNotItalicChar">
    <w:name w:val="Style Body Text Bold/Italic + 10 pt Not Italic Char"/>
    <w:link w:val="StyleBodyTextBoldItalic10ptNotItalic"/>
    <w:rsid w:val="00D23785"/>
    <w:rPr>
      <w:rFonts w:ascii="Arial" w:hAnsi="Arial"/>
      <w:b/>
      <w:bCs/>
      <w:szCs w:val="24"/>
      <w:lang w:val="en-NZ" w:eastAsia="en-US" w:bidi="ar-SA"/>
    </w:rPr>
  </w:style>
  <w:style w:type="character" w:customStyle="1" w:styleId="BodyTextBoldItalicChar">
    <w:name w:val="Body Text Bold/Italic Char"/>
    <w:link w:val="BodyTextBoldItalic"/>
    <w:rsid w:val="00D23785"/>
    <w:rPr>
      <w:rFonts w:ascii="Arial" w:hAnsi="Arial"/>
      <w:b/>
      <w:i/>
      <w:sz w:val="22"/>
      <w:szCs w:val="24"/>
      <w:lang w:val="en-NZ" w:eastAsia="en-US" w:bidi="ar-SA"/>
    </w:rPr>
  </w:style>
  <w:style w:type="paragraph" w:customStyle="1" w:styleId="TableTextBold">
    <w:name w:val="Table Text Bold"/>
    <w:basedOn w:val="TableTextNormal"/>
    <w:link w:val="TableTextBoldChar"/>
    <w:rsid w:val="00D23785"/>
    <w:pPr>
      <w:jc w:val="left"/>
    </w:pPr>
    <w:rPr>
      <w:b/>
    </w:rPr>
  </w:style>
  <w:style w:type="paragraph" w:customStyle="1" w:styleId="BodyTextBoldItalic">
    <w:name w:val="Body Text Bold/Italic"/>
    <w:basedOn w:val="Normal"/>
    <w:link w:val="BodyTextBoldItalicChar"/>
    <w:rsid w:val="00D23785"/>
    <w:pPr>
      <w:spacing w:before="0" w:after="0"/>
      <w:jc w:val="both"/>
    </w:pPr>
    <w:rPr>
      <w:b/>
      <w:i/>
      <w:lang w:val="en-NZ"/>
    </w:rPr>
  </w:style>
  <w:style w:type="character" w:customStyle="1" w:styleId="TableTextBoldChar">
    <w:name w:val="Table Text Bold Char"/>
    <w:link w:val="TableTextBold"/>
    <w:rsid w:val="00D23785"/>
    <w:rPr>
      <w:rFonts w:ascii="Arial" w:hAnsi="Arial"/>
      <w:b/>
      <w:szCs w:val="24"/>
      <w:lang w:val="en-NZ" w:eastAsia="en-US" w:bidi="ar-SA"/>
    </w:rPr>
  </w:style>
  <w:style w:type="paragraph" w:customStyle="1" w:styleId="TableTextBold8pt">
    <w:name w:val="Table Text + Bold + 8pt"/>
    <w:basedOn w:val="TableText8pt"/>
    <w:next w:val="TableText8pt"/>
    <w:autoRedefine/>
    <w:rsid w:val="007F6DA2"/>
    <w:rPr>
      <w:szCs w:val="16"/>
    </w:rPr>
  </w:style>
  <w:style w:type="paragraph" w:customStyle="1" w:styleId="Number">
    <w:name w:val="Number"/>
    <w:basedOn w:val="Normal"/>
    <w:link w:val="NumberChar"/>
    <w:rsid w:val="00F46093"/>
    <w:pPr>
      <w:numPr>
        <w:numId w:val="25"/>
      </w:numPr>
      <w:spacing w:before="0" w:after="120"/>
      <w:jc w:val="both"/>
    </w:pPr>
    <w:rPr>
      <w:lang w:val="en-NZ"/>
    </w:rPr>
  </w:style>
  <w:style w:type="paragraph" w:customStyle="1" w:styleId="NumberItalic">
    <w:name w:val="Number Italic"/>
    <w:basedOn w:val="Number"/>
    <w:rsid w:val="00F46093"/>
    <w:rPr>
      <w:i/>
    </w:rPr>
  </w:style>
  <w:style w:type="paragraph" w:styleId="BodyTextIndent2">
    <w:name w:val="Body Text Indent 2"/>
    <w:basedOn w:val="Normal"/>
    <w:semiHidden/>
    <w:rsid w:val="0051580D"/>
    <w:pPr>
      <w:spacing w:before="0" w:after="0"/>
      <w:ind w:left="720"/>
      <w:jc w:val="both"/>
    </w:pPr>
    <w:rPr>
      <w:lang w:val="en-AU"/>
    </w:rPr>
  </w:style>
  <w:style w:type="paragraph" w:styleId="BodyTextIndent3">
    <w:name w:val="Body Text Indent 3"/>
    <w:basedOn w:val="Normal"/>
    <w:semiHidden/>
    <w:rsid w:val="00526555"/>
    <w:pPr>
      <w:spacing w:before="0" w:after="0"/>
      <w:ind w:left="720" w:hanging="720"/>
    </w:pPr>
    <w:rPr>
      <w:szCs w:val="20"/>
    </w:rPr>
  </w:style>
  <w:style w:type="paragraph" w:customStyle="1" w:styleId="norm">
    <w:name w:val="norm"/>
    <w:basedOn w:val="Normal"/>
    <w:semiHidden/>
    <w:rsid w:val="00806947"/>
    <w:pPr>
      <w:keepNext/>
      <w:spacing w:before="120" w:after="120"/>
      <w:jc w:val="both"/>
      <w:outlineLvl w:val="2"/>
    </w:pPr>
    <w:rPr>
      <w:b/>
      <w:szCs w:val="20"/>
      <w:lang w:val="en-AU"/>
    </w:rPr>
  </w:style>
  <w:style w:type="character" w:customStyle="1" w:styleId="NumberChar">
    <w:name w:val="Number Char"/>
    <w:link w:val="Number"/>
    <w:rsid w:val="00D46C3F"/>
    <w:rPr>
      <w:rFonts w:ascii="Arial" w:hAnsi="Arial"/>
      <w:sz w:val="22"/>
      <w:szCs w:val="22"/>
      <w:lang w:val="en-NZ" w:eastAsia="en-US" w:bidi="ar-SA"/>
    </w:rPr>
  </w:style>
  <w:style w:type="paragraph" w:styleId="DocumentMap">
    <w:name w:val="Document Map"/>
    <w:basedOn w:val="Normal"/>
    <w:semiHidden/>
    <w:rsid w:val="009254CE"/>
    <w:pPr>
      <w:shd w:val="clear" w:color="auto" w:fill="000080"/>
    </w:pPr>
    <w:rPr>
      <w:rFonts w:ascii="Tahoma" w:hAnsi="Tahoma" w:cs="Tahoma"/>
      <w:szCs w:val="20"/>
    </w:rPr>
  </w:style>
  <w:style w:type="table" w:customStyle="1" w:styleId="TableGrid1">
    <w:name w:val="Table Grid1"/>
    <w:basedOn w:val="TableNormal"/>
    <w:next w:val="TableGrid"/>
    <w:rsid w:val="00010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B62089"/>
    <w:rPr>
      <w:rFonts w:ascii="Arial" w:hAnsi="Arial"/>
      <w:b/>
      <w:sz w:val="26"/>
      <w:szCs w:val="26"/>
      <w:lang w:val="en-US" w:eastAsia="en-US"/>
    </w:rPr>
  </w:style>
  <w:style w:type="character" w:customStyle="1" w:styleId="Heading4Char">
    <w:name w:val="Heading 4 Char"/>
    <w:basedOn w:val="DefaultParagraphFont"/>
    <w:link w:val="Heading4"/>
    <w:rsid w:val="002C588B"/>
    <w:rPr>
      <w:rFonts w:ascii="Arial" w:hAnsi="Arial" w:cs="Arial"/>
      <w:i/>
      <w:sz w:val="22"/>
      <w:szCs w:val="22"/>
      <w:lang w:eastAsia="en-US"/>
    </w:rPr>
  </w:style>
  <w:style w:type="character" w:customStyle="1" w:styleId="Mention1">
    <w:name w:val="Mention1"/>
    <w:basedOn w:val="DefaultParagraphFont"/>
    <w:uiPriority w:val="99"/>
    <w:semiHidden/>
    <w:unhideWhenUsed/>
    <w:rsid w:val="00043269"/>
    <w:rPr>
      <w:color w:val="2B579A"/>
      <w:shd w:val="clear" w:color="auto" w:fill="E6E6E6"/>
    </w:rPr>
  </w:style>
  <w:style w:type="paragraph" w:customStyle="1" w:styleId="Tableheaderrow">
    <w:name w:val="Table header row"/>
    <w:basedOn w:val="Normal"/>
    <w:link w:val="TableheaderrowChar"/>
    <w:qFormat/>
    <w:rsid w:val="004E469B"/>
    <w:rPr>
      <w:rFonts w:ascii="Arial Narrow" w:hAnsi="Arial Narrow"/>
      <w:b/>
      <w:sz w:val="18"/>
      <w:szCs w:val="18"/>
    </w:rPr>
  </w:style>
  <w:style w:type="paragraph" w:customStyle="1" w:styleId="Tablebody">
    <w:name w:val="Table body"/>
    <w:basedOn w:val="TableText8pt"/>
    <w:qFormat/>
    <w:rsid w:val="004E469B"/>
    <w:pPr>
      <w:jc w:val="left"/>
    </w:pPr>
    <w:rPr>
      <w:rFonts w:ascii="Arial Narrow" w:hAnsi="Arial Narrow"/>
    </w:rPr>
  </w:style>
  <w:style w:type="character" w:customStyle="1" w:styleId="TableheaderrowChar">
    <w:name w:val="Table header row Char"/>
    <w:basedOn w:val="DefaultParagraphFont"/>
    <w:link w:val="Tableheaderrow"/>
    <w:rsid w:val="004E469B"/>
    <w:rPr>
      <w:rFonts w:ascii="Arial Narrow" w:hAnsi="Arial Narrow" w:cs="Arial"/>
      <w:b/>
      <w:sz w:val="18"/>
      <w:szCs w:val="18"/>
      <w:lang w:val="en-US" w:eastAsia="en-US"/>
    </w:rPr>
  </w:style>
  <w:style w:type="paragraph" w:styleId="ListParagraph">
    <w:name w:val="List Paragraph"/>
    <w:aliases w:val="List Paragraph1,Bullet1,Bullets,Summary Bullets,Footer Setting,Bullet List,FooterText,numbered,Paragraphe de liste1,Bulletr List Paragraph,列出段落,列出段落1,List Paragraph2,List Paragraph21,Párrafo de lista1,Parágrafo da Lista1,リスト段落1"/>
    <w:basedOn w:val="Normal"/>
    <w:link w:val="ListParagraphChar"/>
    <w:uiPriority w:val="34"/>
    <w:qFormat/>
    <w:rsid w:val="00EC0C36"/>
    <w:pPr>
      <w:ind w:left="720"/>
      <w:contextualSpacing/>
    </w:pPr>
  </w:style>
  <w:style w:type="character" w:customStyle="1" w:styleId="UnresolvedMention1">
    <w:name w:val="Unresolved Mention1"/>
    <w:basedOn w:val="DefaultParagraphFont"/>
    <w:uiPriority w:val="99"/>
    <w:semiHidden/>
    <w:unhideWhenUsed/>
    <w:rsid w:val="00DE1656"/>
    <w:rPr>
      <w:color w:val="605E5C"/>
      <w:shd w:val="clear" w:color="auto" w:fill="E1DFDD"/>
    </w:rPr>
  </w:style>
  <w:style w:type="paragraph" w:styleId="Signature">
    <w:name w:val="Signature"/>
    <w:basedOn w:val="Normal"/>
    <w:next w:val="Normal"/>
    <w:link w:val="SignatureChar"/>
    <w:semiHidden/>
    <w:rsid w:val="001A6FF2"/>
    <w:pPr>
      <w:keepNext/>
      <w:tabs>
        <w:tab w:val="left" w:pos="1702"/>
        <w:tab w:val="right" w:pos="6946"/>
      </w:tabs>
      <w:spacing w:before="1200" w:after="0" w:line="240" w:lineRule="auto"/>
      <w:ind w:right="0"/>
      <w:jc w:val="both"/>
    </w:pPr>
    <w:rPr>
      <w:rFonts w:cs="Times New Roman"/>
      <w:szCs w:val="20"/>
      <w:lang w:val="en-NZ"/>
    </w:rPr>
  </w:style>
  <w:style w:type="character" w:customStyle="1" w:styleId="SignatureChar">
    <w:name w:val="Signature Char"/>
    <w:basedOn w:val="DefaultParagraphFont"/>
    <w:link w:val="Signature"/>
    <w:semiHidden/>
    <w:rsid w:val="001A6FF2"/>
    <w:rPr>
      <w:rFonts w:ascii="Arial" w:hAnsi="Arial"/>
      <w:sz w:val="22"/>
      <w:lang w:eastAsia="en-US"/>
    </w:rPr>
  </w:style>
  <w:style w:type="character" w:customStyle="1" w:styleId="CommentTextChar">
    <w:name w:val="Comment Text Char"/>
    <w:basedOn w:val="DefaultParagraphFont"/>
    <w:link w:val="CommentText"/>
    <w:rsid w:val="00DB41C8"/>
    <w:rPr>
      <w:rFonts w:ascii="Arial" w:hAnsi="Arial" w:cs="Arial"/>
      <w:sz w:val="22"/>
      <w:lang w:val="en-US" w:eastAsia="en-US"/>
    </w:rPr>
  </w:style>
  <w:style w:type="paragraph" w:styleId="PlainText">
    <w:name w:val="Plain Text"/>
    <w:basedOn w:val="Normal"/>
    <w:link w:val="PlainTextChar"/>
    <w:uiPriority w:val="99"/>
    <w:unhideWhenUsed/>
    <w:rsid w:val="008E2191"/>
    <w:pPr>
      <w:spacing w:before="0" w:after="0" w:line="240" w:lineRule="auto"/>
      <w:ind w:right="0"/>
    </w:pPr>
    <w:rPr>
      <w:rFonts w:ascii="Calibri" w:eastAsia="Calibri" w:hAnsi="Calibri" w:cs="Calibri"/>
      <w:color w:val="000000"/>
      <w:sz w:val="20"/>
      <w:szCs w:val="20"/>
    </w:rPr>
  </w:style>
  <w:style w:type="character" w:customStyle="1" w:styleId="PlainTextChar">
    <w:name w:val="Plain Text Char"/>
    <w:basedOn w:val="DefaultParagraphFont"/>
    <w:link w:val="PlainText"/>
    <w:uiPriority w:val="99"/>
    <w:rsid w:val="008E2191"/>
    <w:rPr>
      <w:rFonts w:ascii="Calibri" w:eastAsia="Calibri" w:hAnsi="Calibri" w:cs="Calibri"/>
      <w:color w:val="000000"/>
      <w:lang w:val="en-US" w:eastAsia="en-US"/>
    </w:rPr>
  </w:style>
  <w:style w:type="character" w:styleId="UnresolvedMention">
    <w:name w:val="Unresolved Mention"/>
    <w:basedOn w:val="DefaultParagraphFont"/>
    <w:uiPriority w:val="99"/>
    <w:semiHidden/>
    <w:unhideWhenUsed/>
    <w:rsid w:val="002B24F9"/>
    <w:rPr>
      <w:color w:val="605E5C"/>
      <w:shd w:val="clear" w:color="auto" w:fill="E1DFDD"/>
    </w:rPr>
  </w:style>
  <w:style w:type="character" w:styleId="Strong">
    <w:name w:val="Strong"/>
    <w:basedOn w:val="DefaultParagraphFont"/>
    <w:uiPriority w:val="22"/>
    <w:qFormat/>
    <w:rsid w:val="00AB260E"/>
    <w:rPr>
      <w:b/>
      <w:bCs/>
    </w:rPr>
  </w:style>
  <w:style w:type="character" w:styleId="Emphasis">
    <w:name w:val="Emphasis"/>
    <w:basedOn w:val="DefaultParagraphFont"/>
    <w:uiPriority w:val="20"/>
    <w:qFormat/>
    <w:rsid w:val="00AB260E"/>
    <w:rPr>
      <w:i/>
      <w:iCs/>
    </w:rPr>
  </w:style>
  <w:style w:type="character" w:customStyle="1" w:styleId="nonvisual-indicator">
    <w:name w:val="nonvisual-indicator"/>
    <w:basedOn w:val="DefaultParagraphFont"/>
    <w:rsid w:val="00AB260E"/>
  </w:style>
  <w:style w:type="character" w:customStyle="1" w:styleId="ListParagraphChar">
    <w:name w:val="List Paragraph Char"/>
    <w:aliases w:val="List Paragraph1 Char,Bullet1 Char,Bullets Char,Summary Bullets Char,Footer Setting Char,Bullet List Char,FooterText Char,numbered Char,Paragraphe de liste1 Char,Bulletr List Paragraph Char,列出段落 Char,列出段落1 Char,List Paragraph2 Char"/>
    <w:basedOn w:val="DefaultParagraphFont"/>
    <w:link w:val="ListParagraph"/>
    <w:uiPriority w:val="34"/>
    <w:rsid w:val="005A5E07"/>
    <w:rPr>
      <w:rFonts w:ascii="Arial" w:hAnsi="Arial" w:cs="Arial"/>
      <w:sz w:val="22"/>
      <w:szCs w:val="22"/>
      <w:lang w:val="en-US" w:eastAsia="en-US"/>
    </w:rPr>
  </w:style>
  <w:style w:type="paragraph" w:styleId="NoSpacing">
    <w:name w:val="No Spacing"/>
    <w:uiPriority w:val="1"/>
    <w:qFormat/>
    <w:rsid w:val="00103988"/>
    <w:pPr>
      <w:ind w:right="-652"/>
    </w:pPr>
    <w:rPr>
      <w:rFonts w:ascii="Arial" w:hAnsi="Arial" w:cs="Arial"/>
      <w:sz w:val="22"/>
      <w:szCs w:val="22"/>
      <w:lang w:val="en-US" w:eastAsia="en-US"/>
    </w:rPr>
  </w:style>
  <w:style w:type="character" w:customStyle="1" w:styleId="FooterChar">
    <w:name w:val="Footer Char"/>
    <w:basedOn w:val="DefaultParagraphFont"/>
    <w:link w:val="Footer"/>
    <w:uiPriority w:val="99"/>
    <w:rsid w:val="00562A79"/>
    <w:rPr>
      <w:rFonts w:ascii="Arial" w:hAnsi="Arial" w:cs="Arial"/>
      <w:sz w:val="22"/>
      <w:szCs w:val="22"/>
      <w:lang w:val="en-US" w:eastAsia="en-US"/>
    </w:rPr>
  </w:style>
  <w:style w:type="paragraph" w:customStyle="1" w:styleId="PharmBodyText">
    <w:name w:val="Pharm Body Text"/>
    <w:basedOn w:val="Normal"/>
    <w:link w:val="PharmBodyTextChar"/>
    <w:rsid w:val="00E60C3F"/>
    <w:pPr>
      <w:spacing w:before="0" w:after="240" w:line="240" w:lineRule="auto"/>
      <w:ind w:right="0"/>
      <w:jc w:val="both"/>
    </w:pPr>
    <w:rPr>
      <w:rFonts w:cs="Times New Roman"/>
      <w:szCs w:val="24"/>
      <w:lang w:val="en-NZ"/>
    </w:rPr>
  </w:style>
  <w:style w:type="character" w:customStyle="1" w:styleId="PharmBodyTextChar">
    <w:name w:val="Pharm Body Text Char"/>
    <w:link w:val="PharmBodyText"/>
    <w:rsid w:val="00E60C3F"/>
    <w:rPr>
      <w:rFonts w:ascii="Arial" w:hAnsi="Arial"/>
      <w:sz w:val="22"/>
      <w:szCs w:val="24"/>
      <w:lang w:eastAsia="en-US"/>
    </w:rPr>
  </w:style>
  <w:style w:type="paragraph" w:styleId="Revision">
    <w:name w:val="Revision"/>
    <w:hidden/>
    <w:uiPriority w:val="99"/>
    <w:semiHidden/>
    <w:rsid w:val="006532E1"/>
    <w:rPr>
      <w:rFonts w:ascii="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4146">
      <w:bodyDiv w:val="1"/>
      <w:marLeft w:val="0"/>
      <w:marRight w:val="0"/>
      <w:marTop w:val="0"/>
      <w:marBottom w:val="0"/>
      <w:divBdr>
        <w:top w:val="none" w:sz="0" w:space="0" w:color="auto"/>
        <w:left w:val="none" w:sz="0" w:space="0" w:color="auto"/>
        <w:bottom w:val="none" w:sz="0" w:space="0" w:color="auto"/>
        <w:right w:val="none" w:sz="0" w:space="0" w:color="auto"/>
      </w:divBdr>
    </w:div>
    <w:div w:id="24064295">
      <w:bodyDiv w:val="1"/>
      <w:marLeft w:val="0"/>
      <w:marRight w:val="0"/>
      <w:marTop w:val="0"/>
      <w:marBottom w:val="0"/>
      <w:divBdr>
        <w:top w:val="none" w:sz="0" w:space="0" w:color="auto"/>
        <w:left w:val="none" w:sz="0" w:space="0" w:color="auto"/>
        <w:bottom w:val="none" w:sz="0" w:space="0" w:color="auto"/>
        <w:right w:val="none" w:sz="0" w:space="0" w:color="auto"/>
      </w:divBdr>
    </w:div>
    <w:div w:id="24671271">
      <w:bodyDiv w:val="1"/>
      <w:marLeft w:val="0"/>
      <w:marRight w:val="0"/>
      <w:marTop w:val="0"/>
      <w:marBottom w:val="0"/>
      <w:divBdr>
        <w:top w:val="none" w:sz="0" w:space="0" w:color="auto"/>
        <w:left w:val="none" w:sz="0" w:space="0" w:color="auto"/>
        <w:bottom w:val="none" w:sz="0" w:space="0" w:color="auto"/>
        <w:right w:val="none" w:sz="0" w:space="0" w:color="auto"/>
      </w:divBdr>
    </w:div>
    <w:div w:id="50035981">
      <w:bodyDiv w:val="1"/>
      <w:marLeft w:val="0"/>
      <w:marRight w:val="0"/>
      <w:marTop w:val="0"/>
      <w:marBottom w:val="0"/>
      <w:divBdr>
        <w:top w:val="none" w:sz="0" w:space="0" w:color="auto"/>
        <w:left w:val="none" w:sz="0" w:space="0" w:color="auto"/>
        <w:bottom w:val="none" w:sz="0" w:space="0" w:color="auto"/>
        <w:right w:val="none" w:sz="0" w:space="0" w:color="auto"/>
      </w:divBdr>
    </w:div>
    <w:div w:id="61221995">
      <w:bodyDiv w:val="1"/>
      <w:marLeft w:val="0"/>
      <w:marRight w:val="0"/>
      <w:marTop w:val="0"/>
      <w:marBottom w:val="0"/>
      <w:divBdr>
        <w:top w:val="none" w:sz="0" w:space="0" w:color="auto"/>
        <w:left w:val="none" w:sz="0" w:space="0" w:color="auto"/>
        <w:bottom w:val="none" w:sz="0" w:space="0" w:color="auto"/>
        <w:right w:val="none" w:sz="0" w:space="0" w:color="auto"/>
      </w:divBdr>
    </w:div>
    <w:div w:id="71394882">
      <w:bodyDiv w:val="1"/>
      <w:marLeft w:val="0"/>
      <w:marRight w:val="0"/>
      <w:marTop w:val="0"/>
      <w:marBottom w:val="0"/>
      <w:divBdr>
        <w:top w:val="none" w:sz="0" w:space="0" w:color="auto"/>
        <w:left w:val="none" w:sz="0" w:space="0" w:color="auto"/>
        <w:bottom w:val="none" w:sz="0" w:space="0" w:color="auto"/>
        <w:right w:val="none" w:sz="0" w:space="0" w:color="auto"/>
      </w:divBdr>
    </w:div>
    <w:div w:id="76098095">
      <w:bodyDiv w:val="1"/>
      <w:marLeft w:val="0"/>
      <w:marRight w:val="0"/>
      <w:marTop w:val="0"/>
      <w:marBottom w:val="0"/>
      <w:divBdr>
        <w:top w:val="none" w:sz="0" w:space="0" w:color="auto"/>
        <w:left w:val="none" w:sz="0" w:space="0" w:color="auto"/>
        <w:bottom w:val="none" w:sz="0" w:space="0" w:color="auto"/>
        <w:right w:val="none" w:sz="0" w:space="0" w:color="auto"/>
      </w:divBdr>
    </w:div>
    <w:div w:id="86659732">
      <w:bodyDiv w:val="1"/>
      <w:marLeft w:val="0"/>
      <w:marRight w:val="0"/>
      <w:marTop w:val="0"/>
      <w:marBottom w:val="0"/>
      <w:divBdr>
        <w:top w:val="none" w:sz="0" w:space="0" w:color="auto"/>
        <w:left w:val="none" w:sz="0" w:space="0" w:color="auto"/>
        <w:bottom w:val="none" w:sz="0" w:space="0" w:color="auto"/>
        <w:right w:val="none" w:sz="0" w:space="0" w:color="auto"/>
      </w:divBdr>
    </w:div>
    <w:div w:id="139008818">
      <w:bodyDiv w:val="1"/>
      <w:marLeft w:val="0"/>
      <w:marRight w:val="0"/>
      <w:marTop w:val="0"/>
      <w:marBottom w:val="0"/>
      <w:divBdr>
        <w:top w:val="none" w:sz="0" w:space="0" w:color="auto"/>
        <w:left w:val="none" w:sz="0" w:space="0" w:color="auto"/>
        <w:bottom w:val="none" w:sz="0" w:space="0" w:color="auto"/>
        <w:right w:val="none" w:sz="0" w:space="0" w:color="auto"/>
      </w:divBdr>
    </w:div>
    <w:div w:id="161773840">
      <w:bodyDiv w:val="1"/>
      <w:marLeft w:val="0"/>
      <w:marRight w:val="0"/>
      <w:marTop w:val="0"/>
      <w:marBottom w:val="0"/>
      <w:divBdr>
        <w:top w:val="none" w:sz="0" w:space="0" w:color="auto"/>
        <w:left w:val="none" w:sz="0" w:space="0" w:color="auto"/>
        <w:bottom w:val="none" w:sz="0" w:space="0" w:color="auto"/>
        <w:right w:val="none" w:sz="0" w:space="0" w:color="auto"/>
      </w:divBdr>
    </w:div>
    <w:div w:id="168102507">
      <w:bodyDiv w:val="1"/>
      <w:marLeft w:val="0"/>
      <w:marRight w:val="0"/>
      <w:marTop w:val="0"/>
      <w:marBottom w:val="0"/>
      <w:divBdr>
        <w:top w:val="none" w:sz="0" w:space="0" w:color="auto"/>
        <w:left w:val="none" w:sz="0" w:space="0" w:color="auto"/>
        <w:bottom w:val="none" w:sz="0" w:space="0" w:color="auto"/>
        <w:right w:val="none" w:sz="0" w:space="0" w:color="auto"/>
      </w:divBdr>
    </w:div>
    <w:div w:id="170418639">
      <w:bodyDiv w:val="1"/>
      <w:marLeft w:val="0"/>
      <w:marRight w:val="0"/>
      <w:marTop w:val="0"/>
      <w:marBottom w:val="0"/>
      <w:divBdr>
        <w:top w:val="none" w:sz="0" w:space="0" w:color="auto"/>
        <w:left w:val="none" w:sz="0" w:space="0" w:color="auto"/>
        <w:bottom w:val="none" w:sz="0" w:space="0" w:color="auto"/>
        <w:right w:val="none" w:sz="0" w:space="0" w:color="auto"/>
      </w:divBdr>
    </w:div>
    <w:div w:id="187570767">
      <w:bodyDiv w:val="1"/>
      <w:marLeft w:val="0"/>
      <w:marRight w:val="0"/>
      <w:marTop w:val="0"/>
      <w:marBottom w:val="0"/>
      <w:divBdr>
        <w:top w:val="none" w:sz="0" w:space="0" w:color="auto"/>
        <w:left w:val="none" w:sz="0" w:space="0" w:color="auto"/>
        <w:bottom w:val="none" w:sz="0" w:space="0" w:color="auto"/>
        <w:right w:val="none" w:sz="0" w:space="0" w:color="auto"/>
      </w:divBdr>
    </w:div>
    <w:div w:id="192618151">
      <w:bodyDiv w:val="1"/>
      <w:marLeft w:val="0"/>
      <w:marRight w:val="0"/>
      <w:marTop w:val="0"/>
      <w:marBottom w:val="0"/>
      <w:divBdr>
        <w:top w:val="none" w:sz="0" w:space="0" w:color="auto"/>
        <w:left w:val="none" w:sz="0" w:space="0" w:color="auto"/>
        <w:bottom w:val="none" w:sz="0" w:space="0" w:color="auto"/>
        <w:right w:val="none" w:sz="0" w:space="0" w:color="auto"/>
      </w:divBdr>
    </w:div>
    <w:div w:id="208037640">
      <w:bodyDiv w:val="1"/>
      <w:marLeft w:val="0"/>
      <w:marRight w:val="0"/>
      <w:marTop w:val="0"/>
      <w:marBottom w:val="0"/>
      <w:divBdr>
        <w:top w:val="none" w:sz="0" w:space="0" w:color="auto"/>
        <w:left w:val="none" w:sz="0" w:space="0" w:color="auto"/>
        <w:bottom w:val="none" w:sz="0" w:space="0" w:color="auto"/>
        <w:right w:val="none" w:sz="0" w:space="0" w:color="auto"/>
      </w:divBdr>
    </w:div>
    <w:div w:id="221605691">
      <w:bodyDiv w:val="1"/>
      <w:marLeft w:val="0"/>
      <w:marRight w:val="0"/>
      <w:marTop w:val="0"/>
      <w:marBottom w:val="0"/>
      <w:divBdr>
        <w:top w:val="none" w:sz="0" w:space="0" w:color="auto"/>
        <w:left w:val="none" w:sz="0" w:space="0" w:color="auto"/>
        <w:bottom w:val="none" w:sz="0" w:space="0" w:color="auto"/>
        <w:right w:val="none" w:sz="0" w:space="0" w:color="auto"/>
      </w:divBdr>
    </w:div>
    <w:div w:id="225846986">
      <w:bodyDiv w:val="1"/>
      <w:marLeft w:val="0"/>
      <w:marRight w:val="0"/>
      <w:marTop w:val="0"/>
      <w:marBottom w:val="0"/>
      <w:divBdr>
        <w:top w:val="none" w:sz="0" w:space="0" w:color="auto"/>
        <w:left w:val="none" w:sz="0" w:space="0" w:color="auto"/>
        <w:bottom w:val="none" w:sz="0" w:space="0" w:color="auto"/>
        <w:right w:val="none" w:sz="0" w:space="0" w:color="auto"/>
      </w:divBdr>
    </w:div>
    <w:div w:id="228539555">
      <w:bodyDiv w:val="1"/>
      <w:marLeft w:val="0"/>
      <w:marRight w:val="0"/>
      <w:marTop w:val="0"/>
      <w:marBottom w:val="0"/>
      <w:divBdr>
        <w:top w:val="none" w:sz="0" w:space="0" w:color="auto"/>
        <w:left w:val="none" w:sz="0" w:space="0" w:color="auto"/>
        <w:bottom w:val="none" w:sz="0" w:space="0" w:color="auto"/>
        <w:right w:val="none" w:sz="0" w:space="0" w:color="auto"/>
      </w:divBdr>
    </w:div>
    <w:div w:id="236016220">
      <w:bodyDiv w:val="1"/>
      <w:marLeft w:val="0"/>
      <w:marRight w:val="0"/>
      <w:marTop w:val="0"/>
      <w:marBottom w:val="0"/>
      <w:divBdr>
        <w:top w:val="none" w:sz="0" w:space="0" w:color="auto"/>
        <w:left w:val="none" w:sz="0" w:space="0" w:color="auto"/>
        <w:bottom w:val="none" w:sz="0" w:space="0" w:color="auto"/>
        <w:right w:val="none" w:sz="0" w:space="0" w:color="auto"/>
      </w:divBdr>
    </w:div>
    <w:div w:id="237791454">
      <w:bodyDiv w:val="1"/>
      <w:marLeft w:val="0"/>
      <w:marRight w:val="0"/>
      <w:marTop w:val="0"/>
      <w:marBottom w:val="0"/>
      <w:divBdr>
        <w:top w:val="none" w:sz="0" w:space="0" w:color="auto"/>
        <w:left w:val="none" w:sz="0" w:space="0" w:color="auto"/>
        <w:bottom w:val="none" w:sz="0" w:space="0" w:color="auto"/>
        <w:right w:val="none" w:sz="0" w:space="0" w:color="auto"/>
      </w:divBdr>
    </w:div>
    <w:div w:id="253634886">
      <w:bodyDiv w:val="1"/>
      <w:marLeft w:val="0"/>
      <w:marRight w:val="0"/>
      <w:marTop w:val="0"/>
      <w:marBottom w:val="0"/>
      <w:divBdr>
        <w:top w:val="none" w:sz="0" w:space="0" w:color="auto"/>
        <w:left w:val="none" w:sz="0" w:space="0" w:color="auto"/>
        <w:bottom w:val="none" w:sz="0" w:space="0" w:color="auto"/>
        <w:right w:val="none" w:sz="0" w:space="0" w:color="auto"/>
      </w:divBdr>
    </w:div>
    <w:div w:id="272321699">
      <w:bodyDiv w:val="1"/>
      <w:marLeft w:val="0"/>
      <w:marRight w:val="0"/>
      <w:marTop w:val="0"/>
      <w:marBottom w:val="0"/>
      <w:divBdr>
        <w:top w:val="none" w:sz="0" w:space="0" w:color="auto"/>
        <w:left w:val="none" w:sz="0" w:space="0" w:color="auto"/>
        <w:bottom w:val="none" w:sz="0" w:space="0" w:color="auto"/>
        <w:right w:val="none" w:sz="0" w:space="0" w:color="auto"/>
      </w:divBdr>
    </w:div>
    <w:div w:id="273832295">
      <w:bodyDiv w:val="1"/>
      <w:marLeft w:val="0"/>
      <w:marRight w:val="0"/>
      <w:marTop w:val="0"/>
      <w:marBottom w:val="0"/>
      <w:divBdr>
        <w:top w:val="none" w:sz="0" w:space="0" w:color="auto"/>
        <w:left w:val="none" w:sz="0" w:space="0" w:color="auto"/>
        <w:bottom w:val="none" w:sz="0" w:space="0" w:color="auto"/>
        <w:right w:val="none" w:sz="0" w:space="0" w:color="auto"/>
      </w:divBdr>
    </w:div>
    <w:div w:id="285697557">
      <w:bodyDiv w:val="1"/>
      <w:marLeft w:val="0"/>
      <w:marRight w:val="0"/>
      <w:marTop w:val="0"/>
      <w:marBottom w:val="0"/>
      <w:divBdr>
        <w:top w:val="none" w:sz="0" w:space="0" w:color="auto"/>
        <w:left w:val="none" w:sz="0" w:space="0" w:color="auto"/>
        <w:bottom w:val="none" w:sz="0" w:space="0" w:color="auto"/>
        <w:right w:val="none" w:sz="0" w:space="0" w:color="auto"/>
      </w:divBdr>
    </w:div>
    <w:div w:id="289094967">
      <w:bodyDiv w:val="1"/>
      <w:marLeft w:val="0"/>
      <w:marRight w:val="0"/>
      <w:marTop w:val="0"/>
      <w:marBottom w:val="0"/>
      <w:divBdr>
        <w:top w:val="none" w:sz="0" w:space="0" w:color="auto"/>
        <w:left w:val="none" w:sz="0" w:space="0" w:color="auto"/>
        <w:bottom w:val="none" w:sz="0" w:space="0" w:color="auto"/>
        <w:right w:val="none" w:sz="0" w:space="0" w:color="auto"/>
      </w:divBdr>
    </w:div>
    <w:div w:id="293292688">
      <w:bodyDiv w:val="1"/>
      <w:marLeft w:val="0"/>
      <w:marRight w:val="0"/>
      <w:marTop w:val="0"/>
      <w:marBottom w:val="0"/>
      <w:divBdr>
        <w:top w:val="none" w:sz="0" w:space="0" w:color="auto"/>
        <w:left w:val="none" w:sz="0" w:space="0" w:color="auto"/>
        <w:bottom w:val="none" w:sz="0" w:space="0" w:color="auto"/>
        <w:right w:val="none" w:sz="0" w:space="0" w:color="auto"/>
      </w:divBdr>
    </w:div>
    <w:div w:id="296112455">
      <w:bodyDiv w:val="1"/>
      <w:marLeft w:val="0"/>
      <w:marRight w:val="0"/>
      <w:marTop w:val="0"/>
      <w:marBottom w:val="0"/>
      <w:divBdr>
        <w:top w:val="none" w:sz="0" w:space="0" w:color="auto"/>
        <w:left w:val="none" w:sz="0" w:space="0" w:color="auto"/>
        <w:bottom w:val="none" w:sz="0" w:space="0" w:color="auto"/>
        <w:right w:val="none" w:sz="0" w:space="0" w:color="auto"/>
      </w:divBdr>
    </w:div>
    <w:div w:id="312485728">
      <w:bodyDiv w:val="1"/>
      <w:marLeft w:val="0"/>
      <w:marRight w:val="0"/>
      <w:marTop w:val="0"/>
      <w:marBottom w:val="0"/>
      <w:divBdr>
        <w:top w:val="none" w:sz="0" w:space="0" w:color="auto"/>
        <w:left w:val="none" w:sz="0" w:space="0" w:color="auto"/>
        <w:bottom w:val="none" w:sz="0" w:space="0" w:color="auto"/>
        <w:right w:val="none" w:sz="0" w:space="0" w:color="auto"/>
      </w:divBdr>
    </w:div>
    <w:div w:id="316619516">
      <w:bodyDiv w:val="1"/>
      <w:marLeft w:val="0"/>
      <w:marRight w:val="0"/>
      <w:marTop w:val="0"/>
      <w:marBottom w:val="0"/>
      <w:divBdr>
        <w:top w:val="none" w:sz="0" w:space="0" w:color="auto"/>
        <w:left w:val="none" w:sz="0" w:space="0" w:color="auto"/>
        <w:bottom w:val="none" w:sz="0" w:space="0" w:color="auto"/>
        <w:right w:val="none" w:sz="0" w:space="0" w:color="auto"/>
      </w:divBdr>
    </w:div>
    <w:div w:id="331372257">
      <w:bodyDiv w:val="1"/>
      <w:marLeft w:val="0"/>
      <w:marRight w:val="0"/>
      <w:marTop w:val="0"/>
      <w:marBottom w:val="0"/>
      <w:divBdr>
        <w:top w:val="none" w:sz="0" w:space="0" w:color="auto"/>
        <w:left w:val="none" w:sz="0" w:space="0" w:color="auto"/>
        <w:bottom w:val="none" w:sz="0" w:space="0" w:color="auto"/>
        <w:right w:val="none" w:sz="0" w:space="0" w:color="auto"/>
      </w:divBdr>
    </w:div>
    <w:div w:id="338124355">
      <w:bodyDiv w:val="1"/>
      <w:marLeft w:val="0"/>
      <w:marRight w:val="0"/>
      <w:marTop w:val="0"/>
      <w:marBottom w:val="0"/>
      <w:divBdr>
        <w:top w:val="none" w:sz="0" w:space="0" w:color="auto"/>
        <w:left w:val="none" w:sz="0" w:space="0" w:color="auto"/>
        <w:bottom w:val="none" w:sz="0" w:space="0" w:color="auto"/>
        <w:right w:val="none" w:sz="0" w:space="0" w:color="auto"/>
      </w:divBdr>
    </w:div>
    <w:div w:id="375744680">
      <w:bodyDiv w:val="1"/>
      <w:marLeft w:val="0"/>
      <w:marRight w:val="0"/>
      <w:marTop w:val="0"/>
      <w:marBottom w:val="0"/>
      <w:divBdr>
        <w:top w:val="none" w:sz="0" w:space="0" w:color="auto"/>
        <w:left w:val="none" w:sz="0" w:space="0" w:color="auto"/>
        <w:bottom w:val="none" w:sz="0" w:space="0" w:color="auto"/>
        <w:right w:val="none" w:sz="0" w:space="0" w:color="auto"/>
      </w:divBdr>
    </w:div>
    <w:div w:id="399258810">
      <w:bodyDiv w:val="1"/>
      <w:marLeft w:val="0"/>
      <w:marRight w:val="0"/>
      <w:marTop w:val="0"/>
      <w:marBottom w:val="0"/>
      <w:divBdr>
        <w:top w:val="none" w:sz="0" w:space="0" w:color="auto"/>
        <w:left w:val="none" w:sz="0" w:space="0" w:color="auto"/>
        <w:bottom w:val="none" w:sz="0" w:space="0" w:color="auto"/>
        <w:right w:val="none" w:sz="0" w:space="0" w:color="auto"/>
      </w:divBdr>
    </w:div>
    <w:div w:id="419957948">
      <w:bodyDiv w:val="1"/>
      <w:marLeft w:val="0"/>
      <w:marRight w:val="0"/>
      <w:marTop w:val="0"/>
      <w:marBottom w:val="0"/>
      <w:divBdr>
        <w:top w:val="none" w:sz="0" w:space="0" w:color="auto"/>
        <w:left w:val="none" w:sz="0" w:space="0" w:color="auto"/>
        <w:bottom w:val="none" w:sz="0" w:space="0" w:color="auto"/>
        <w:right w:val="none" w:sz="0" w:space="0" w:color="auto"/>
      </w:divBdr>
    </w:div>
    <w:div w:id="455298590">
      <w:bodyDiv w:val="1"/>
      <w:marLeft w:val="0"/>
      <w:marRight w:val="0"/>
      <w:marTop w:val="0"/>
      <w:marBottom w:val="0"/>
      <w:divBdr>
        <w:top w:val="none" w:sz="0" w:space="0" w:color="auto"/>
        <w:left w:val="none" w:sz="0" w:space="0" w:color="auto"/>
        <w:bottom w:val="none" w:sz="0" w:space="0" w:color="auto"/>
        <w:right w:val="none" w:sz="0" w:space="0" w:color="auto"/>
      </w:divBdr>
    </w:div>
    <w:div w:id="455952346">
      <w:bodyDiv w:val="1"/>
      <w:marLeft w:val="0"/>
      <w:marRight w:val="0"/>
      <w:marTop w:val="0"/>
      <w:marBottom w:val="0"/>
      <w:divBdr>
        <w:top w:val="none" w:sz="0" w:space="0" w:color="auto"/>
        <w:left w:val="none" w:sz="0" w:space="0" w:color="auto"/>
        <w:bottom w:val="none" w:sz="0" w:space="0" w:color="auto"/>
        <w:right w:val="none" w:sz="0" w:space="0" w:color="auto"/>
      </w:divBdr>
    </w:div>
    <w:div w:id="460417314">
      <w:bodyDiv w:val="1"/>
      <w:marLeft w:val="0"/>
      <w:marRight w:val="0"/>
      <w:marTop w:val="0"/>
      <w:marBottom w:val="0"/>
      <w:divBdr>
        <w:top w:val="none" w:sz="0" w:space="0" w:color="auto"/>
        <w:left w:val="none" w:sz="0" w:space="0" w:color="auto"/>
        <w:bottom w:val="none" w:sz="0" w:space="0" w:color="auto"/>
        <w:right w:val="none" w:sz="0" w:space="0" w:color="auto"/>
      </w:divBdr>
    </w:div>
    <w:div w:id="468672656">
      <w:bodyDiv w:val="1"/>
      <w:marLeft w:val="0"/>
      <w:marRight w:val="0"/>
      <w:marTop w:val="0"/>
      <w:marBottom w:val="0"/>
      <w:divBdr>
        <w:top w:val="none" w:sz="0" w:space="0" w:color="auto"/>
        <w:left w:val="none" w:sz="0" w:space="0" w:color="auto"/>
        <w:bottom w:val="none" w:sz="0" w:space="0" w:color="auto"/>
        <w:right w:val="none" w:sz="0" w:space="0" w:color="auto"/>
      </w:divBdr>
    </w:div>
    <w:div w:id="485050510">
      <w:bodyDiv w:val="1"/>
      <w:marLeft w:val="0"/>
      <w:marRight w:val="0"/>
      <w:marTop w:val="0"/>
      <w:marBottom w:val="0"/>
      <w:divBdr>
        <w:top w:val="none" w:sz="0" w:space="0" w:color="auto"/>
        <w:left w:val="none" w:sz="0" w:space="0" w:color="auto"/>
        <w:bottom w:val="none" w:sz="0" w:space="0" w:color="auto"/>
        <w:right w:val="none" w:sz="0" w:space="0" w:color="auto"/>
      </w:divBdr>
    </w:div>
    <w:div w:id="501166048">
      <w:bodyDiv w:val="1"/>
      <w:marLeft w:val="0"/>
      <w:marRight w:val="0"/>
      <w:marTop w:val="0"/>
      <w:marBottom w:val="0"/>
      <w:divBdr>
        <w:top w:val="none" w:sz="0" w:space="0" w:color="auto"/>
        <w:left w:val="none" w:sz="0" w:space="0" w:color="auto"/>
        <w:bottom w:val="none" w:sz="0" w:space="0" w:color="auto"/>
        <w:right w:val="none" w:sz="0" w:space="0" w:color="auto"/>
      </w:divBdr>
    </w:div>
    <w:div w:id="515966757">
      <w:bodyDiv w:val="1"/>
      <w:marLeft w:val="0"/>
      <w:marRight w:val="0"/>
      <w:marTop w:val="0"/>
      <w:marBottom w:val="0"/>
      <w:divBdr>
        <w:top w:val="none" w:sz="0" w:space="0" w:color="auto"/>
        <w:left w:val="none" w:sz="0" w:space="0" w:color="auto"/>
        <w:bottom w:val="none" w:sz="0" w:space="0" w:color="auto"/>
        <w:right w:val="none" w:sz="0" w:space="0" w:color="auto"/>
      </w:divBdr>
    </w:div>
    <w:div w:id="524633397">
      <w:bodyDiv w:val="1"/>
      <w:marLeft w:val="0"/>
      <w:marRight w:val="0"/>
      <w:marTop w:val="0"/>
      <w:marBottom w:val="0"/>
      <w:divBdr>
        <w:top w:val="none" w:sz="0" w:space="0" w:color="auto"/>
        <w:left w:val="none" w:sz="0" w:space="0" w:color="auto"/>
        <w:bottom w:val="none" w:sz="0" w:space="0" w:color="auto"/>
        <w:right w:val="none" w:sz="0" w:space="0" w:color="auto"/>
      </w:divBdr>
    </w:div>
    <w:div w:id="539703619">
      <w:bodyDiv w:val="1"/>
      <w:marLeft w:val="0"/>
      <w:marRight w:val="0"/>
      <w:marTop w:val="0"/>
      <w:marBottom w:val="0"/>
      <w:divBdr>
        <w:top w:val="none" w:sz="0" w:space="0" w:color="auto"/>
        <w:left w:val="none" w:sz="0" w:space="0" w:color="auto"/>
        <w:bottom w:val="none" w:sz="0" w:space="0" w:color="auto"/>
        <w:right w:val="none" w:sz="0" w:space="0" w:color="auto"/>
      </w:divBdr>
    </w:div>
    <w:div w:id="597449377">
      <w:bodyDiv w:val="1"/>
      <w:marLeft w:val="0"/>
      <w:marRight w:val="0"/>
      <w:marTop w:val="0"/>
      <w:marBottom w:val="0"/>
      <w:divBdr>
        <w:top w:val="none" w:sz="0" w:space="0" w:color="auto"/>
        <w:left w:val="none" w:sz="0" w:space="0" w:color="auto"/>
        <w:bottom w:val="none" w:sz="0" w:space="0" w:color="auto"/>
        <w:right w:val="none" w:sz="0" w:space="0" w:color="auto"/>
      </w:divBdr>
    </w:div>
    <w:div w:id="605773340">
      <w:bodyDiv w:val="1"/>
      <w:marLeft w:val="0"/>
      <w:marRight w:val="0"/>
      <w:marTop w:val="0"/>
      <w:marBottom w:val="0"/>
      <w:divBdr>
        <w:top w:val="none" w:sz="0" w:space="0" w:color="auto"/>
        <w:left w:val="none" w:sz="0" w:space="0" w:color="auto"/>
        <w:bottom w:val="none" w:sz="0" w:space="0" w:color="auto"/>
        <w:right w:val="none" w:sz="0" w:space="0" w:color="auto"/>
      </w:divBdr>
    </w:div>
    <w:div w:id="624505301">
      <w:bodyDiv w:val="1"/>
      <w:marLeft w:val="0"/>
      <w:marRight w:val="0"/>
      <w:marTop w:val="0"/>
      <w:marBottom w:val="0"/>
      <w:divBdr>
        <w:top w:val="none" w:sz="0" w:space="0" w:color="auto"/>
        <w:left w:val="none" w:sz="0" w:space="0" w:color="auto"/>
        <w:bottom w:val="none" w:sz="0" w:space="0" w:color="auto"/>
        <w:right w:val="none" w:sz="0" w:space="0" w:color="auto"/>
      </w:divBdr>
    </w:div>
    <w:div w:id="628127933">
      <w:bodyDiv w:val="1"/>
      <w:marLeft w:val="0"/>
      <w:marRight w:val="0"/>
      <w:marTop w:val="0"/>
      <w:marBottom w:val="0"/>
      <w:divBdr>
        <w:top w:val="none" w:sz="0" w:space="0" w:color="auto"/>
        <w:left w:val="none" w:sz="0" w:space="0" w:color="auto"/>
        <w:bottom w:val="none" w:sz="0" w:space="0" w:color="auto"/>
        <w:right w:val="none" w:sz="0" w:space="0" w:color="auto"/>
      </w:divBdr>
    </w:div>
    <w:div w:id="635254987">
      <w:bodyDiv w:val="1"/>
      <w:marLeft w:val="0"/>
      <w:marRight w:val="0"/>
      <w:marTop w:val="0"/>
      <w:marBottom w:val="0"/>
      <w:divBdr>
        <w:top w:val="none" w:sz="0" w:space="0" w:color="auto"/>
        <w:left w:val="none" w:sz="0" w:space="0" w:color="auto"/>
        <w:bottom w:val="none" w:sz="0" w:space="0" w:color="auto"/>
        <w:right w:val="none" w:sz="0" w:space="0" w:color="auto"/>
      </w:divBdr>
    </w:div>
    <w:div w:id="639506756">
      <w:bodyDiv w:val="1"/>
      <w:marLeft w:val="0"/>
      <w:marRight w:val="0"/>
      <w:marTop w:val="0"/>
      <w:marBottom w:val="0"/>
      <w:divBdr>
        <w:top w:val="none" w:sz="0" w:space="0" w:color="auto"/>
        <w:left w:val="none" w:sz="0" w:space="0" w:color="auto"/>
        <w:bottom w:val="none" w:sz="0" w:space="0" w:color="auto"/>
        <w:right w:val="none" w:sz="0" w:space="0" w:color="auto"/>
      </w:divBdr>
    </w:div>
    <w:div w:id="650211836">
      <w:bodyDiv w:val="1"/>
      <w:marLeft w:val="0"/>
      <w:marRight w:val="0"/>
      <w:marTop w:val="0"/>
      <w:marBottom w:val="0"/>
      <w:divBdr>
        <w:top w:val="none" w:sz="0" w:space="0" w:color="auto"/>
        <w:left w:val="none" w:sz="0" w:space="0" w:color="auto"/>
        <w:bottom w:val="none" w:sz="0" w:space="0" w:color="auto"/>
        <w:right w:val="none" w:sz="0" w:space="0" w:color="auto"/>
      </w:divBdr>
    </w:div>
    <w:div w:id="665934382">
      <w:bodyDiv w:val="1"/>
      <w:marLeft w:val="0"/>
      <w:marRight w:val="0"/>
      <w:marTop w:val="0"/>
      <w:marBottom w:val="0"/>
      <w:divBdr>
        <w:top w:val="none" w:sz="0" w:space="0" w:color="auto"/>
        <w:left w:val="none" w:sz="0" w:space="0" w:color="auto"/>
        <w:bottom w:val="none" w:sz="0" w:space="0" w:color="auto"/>
        <w:right w:val="none" w:sz="0" w:space="0" w:color="auto"/>
      </w:divBdr>
      <w:divsChild>
        <w:div w:id="1920794953">
          <w:marLeft w:val="0"/>
          <w:marRight w:val="0"/>
          <w:marTop w:val="450"/>
          <w:marBottom w:val="0"/>
          <w:divBdr>
            <w:top w:val="none" w:sz="0" w:space="0" w:color="auto"/>
            <w:left w:val="none" w:sz="0" w:space="0" w:color="auto"/>
            <w:bottom w:val="none" w:sz="0" w:space="0" w:color="auto"/>
            <w:right w:val="none" w:sz="0" w:space="0" w:color="auto"/>
          </w:divBdr>
        </w:div>
        <w:div w:id="909968342">
          <w:marLeft w:val="0"/>
          <w:marRight w:val="0"/>
          <w:marTop w:val="450"/>
          <w:marBottom w:val="0"/>
          <w:divBdr>
            <w:top w:val="none" w:sz="0" w:space="0" w:color="auto"/>
            <w:left w:val="none" w:sz="0" w:space="0" w:color="auto"/>
            <w:bottom w:val="none" w:sz="0" w:space="0" w:color="auto"/>
            <w:right w:val="none" w:sz="0" w:space="0" w:color="auto"/>
          </w:divBdr>
          <w:divsChild>
            <w:div w:id="2032340891">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 w:id="693653757">
      <w:bodyDiv w:val="1"/>
      <w:marLeft w:val="0"/>
      <w:marRight w:val="0"/>
      <w:marTop w:val="0"/>
      <w:marBottom w:val="0"/>
      <w:divBdr>
        <w:top w:val="none" w:sz="0" w:space="0" w:color="auto"/>
        <w:left w:val="none" w:sz="0" w:space="0" w:color="auto"/>
        <w:bottom w:val="none" w:sz="0" w:space="0" w:color="auto"/>
        <w:right w:val="none" w:sz="0" w:space="0" w:color="auto"/>
      </w:divBdr>
    </w:div>
    <w:div w:id="722214768">
      <w:bodyDiv w:val="1"/>
      <w:marLeft w:val="0"/>
      <w:marRight w:val="0"/>
      <w:marTop w:val="0"/>
      <w:marBottom w:val="0"/>
      <w:divBdr>
        <w:top w:val="none" w:sz="0" w:space="0" w:color="auto"/>
        <w:left w:val="none" w:sz="0" w:space="0" w:color="auto"/>
        <w:bottom w:val="none" w:sz="0" w:space="0" w:color="auto"/>
        <w:right w:val="none" w:sz="0" w:space="0" w:color="auto"/>
      </w:divBdr>
    </w:div>
    <w:div w:id="732393042">
      <w:bodyDiv w:val="1"/>
      <w:marLeft w:val="0"/>
      <w:marRight w:val="0"/>
      <w:marTop w:val="0"/>
      <w:marBottom w:val="0"/>
      <w:divBdr>
        <w:top w:val="none" w:sz="0" w:space="0" w:color="auto"/>
        <w:left w:val="none" w:sz="0" w:space="0" w:color="auto"/>
        <w:bottom w:val="none" w:sz="0" w:space="0" w:color="auto"/>
        <w:right w:val="none" w:sz="0" w:space="0" w:color="auto"/>
      </w:divBdr>
    </w:div>
    <w:div w:id="733625129">
      <w:bodyDiv w:val="1"/>
      <w:marLeft w:val="0"/>
      <w:marRight w:val="0"/>
      <w:marTop w:val="0"/>
      <w:marBottom w:val="0"/>
      <w:divBdr>
        <w:top w:val="none" w:sz="0" w:space="0" w:color="auto"/>
        <w:left w:val="none" w:sz="0" w:space="0" w:color="auto"/>
        <w:bottom w:val="none" w:sz="0" w:space="0" w:color="auto"/>
        <w:right w:val="none" w:sz="0" w:space="0" w:color="auto"/>
      </w:divBdr>
    </w:div>
    <w:div w:id="754982263">
      <w:bodyDiv w:val="1"/>
      <w:marLeft w:val="0"/>
      <w:marRight w:val="0"/>
      <w:marTop w:val="0"/>
      <w:marBottom w:val="0"/>
      <w:divBdr>
        <w:top w:val="none" w:sz="0" w:space="0" w:color="auto"/>
        <w:left w:val="none" w:sz="0" w:space="0" w:color="auto"/>
        <w:bottom w:val="none" w:sz="0" w:space="0" w:color="auto"/>
        <w:right w:val="none" w:sz="0" w:space="0" w:color="auto"/>
      </w:divBdr>
    </w:div>
    <w:div w:id="766006307">
      <w:bodyDiv w:val="1"/>
      <w:marLeft w:val="0"/>
      <w:marRight w:val="0"/>
      <w:marTop w:val="0"/>
      <w:marBottom w:val="0"/>
      <w:divBdr>
        <w:top w:val="none" w:sz="0" w:space="0" w:color="auto"/>
        <w:left w:val="none" w:sz="0" w:space="0" w:color="auto"/>
        <w:bottom w:val="none" w:sz="0" w:space="0" w:color="auto"/>
        <w:right w:val="none" w:sz="0" w:space="0" w:color="auto"/>
      </w:divBdr>
    </w:div>
    <w:div w:id="770273736">
      <w:bodyDiv w:val="1"/>
      <w:marLeft w:val="0"/>
      <w:marRight w:val="0"/>
      <w:marTop w:val="0"/>
      <w:marBottom w:val="0"/>
      <w:divBdr>
        <w:top w:val="none" w:sz="0" w:space="0" w:color="auto"/>
        <w:left w:val="none" w:sz="0" w:space="0" w:color="auto"/>
        <w:bottom w:val="none" w:sz="0" w:space="0" w:color="auto"/>
        <w:right w:val="none" w:sz="0" w:space="0" w:color="auto"/>
      </w:divBdr>
    </w:div>
    <w:div w:id="784235053">
      <w:bodyDiv w:val="1"/>
      <w:marLeft w:val="0"/>
      <w:marRight w:val="0"/>
      <w:marTop w:val="0"/>
      <w:marBottom w:val="0"/>
      <w:divBdr>
        <w:top w:val="none" w:sz="0" w:space="0" w:color="auto"/>
        <w:left w:val="none" w:sz="0" w:space="0" w:color="auto"/>
        <w:bottom w:val="none" w:sz="0" w:space="0" w:color="auto"/>
        <w:right w:val="none" w:sz="0" w:space="0" w:color="auto"/>
      </w:divBdr>
    </w:div>
    <w:div w:id="787823381">
      <w:bodyDiv w:val="1"/>
      <w:marLeft w:val="0"/>
      <w:marRight w:val="0"/>
      <w:marTop w:val="0"/>
      <w:marBottom w:val="0"/>
      <w:divBdr>
        <w:top w:val="none" w:sz="0" w:space="0" w:color="auto"/>
        <w:left w:val="none" w:sz="0" w:space="0" w:color="auto"/>
        <w:bottom w:val="none" w:sz="0" w:space="0" w:color="auto"/>
        <w:right w:val="none" w:sz="0" w:space="0" w:color="auto"/>
      </w:divBdr>
    </w:div>
    <w:div w:id="803472371">
      <w:bodyDiv w:val="1"/>
      <w:marLeft w:val="0"/>
      <w:marRight w:val="0"/>
      <w:marTop w:val="0"/>
      <w:marBottom w:val="0"/>
      <w:divBdr>
        <w:top w:val="none" w:sz="0" w:space="0" w:color="auto"/>
        <w:left w:val="none" w:sz="0" w:space="0" w:color="auto"/>
        <w:bottom w:val="none" w:sz="0" w:space="0" w:color="auto"/>
        <w:right w:val="none" w:sz="0" w:space="0" w:color="auto"/>
      </w:divBdr>
    </w:div>
    <w:div w:id="826088358">
      <w:bodyDiv w:val="1"/>
      <w:marLeft w:val="0"/>
      <w:marRight w:val="0"/>
      <w:marTop w:val="0"/>
      <w:marBottom w:val="0"/>
      <w:divBdr>
        <w:top w:val="none" w:sz="0" w:space="0" w:color="auto"/>
        <w:left w:val="none" w:sz="0" w:space="0" w:color="auto"/>
        <w:bottom w:val="none" w:sz="0" w:space="0" w:color="auto"/>
        <w:right w:val="none" w:sz="0" w:space="0" w:color="auto"/>
      </w:divBdr>
    </w:div>
    <w:div w:id="828517763">
      <w:bodyDiv w:val="1"/>
      <w:marLeft w:val="0"/>
      <w:marRight w:val="0"/>
      <w:marTop w:val="0"/>
      <w:marBottom w:val="0"/>
      <w:divBdr>
        <w:top w:val="none" w:sz="0" w:space="0" w:color="auto"/>
        <w:left w:val="none" w:sz="0" w:space="0" w:color="auto"/>
        <w:bottom w:val="none" w:sz="0" w:space="0" w:color="auto"/>
        <w:right w:val="none" w:sz="0" w:space="0" w:color="auto"/>
      </w:divBdr>
    </w:div>
    <w:div w:id="831989306">
      <w:bodyDiv w:val="1"/>
      <w:marLeft w:val="0"/>
      <w:marRight w:val="0"/>
      <w:marTop w:val="0"/>
      <w:marBottom w:val="0"/>
      <w:divBdr>
        <w:top w:val="none" w:sz="0" w:space="0" w:color="auto"/>
        <w:left w:val="none" w:sz="0" w:space="0" w:color="auto"/>
        <w:bottom w:val="none" w:sz="0" w:space="0" w:color="auto"/>
        <w:right w:val="none" w:sz="0" w:space="0" w:color="auto"/>
      </w:divBdr>
    </w:div>
    <w:div w:id="839851122">
      <w:bodyDiv w:val="1"/>
      <w:marLeft w:val="0"/>
      <w:marRight w:val="0"/>
      <w:marTop w:val="0"/>
      <w:marBottom w:val="0"/>
      <w:divBdr>
        <w:top w:val="none" w:sz="0" w:space="0" w:color="auto"/>
        <w:left w:val="none" w:sz="0" w:space="0" w:color="auto"/>
        <w:bottom w:val="none" w:sz="0" w:space="0" w:color="auto"/>
        <w:right w:val="none" w:sz="0" w:space="0" w:color="auto"/>
      </w:divBdr>
    </w:div>
    <w:div w:id="840462554">
      <w:bodyDiv w:val="1"/>
      <w:marLeft w:val="0"/>
      <w:marRight w:val="0"/>
      <w:marTop w:val="0"/>
      <w:marBottom w:val="0"/>
      <w:divBdr>
        <w:top w:val="none" w:sz="0" w:space="0" w:color="auto"/>
        <w:left w:val="none" w:sz="0" w:space="0" w:color="auto"/>
        <w:bottom w:val="none" w:sz="0" w:space="0" w:color="auto"/>
        <w:right w:val="none" w:sz="0" w:space="0" w:color="auto"/>
      </w:divBdr>
    </w:div>
    <w:div w:id="845945313">
      <w:bodyDiv w:val="1"/>
      <w:marLeft w:val="0"/>
      <w:marRight w:val="0"/>
      <w:marTop w:val="0"/>
      <w:marBottom w:val="0"/>
      <w:divBdr>
        <w:top w:val="none" w:sz="0" w:space="0" w:color="auto"/>
        <w:left w:val="none" w:sz="0" w:space="0" w:color="auto"/>
        <w:bottom w:val="none" w:sz="0" w:space="0" w:color="auto"/>
        <w:right w:val="none" w:sz="0" w:space="0" w:color="auto"/>
      </w:divBdr>
    </w:div>
    <w:div w:id="855729425">
      <w:bodyDiv w:val="1"/>
      <w:marLeft w:val="0"/>
      <w:marRight w:val="0"/>
      <w:marTop w:val="0"/>
      <w:marBottom w:val="0"/>
      <w:divBdr>
        <w:top w:val="none" w:sz="0" w:space="0" w:color="auto"/>
        <w:left w:val="none" w:sz="0" w:space="0" w:color="auto"/>
        <w:bottom w:val="none" w:sz="0" w:space="0" w:color="auto"/>
        <w:right w:val="none" w:sz="0" w:space="0" w:color="auto"/>
      </w:divBdr>
    </w:div>
    <w:div w:id="868104872">
      <w:bodyDiv w:val="1"/>
      <w:marLeft w:val="0"/>
      <w:marRight w:val="0"/>
      <w:marTop w:val="0"/>
      <w:marBottom w:val="0"/>
      <w:divBdr>
        <w:top w:val="none" w:sz="0" w:space="0" w:color="auto"/>
        <w:left w:val="none" w:sz="0" w:space="0" w:color="auto"/>
        <w:bottom w:val="none" w:sz="0" w:space="0" w:color="auto"/>
        <w:right w:val="none" w:sz="0" w:space="0" w:color="auto"/>
      </w:divBdr>
    </w:div>
    <w:div w:id="870454352">
      <w:bodyDiv w:val="1"/>
      <w:marLeft w:val="0"/>
      <w:marRight w:val="0"/>
      <w:marTop w:val="0"/>
      <w:marBottom w:val="0"/>
      <w:divBdr>
        <w:top w:val="none" w:sz="0" w:space="0" w:color="auto"/>
        <w:left w:val="none" w:sz="0" w:space="0" w:color="auto"/>
        <w:bottom w:val="none" w:sz="0" w:space="0" w:color="auto"/>
        <w:right w:val="none" w:sz="0" w:space="0" w:color="auto"/>
      </w:divBdr>
    </w:div>
    <w:div w:id="908535372">
      <w:bodyDiv w:val="1"/>
      <w:marLeft w:val="0"/>
      <w:marRight w:val="0"/>
      <w:marTop w:val="0"/>
      <w:marBottom w:val="0"/>
      <w:divBdr>
        <w:top w:val="none" w:sz="0" w:space="0" w:color="auto"/>
        <w:left w:val="none" w:sz="0" w:space="0" w:color="auto"/>
        <w:bottom w:val="none" w:sz="0" w:space="0" w:color="auto"/>
        <w:right w:val="none" w:sz="0" w:space="0" w:color="auto"/>
      </w:divBdr>
    </w:div>
    <w:div w:id="920598797">
      <w:bodyDiv w:val="1"/>
      <w:marLeft w:val="0"/>
      <w:marRight w:val="0"/>
      <w:marTop w:val="0"/>
      <w:marBottom w:val="0"/>
      <w:divBdr>
        <w:top w:val="none" w:sz="0" w:space="0" w:color="auto"/>
        <w:left w:val="none" w:sz="0" w:space="0" w:color="auto"/>
        <w:bottom w:val="none" w:sz="0" w:space="0" w:color="auto"/>
        <w:right w:val="none" w:sz="0" w:space="0" w:color="auto"/>
      </w:divBdr>
    </w:div>
    <w:div w:id="933904160">
      <w:bodyDiv w:val="1"/>
      <w:marLeft w:val="0"/>
      <w:marRight w:val="0"/>
      <w:marTop w:val="0"/>
      <w:marBottom w:val="0"/>
      <w:divBdr>
        <w:top w:val="none" w:sz="0" w:space="0" w:color="auto"/>
        <w:left w:val="none" w:sz="0" w:space="0" w:color="auto"/>
        <w:bottom w:val="none" w:sz="0" w:space="0" w:color="auto"/>
        <w:right w:val="none" w:sz="0" w:space="0" w:color="auto"/>
      </w:divBdr>
    </w:div>
    <w:div w:id="982463655">
      <w:bodyDiv w:val="1"/>
      <w:marLeft w:val="0"/>
      <w:marRight w:val="0"/>
      <w:marTop w:val="0"/>
      <w:marBottom w:val="0"/>
      <w:divBdr>
        <w:top w:val="none" w:sz="0" w:space="0" w:color="auto"/>
        <w:left w:val="none" w:sz="0" w:space="0" w:color="auto"/>
        <w:bottom w:val="none" w:sz="0" w:space="0" w:color="auto"/>
        <w:right w:val="none" w:sz="0" w:space="0" w:color="auto"/>
      </w:divBdr>
    </w:div>
    <w:div w:id="1010064488">
      <w:bodyDiv w:val="1"/>
      <w:marLeft w:val="0"/>
      <w:marRight w:val="0"/>
      <w:marTop w:val="0"/>
      <w:marBottom w:val="0"/>
      <w:divBdr>
        <w:top w:val="none" w:sz="0" w:space="0" w:color="auto"/>
        <w:left w:val="none" w:sz="0" w:space="0" w:color="auto"/>
        <w:bottom w:val="none" w:sz="0" w:space="0" w:color="auto"/>
        <w:right w:val="none" w:sz="0" w:space="0" w:color="auto"/>
      </w:divBdr>
    </w:div>
    <w:div w:id="1015379548">
      <w:bodyDiv w:val="1"/>
      <w:marLeft w:val="0"/>
      <w:marRight w:val="0"/>
      <w:marTop w:val="0"/>
      <w:marBottom w:val="0"/>
      <w:divBdr>
        <w:top w:val="none" w:sz="0" w:space="0" w:color="auto"/>
        <w:left w:val="none" w:sz="0" w:space="0" w:color="auto"/>
        <w:bottom w:val="none" w:sz="0" w:space="0" w:color="auto"/>
        <w:right w:val="none" w:sz="0" w:space="0" w:color="auto"/>
      </w:divBdr>
    </w:div>
    <w:div w:id="1019545779">
      <w:bodyDiv w:val="1"/>
      <w:marLeft w:val="0"/>
      <w:marRight w:val="0"/>
      <w:marTop w:val="0"/>
      <w:marBottom w:val="0"/>
      <w:divBdr>
        <w:top w:val="none" w:sz="0" w:space="0" w:color="auto"/>
        <w:left w:val="none" w:sz="0" w:space="0" w:color="auto"/>
        <w:bottom w:val="none" w:sz="0" w:space="0" w:color="auto"/>
        <w:right w:val="none" w:sz="0" w:space="0" w:color="auto"/>
      </w:divBdr>
    </w:div>
    <w:div w:id="1044136260">
      <w:bodyDiv w:val="1"/>
      <w:marLeft w:val="0"/>
      <w:marRight w:val="0"/>
      <w:marTop w:val="0"/>
      <w:marBottom w:val="0"/>
      <w:divBdr>
        <w:top w:val="none" w:sz="0" w:space="0" w:color="auto"/>
        <w:left w:val="none" w:sz="0" w:space="0" w:color="auto"/>
        <w:bottom w:val="none" w:sz="0" w:space="0" w:color="auto"/>
        <w:right w:val="none" w:sz="0" w:space="0" w:color="auto"/>
      </w:divBdr>
    </w:div>
    <w:div w:id="1049188183">
      <w:bodyDiv w:val="1"/>
      <w:marLeft w:val="0"/>
      <w:marRight w:val="0"/>
      <w:marTop w:val="0"/>
      <w:marBottom w:val="0"/>
      <w:divBdr>
        <w:top w:val="none" w:sz="0" w:space="0" w:color="auto"/>
        <w:left w:val="none" w:sz="0" w:space="0" w:color="auto"/>
        <w:bottom w:val="none" w:sz="0" w:space="0" w:color="auto"/>
        <w:right w:val="none" w:sz="0" w:space="0" w:color="auto"/>
      </w:divBdr>
    </w:div>
    <w:div w:id="1057555122">
      <w:bodyDiv w:val="1"/>
      <w:marLeft w:val="0"/>
      <w:marRight w:val="0"/>
      <w:marTop w:val="0"/>
      <w:marBottom w:val="0"/>
      <w:divBdr>
        <w:top w:val="none" w:sz="0" w:space="0" w:color="auto"/>
        <w:left w:val="none" w:sz="0" w:space="0" w:color="auto"/>
        <w:bottom w:val="none" w:sz="0" w:space="0" w:color="auto"/>
        <w:right w:val="none" w:sz="0" w:space="0" w:color="auto"/>
      </w:divBdr>
    </w:div>
    <w:div w:id="1064376661">
      <w:bodyDiv w:val="1"/>
      <w:marLeft w:val="0"/>
      <w:marRight w:val="0"/>
      <w:marTop w:val="0"/>
      <w:marBottom w:val="0"/>
      <w:divBdr>
        <w:top w:val="none" w:sz="0" w:space="0" w:color="auto"/>
        <w:left w:val="none" w:sz="0" w:space="0" w:color="auto"/>
        <w:bottom w:val="none" w:sz="0" w:space="0" w:color="auto"/>
        <w:right w:val="none" w:sz="0" w:space="0" w:color="auto"/>
      </w:divBdr>
    </w:div>
    <w:div w:id="1072198200">
      <w:bodyDiv w:val="1"/>
      <w:marLeft w:val="0"/>
      <w:marRight w:val="0"/>
      <w:marTop w:val="0"/>
      <w:marBottom w:val="0"/>
      <w:divBdr>
        <w:top w:val="none" w:sz="0" w:space="0" w:color="auto"/>
        <w:left w:val="none" w:sz="0" w:space="0" w:color="auto"/>
        <w:bottom w:val="none" w:sz="0" w:space="0" w:color="auto"/>
        <w:right w:val="none" w:sz="0" w:space="0" w:color="auto"/>
      </w:divBdr>
    </w:div>
    <w:div w:id="1083987016">
      <w:bodyDiv w:val="1"/>
      <w:marLeft w:val="0"/>
      <w:marRight w:val="0"/>
      <w:marTop w:val="0"/>
      <w:marBottom w:val="0"/>
      <w:divBdr>
        <w:top w:val="none" w:sz="0" w:space="0" w:color="auto"/>
        <w:left w:val="none" w:sz="0" w:space="0" w:color="auto"/>
        <w:bottom w:val="none" w:sz="0" w:space="0" w:color="auto"/>
        <w:right w:val="none" w:sz="0" w:space="0" w:color="auto"/>
      </w:divBdr>
    </w:div>
    <w:div w:id="1090392226">
      <w:bodyDiv w:val="1"/>
      <w:marLeft w:val="0"/>
      <w:marRight w:val="0"/>
      <w:marTop w:val="0"/>
      <w:marBottom w:val="0"/>
      <w:divBdr>
        <w:top w:val="none" w:sz="0" w:space="0" w:color="auto"/>
        <w:left w:val="none" w:sz="0" w:space="0" w:color="auto"/>
        <w:bottom w:val="none" w:sz="0" w:space="0" w:color="auto"/>
        <w:right w:val="none" w:sz="0" w:space="0" w:color="auto"/>
      </w:divBdr>
    </w:div>
    <w:div w:id="1116757255">
      <w:bodyDiv w:val="1"/>
      <w:marLeft w:val="0"/>
      <w:marRight w:val="0"/>
      <w:marTop w:val="0"/>
      <w:marBottom w:val="0"/>
      <w:divBdr>
        <w:top w:val="none" w:sz="0" w:space="0" w:color="auto"/>
        <w:left w:val="none" w:sz="0" w:space="0" w:color="auto"/>
        <w:bottom w:val="none" w:sz="0" w:space="0" w:color="auto"/>
        <w:right w:val="none" w:sz="0" w:space="0" w:color="auto"/>
      </w:divBdr>
    </w:div>
    <w:div w:id="1142768921">
      <w:bodyDiv w:val="1"/>
      <w:marLeft w:val="0"/>
      <w:marRight w:val="0"/>
      <w:marTop w:val="0"/>
      <w:marBottom w:val="0"/>
      <w:divBdr>
        <w:top w:val="none" w:sz="0" w:space="0" w:color="auto"/>
        <w:left w:val="none" w:sz="0" w:space="0" w:color="auto"/>
        <w:bottom w:val="none" w:sz="0" w:space="0" w:color="auto"/>
        <w:right w:val="none" w:sz="0" w:space="0" w:color="auto"/>
      </w:divBdr>
    </w:div>
    <w:div w:id="1145394668">
      <w:bodyDiv w:val="1"/>
      <w:marLeft w:val="0"/>
      <w:marRight w:val="0"/>
      <w:marTop w:val="0"/>
      <w:marBottom w:val="0"/>
      <w:divBdr>
        <w:top w:val="none" w:sz="0" w:space="0" w:color="auto"/>
        <w:left w:val="none" w:sz="0" w:space="0" w:color="auto"/>
        <w:bottom w:val="none" w:sz="0" w:space="0" w:color="auto"/>
        <w:right w:val="none" w:sz="0" w:space="0" w:color="auto"/>
      </w:divBdr>
    </w:div>
    <w:div w:id="1152602727">
      <w:bodyDiv w:val="1"/>
      <w:marLeft w:val="0"/>
      <w:marRight w:val="0"/>
      <w:marTop w:val="0"/>
      <w:marBottom w:val="0"/>
      <w:divBdr>
        <w:top w:val="none" w:sz="0" w:space="0" w:color="auto"/>
        <w:left w:val="none" w:sz="0" w:space="0" w:color="auto"/>
        <w:bottom w:val="none" w:sz="0" w:space="0" w:color="auto"/>
        <w:right w:val="none" w:sz="0" w:space="0" w:color="auto"/>
      </w:divBdr>
    </w:div>
    <w:div w:id="1192261063">
      <w:bodyDiv w:val="1"/>
      <w:marLeft w:val="0"/>
      <w:marRight w:val="0"/>
      <w:marTop w:val="0"/>
      <w:marBottom w:val="0"/>
      <w:divBdr>
        <w:top w:val="none" w:sz="0" w:space="0" w:color="auto"/>
        <w:left w:val="none" w:sz="0" w:space="0" w:color="auto"/>
        <w:bottom w:val="none" w:sz="0" w:space="0" w:color="auto"/>
        <w:right w:val="none" w:sz="0" w:space="0" w:color="auto"/>
      </w:divBdr>
    </w:div>
    <w:div w:id="1260941306">
      <w:bodyDiv w:val="1"/>
      <w:marLeft w:val="0"/>
      <w:marRight w:val="0"/>
      <w:marTop w:val="0"/>
      <w:marBottom w:val="0"/>
      <w:divBdr>
        <w:top w:val="none" w:sz="0" w:space="0" w:color="auto"/>
        <w:left w:val="none" w:sz="0" w:space="0" w:color="auto"/>
        <w:bottom w:val="none" w:sz="0" w:space="0" w:color="auto"/>
        <w:right w:val="none" w:sz="0" w:space="0" w:color="auto"/>
      </w:divBdr>
    </w:div>
    <w:div w:id="1276669018">
      <w:bodyDiv w:val="1"/>
      <w:marLeft w:val="0"/>
      <w:marRight w:val="0"/>
      <w:marTop w:val="0"/>
      <w:marBottom w:val="0"/>
      <w:divBdr>
        <w:top w:val="none" w:sz="0" w:space="0" w:color="auto"/>
        <w:left w:val="none" w:sz="0" w:space="0" w:color="auto"/>
        <w:bottom w:val="none" w:sz="0" w:space="0" w:color="auto"/>
        <w:right w:val="none" w:sz="0" w:space="0" w:color="auto"/>
      </w:divBdr>
    </w:div>
    <w:div w:id="1282225403">
      <w:bodyDiv w:val="1"/>
      <w:marLeft w:val="0"/>
      <w:marRight w:val="0"/>
      <w:marTop w:val="0"/>
      <w:marBottom w:val="0"/>
      <w:divBdr>
        <w:top w:val="none" w:sz="0" w:space="0" w:color="auto"/>
        <w:left w:val="none" w:sz="0" w:space="0" w:color="auto"/>
        <w:bottom w:val="none" w:sz="0" w:space="0" w:color="auto"/>
        <w:right w:val="none" w:sz="0" w:space="0" w:color="auto"/>
      </w:divBdr>
    </w:div>
    <w:div w:id="1287736066">
      <w:bodyDiv w:val="1"/>
      <w:marLeft w:val="0"/>
      <w:marRight w:val="0"/>
      <w:marTop w:val="0"/>
      <w:marBottom w:val="0"/>
      <w:divBdr>
        <w:top w:val="none" w:sz="0" w:space="0" w:color="auto"/>
        <w:left w:val="none" w:sz="0" w:space="0" w:color="auto"/>
        <w:bottom w:val="none" w:sz="0" w:space="0" w:color="auto"/>
        <w:right w:val="none" w:sz="0" w:space="0" w:color="auto"/>
      </w:divBdr>
    </w:div>
    <w:div w:id="1330403146">
      <w:bodyDiv w:val="1"/>
      <w:marLeft w:val="0"/>
      <w:marRight w:val="0"/>
      <w:marTop w:val="0"/>
      <w:marBottom w:val="0"/>
      <w:divBdr>
        <w:top w:val="none" w:sz="0" w:space="0" w:color="auto"/>
        <w:left w:val="none" w:sz="0" w:space="0" w:color="auto"/>
        <w:bottom w:val="none" w:sz="0" w:space="0" w:color="auto"/>
        <w:right w:val="none" w:sz="0" w:space="0" w:color="auto"/>
      </w:divBdr>
    </w:div>
    <w:div w:id="1384518481">
      <w:bodyDiv w:val="1"/>
      <w:marLeft w:val="0"/>
      <w:marRight w:val="0"/>
      <w:marTop w:val="0"/>
      <w:marBottom w:val="0"/>
      <w:divBdr>
        <w:top w:val="none" w:sz="0" w:space="0" w:color="auto"/>
        <w:left w:val="none" w:sz="0" w:space="0" w:color="auto"/>
        <w:bottom w:val="none" w:sz="0" w:space="0" w:color="auto"/>
        <w:right w:val="none" w:sz="0" w:space="0" w:color="auto"/>
      </w:divBdr>
    </w:div>
    <w:div w:id="1390768919">
      <w:bodyDiv w:val="1"/>
      <w:marLeft w:val="0"/>
      <w:marRight w:val="0"/>
      <w:marTop w:val="0"/>
      <w:marBottom w:val="0"/>
      <w:divBdr>
        <w:top w:val="none" w:sz="0" w:space="0" w:color="auto"/>
        <w:left w:val="none" w:sz="0" w:space="0" w:color="auto"/>
        <w:bottom w:val="none" w:sz="0" w:space="0" w:color="auto"/>
        <w:right w:val="none" w:sz="0" w:space="0" w:color="auto"/>
      </w:divBdr>
    </w:div>
    <w:div w:id="1404598874">
      <w:bodyDiv w:val="1"/>
      <w:marLeft w:val="0"/>
      <w:marRight w:val="0"/>
      <w:marTop w:val="0"/>
      <w:marBottom w:val="0"/>
      <w:divBdr>
        <w:top w:val="none" w:sz="0" w:space="0" w:color="auto"/>
        <w:left w:val="none" w:sz="0" w:space="0" w:color="auto"/>
        <w:bottom w:val="none" w:sz="0" w:space="0" w:color="auto"/>
        <w:right w:val="none" w:sz="0" w:space="0" w:color="auto"/>
      </w:divBdr>
    </w:div>
    <w:div w:id="1433430160">
      <w:bodyDiv w:val="1"/>
      <w:marLeft w:val="0"/>
      <w:marRight w:val="0"/>
      <w:marTop w:val="0"/>
      <w:marBottom w:val="0"/>
      <w:divBdr>
        <w:top w:val="none" w:sz="0" w:space="0" w:color="auto"/>
        <w:left w:val="none" w:sz="0" w:space="0" w:color="auto"/>
        <w:bottom w:val="none" w:sz="0" w:space="0" w:color="auto"/>
        <w:right w:val="none" w:sz="0" w:space="0" w:color="auto"/>
      </w:divBdr>
    </w:div>
    <w:div w:id="1436746653">
      <w:bodyDiv w:val="1"/>
      <w:marLeft w:val="0"/>
      <w:marRight w:val="0"/>
      <w:marTop w:val="0"/>
      <w:marBottom w:val="0"/>
      <w:divBdr>
        <w:top w:val="none" w:sz="0" w:space="0" w:color="auto"/>
        <w:left w:val="none" w:sz="0" w:space="0" w:color="auto"/>
        <w:bottom w:val="none" w:sz="0" w:space="0" w:color="auto"/>
        <w:right w:val="none" w:sz="0" w:space="0" w:color="auto"/>
      </w:divBdr>
    </w:div>
    <w:div w:id="1437941515">
      <w:bodyDiv w:val="1"/>
      <w:marLeft w:val="0"/>
      <w:marRight w:val="0"/>
      <w:marTop w:val="0"/>
      <w:marBottom w:val="0"/>
      <w:divBdr>
        <w:top w:val="none" w:sz="0" w:space="0" w:color="auto"/>
        <w:left w:val="none" w:sz="0" w:space="0" w:color="auto"/>
        <w:bottom w:val="none" w:sz="0" w:space="0" w:color="auto"/>
        <w:right w:val="none" w:sz="0" w:space="0" w:color="auto"/>
      </w:divBdr>
    </w:div>
    <w:div w:id="1468816851">
      <w:bodyDiv w:val="1"/>
      <w:marLeft w:val="0"/>
      <w:marRight w:val="0"/>
      <w:marTop w:val="0"/>
      <w:marBottom w:val="0"/>
      <w:divBdr>
        <w:top w:val="none" w:sz="0" w:space="0" w:color="auto"/>
        <w:left w:val="none" w:sz="0" w:space="0" w:color="auto"/>
        <w:bottom w:val="none" w:sz="0" w:space="0" w:color="auto"/>
        <w:right w:val="none" w:sz="0" w:space="0" w:color="auto"/>
      </w:divBdr>
    </w:div>
    <w:div w:id="1499273774">
      <w:bodyDiv w:val="1"/>
      <w:marLeft w:val="0"/>
      <w:marRight w:val="0"/>
      <w:marTop w:val="0"/>
      <w:marBottom w:val="0"/>
      <w:divBdr>
        <w:top w:val="none" w:sz="0" w:space="0" w:color="auto"/>
        <w:left w:val="none" w:sz="0" w:space="0" w:color="auto"/>
        <w:bottom w:val="none" w:sz="0" w:space="0" w:color="auto"/>
        <w:right w:val="none" w:sz="0" w:space="0" w:color="auto"/>
      </w:divBdr>
    </w:div>
    <w:div w:id="1499423990">
      <w:bodyDiv w:val="1"/>
      <w:marLeft w:val="0"/>
      <w:marRight w:val="0"/>
      <w:marTop w:val="0"/>
      <w:marBottom w:val="0"/>
      <w:divBdr>
        <w:top w:val="none" w:sz="0" w:space="0" w:color="auto"/>
        <w:left w:val="none" w:sz="0" w:space="0" w:color="auto"/>
        <w:bottom w:val="none" w:sz="0" w:space="0" w:color="auto"/>
        <w:right w:val="none" w:sz="0" w:space="0" w:color="auto"/>
      </w:divBdr>
    </w:div>
    <w:div w:id="1501653905">
      <w:bodyDiv w:val="1"/>
      <w:marLeft w:val="0"/>
      <w:marRight w:val="0"/>
      <w:marTop w:val="0"/>
      <w:marBottom w:val="0"/>
      <w:divBdr>
        <w:top w:val="none" w:sz="0" w:space="0" w:color="auto"/>
        <w:left w:val="none" w:sz="0" w:space="0" w:color="auto"/>
        <w:bottom w:val="none" w:sz="0" w:space="0" w:color="auto"/>
        <w:right w:val="none" w:sz="0" w:space="0" w:color="auto"/>
      </w:divBdr>
    </w:div>
    <w:div w:id="1506626730">
      <w:bodyDiv w:val="1"/>
      <w:marLeft w:val="0"/>
      <w:marRight w:val="0"/>
      <w:marTop w:val="0"/>
      <w:marBottom w:val="0"/>
      <w:divBdr>
        <w:top w:val="none" w:sz="0" w:space="0" w:color="auto"/>
        <w:left w:val="none" w:sz="0" w:space="0" w:color="auto"/>
        <w:bottom w:val="none" w:sz="0" w:space="0" w:color="auto"/>
        <w:right w:val="none" w:sz="0" w:space="0" w:color="auto"/>
      </w:divBdr>
    </w:div>
    <w:div w:id="1506899533">
      <w:bodyDiv w:val="1"/>
      <w:marLeft w:val="0"/>
      <w:marRight w:val="0"/>
      <w:marTop w:val="0"/>
      <w:marBottom w:val="0"/>
      <w:divBdr>
        <w:top w:val="none" w:sz="0" w:space="0" w:color="auto"/>
        <w:left w:val="none" w:sz="0" w:space="0" w:color="auto"/>
        <w:bottom w:val="none" w:sz="0" w:space="0" w:color="auto"/>
        <w:right w:val="none" w:sz="0" w:space="0" w:color="auto"/>
      </w:divBdr>
    </w:div>
    <w:div w:id="1533112492">
      <w:bodyDiv w:val="1"/>
      <w:marLeft w:val="0"/>
      <w:marRight w:val="0"/>
      <w:marTop w:val="0"/>
      <w:marBottom w:val="0"/>
      <w:divBdr>
        <w:top w:val="none" w:sz="0" w:space="0" w:color="auto"/>
        <w:left w:val="none" w:sz="0" w:space="0" w:color="auto"/>
        <w:bottom w:val="none" w:sz="0" w:space="0" w:color="auto"/>
        <w:right w:val="none" w:sz="0" w:space="0" w:color="auto"/>
      </w:divBdr>
    </w:div>
    <w:div w:id="1537279531">
      <w:bodyDiv w:val="1"/>
      <w:marLeft w:val="0"/>
      <w:marRight w:val="0"/>
      <w:marTop w:val="0"/>
      <w:marBottom w:val="0"/>
      <w:divBdr>
        <w:top w:val="none" w:sz="0" w:space="0" w:color="auto"/>
        <w:left w:val="none" w:sz="0" w:space="0" w:color="auto"/>
        <w:bottom w:val="none" w:sz="0" w:space="0" w:color="auto"/>
        <w:right w:val="none" w:sz="0" w:space="0" w:color="auto"/>
      </w:divBdr>
    </w:div>
    <w:div w:id="1557358547">
      <w:bodyDiv w:val="1"/>
      <w:marLeft w:val="0"/>
      <w:marRight w:val="0"/>
      <w:marTop w:val="0"/>
      <w:marBottom w:val="0"/>
      <w:divBdr>
        <w:top w:val="none" w:sz="0" w:space="0" w:color="auto"/>
        <w:left w:val="none" w:sz="0" w:space="0" w:color="auto"/>
        <w:bottom w:val="none" w:sz="0" w:space="0" w:color="auto"/>
        <w:right w:val="none" w:sz="0" w:space="0" w:color="auto"/>
      </w:divBdr>
    </w:div>
    <w:div w:id="1558013163">
      <w:bodyDiv w:val="1"/>
      <w:marLeft w:val="0"/>
      <w:marRight w:val="0"/>
      <w:marTop w:val="0"/>
      <w:marBottom w:val="0"/>
      <w:divBdr>
        <w:top w:val="none" w:sz="0" w:space="0" w:color="auto"/>
        <w:left w:val="none" w:sz="0" w:space="0" w:color="auto"/>
        <w:bottom w:val="none" w:sz="0" w:space="0" w:color="auto"/>
        <w:right w:val="none" w:sz="0" w:space="0" w:color="auto"/>
      </w:divBdr>
    </w:div>
    <w:div w:id="1564413634">
      <w:bodyDiv w:val="1"/>
      <w:marLeft w:val="0"/>
      <w:marRight w:val="0"/>
      <w:marTop w:val="0"/>
      <w:marBottom w:val="0"/>
      <w:divBdr>
        <w:top w:val="none" w:sz="0" w:space="0" w:color="auto"/>
        <w:left w:val="none" w:sz="0" w:space="0" w:color="auto"/>
        <w:bottom w:val="none" w:sz="0" w:space="0" w:color="auto"/>
        <w:right w:val="none" w:sz="0" w:space="0" w:color="auto"/>
      </w:divBdr>
    </w:div>
    <w:div w:id="1568222501">
      <w:bodyDiv w:val="1"/>
      <w:marLeft w:val="0"/>
      <w:marRight w:val="0"/>
      <w:marTop w:val="0"/>
      <w:marBottom w:val="0"/>
      <w:divBdr>
        <w:top w:val="none" w:sz="0" w:space="0" w:color="auto"/>
        <w:left w:val="none" w:sz="0" w:space="0" w:color="auto"/>
        <w:bottom w:val="none" w:sz="0" w:space="0" w:color="auto"/>
        <w:right w:val="none" w:sz="0" w:space="0" w:color="auto"/>
      </w:divBdr>
    </w:div>
    <w:div w:id="1575779488">
      <w:bodyDiv w:val="1"/>
      <w:marLeft w:val="0"/>
      <w:marRight w:val="0"/>
      <w:marTop w:val="0"/>
      <w:marBottom w:val="0"/>
      <w:divBdr>
        <w:top w:val="none" w:sz="0" w:space="0" w:color="auto"/>
        <w:left w:val="none" w:sz="0" w:space="0" w:color="auto"/>
        <w:bottom w:val="none" w:sz="0" w:space="0" w:color="auto"/>
        <w:right w:val="none" w:sz="0" w:space="0" w:color="auto"/>
      </w:divBdr>
    </w:div>
    <w:div w:id="1581132701">
      <w:bodyDiv w:val="1"/>
      <w:marLeft w:val="0"/>
      <w:marRight w:val="0"/>
      <w:marTop w:val="0"/>
      <w:marBottom w:val="0"/>
      <w:divBdr>
        <w:top w:val="none" w:sz="0" w:space="0" w:color="auto"/>
        <w:left w:val="none" w:sz="0" w:space="0" w:color="auto"/>
        <w:bottom w:val="none" w:sz="0" w:space="0" w:color="auto"/>
        <w:right w:val="none" w:sz="0" w:space="0" w:color="auto"/>
      </w:divBdr>
    </w:div>
    <w:div w:id="1585918645">
      <w:bodyDiv w:val="1"/>
      <w:marLeft w:val="0"/>
      <w:marRight w:val="0"/>
      <w:marTop w:val="0"/>
      <w:marBottom w:val="0"/>
      <w:divBdr>
        <w:top w:val="none" w:sz="0" w:space="0" w:color="auto"/>
        <w:left w:val="none" w:sz="0" w:space="0" w:color="auto"/>
        <w:bottom w:val="none" w:sz="0" w:space="0" w:color="auto"/>
        <w:right w:val="none" w:sz="0" w:space="0" w:color="auto"/>
      </w:divBdr>
    </w:div>
    <w:div w:id="1593128949">
      <w:bodyDiv w:val="1"/>
      <w:marLeft w:val="0"/>
      <w:marRight w:val="0"/>
      <w:marTop w:val="0"/>
      <w:marBottom w:val="0"/>
      <w:divBdr>
        <w:top w:val="none" w:sz="0" w:space="0" w:color="auto"/>
        <w:left w:val="none" w:sz="0" w:space="0" w:color="auto"/>
        <w:bottom w:val="none" w:sz="0" w:space="0" w:color="auto"/>
        <w:right w:val="none" w:sz="0" w:space="0" w:color="auto"/>
      </w:divBdr>
    </w:div>
    <w:div w:id="1594583419">
      <w:bodyDiv w:val="1"/>
      <w:marLeft w:val="0"/>
      <w:marRight w:val="0"/>
      <w:marTop w:val="0"/>
      <w:marBottom w:val="0"/>
      <w:divBdr>
        <w:top w:val="none" w:sz="0" w:space="0" w:color="auto"/>
        <w:left w:val="none" w:sz="0" w:space="0" w:color="auto"/>
        <w:bottom w:val="none" w:sz="0" w:space="0" w:color="auto"/>
        <w:right w:val="none" w:sz="0" w:space="0" w:color="auto"/>
      </w:divBdr>
    </w:div>
    <w:div w:id="1606036376">
      <w:bodyDiv w:val="1"/>
      <w:marLeft w:val="0"/>
      <w:marRight w:val="0"/>
      <w:marTop w:val="0"/>
      <w:marBottom w:val="0"/>
      <w:divBdr>
        <w:top w:val="none" w:sz="0" w:space="0" w:color="auto"/>
        <w:left w:val="none" w:sz="0" w:space="0" w:color="auto"/>
        <w:bottom w:val="none" w:sz="0" w:space="0" w:color="auto"/>
        <w:right w:val="none" w:sz="0" w:space="0" w:color="auto"/>
      </w:divBdr>
    </w:div>
    <w:div w:id="1606188392">
      <w:bodyDiv w:val="1"/>
      <w:marLeft w:val="0"/>
      <w:marRight w:val="0"/>
      <w:marTop w:val="0"/>
      <w:marBottom w:val="0"/>
      <w:divBdr>
        <w:top w:val="none" w:sz="0" w:space="0" w:color="auto"/>
        <w:left w:val="none" w:sz="0" w:space="0" w:color="auto"/>
        <w:bottom w:val="none" w:sz="0" w:space="0" w:color="auto"/>
        <w:right w:val="none" w:sz="0" w:space="0" w:color="auto"/>
      </w:divBdr>
    </w:div>
    <w:div w:id="1608658807">
      <w:bodyDiv w:val="1"/>
      <w:marLeft w:val="0"/>
      <w:marRight w:val="0"/>
      <w:marTop w:val="0"/>
      <w:marBottom w:val="0"/>
      <w:divBdr>
        <w:top w:val="none" w:sz="0" w:space="0" w:color="auto"/>
        <w:left w:val="none" w:sz="0" w:space="0" w:color="auto"/>
        <w:bottom w:val="none" w:sz="0" w:space="0" w:color="auto"/>
        <w:right w:val="none" w:sz="0" w:space="0" w:color="auto"/>
      </w:divBdr>
    </w:div>
    <w:div w:id="1609854104">
      <w:bodyDiv w:val="1"/>
      <w:marLeft w:val="0"/>
      <w:marRight w:val="0"/>
      <w:marTop w:val="0"/>
      <w:marBottom w:val="0"/>
      <w:divBdr>
        <w:top w:val="none" w:sz="0" w:space="0" w:color="auto"/>
        <w:left w:val="none" w:sz="0" w:space="0" w:color="auto"/>
        <w:bottom w:val="none" w:sz="0" w:space="0" w:color="auto"/>
        <w:right w:val="none" w:sz="0" w:space="0" w:color="auto"/>
      </w:divBdr>
    </w:div>
    <w:div w:id="1646202922">
      <w:bodyDiv w:val="1"/>
      <w:marLeft w:val="0"/>
      <w:marRight w:val="0"/>
      <w:marTop w:val="0"/>
      <w:marBottom w:val="0"/>
      <w:divBdr>
        <w:top w:val="none" w:sz="0" w:space="0" w:color="auto"/>
        <w:left w:val="none" w:sz="0" w:space="0" w:color="auto"/>
        <w:bottom w:val="none" w:sz="0" w:space="0" w:color="auto"/>
        <w:right w:val="none" w:sz="0" w:space="0" w:color="auto"/>
      </w:divBdr>
    </w:div>
    <w:div w:id="1649556635">
      <w:bodyDiv w:val="1"/>
      <w:marLeft w:val="0"/>
      <w:marRight w:val="0"/>
      <w:marTop w:val="0"/>
      <w:marBottom w:val="0"/>
      <w:divBdr>
        <w:top w:val="none" w:sz="0" w:space="0" w:color="auto"/>
        <w:left w:val="none" w:sz="0" w:space="0" w:color="auto"/>
        <w:bottom w:val="none" w:sz="0" w:space="0" w:color="auto"/>
        <w:right w:val="none" w:sz="0" w:space="0" w:color="auto"/>
      </w:divBdr>
    </w:div>
    <w:div w:id="1692418150">
      <w:bodyDiv w:val="1"/>
      <w:marLeft w:val="0"/>
      <w:marRight w:val="0"/>
      <w:marTop w:val="0"/>
      <w:marBottom w:val="0"/>
      <w:divBdr>
        <w:top w:val="none" w:sz="0" w:space="0" w:color="auto"/>
        <w:left w:val="none" w:sz="0" w:space="0" w:color="auto"/>
        <w:bottom w:val="none" w:sz="0" w:space="0" w:color="auto"/>
        <w:right w:val="none" w:sz="0" w:space="0" w:color="auto"/>
      </w:divBdr>
    </w:div>
    <w:div w:id="1709449360">
      <w:bodyDiv w:val="1"/>
      <w:marLeft w:val="0"/>
      <w:marRight w:val="0"/>
      <w:marTop w:val="0"/>
      <w:marBottom w:val="0"/>
      <w:divBdr>
        <w:top w:val="none" w:sz="0" w:space="0" w:color="auto"/>
        <w:left w:val="none" w:sz="0" w:space="0" w:color="auto"/>
        <w:bottom w:val="none" w:sz="0" w:space="0" w:color="auto"/>
        <w:right w:val="none" w:sz="0" w:space="0" w:color="auto"/>
      </w:divBdr>
    </w:div>
    <w:div w:id="1712880722">
      <w:bodyDiv w:val="1"/>
      <w:marLeft w:val="0"/>
      <w:marRight w:val="0"/>
      <w:marTop w:val="0"/>
      <w:marBottom w:val="0"/>
      <w:divBdr>
        <w:top w:val="none" w:sz="0" w:space="0" w:color="auto"/>
        <w:left w:val="none" w:sz="0" w:space="0" w:color="auto"/>
        <w:bottom w:val="none" w:sz="0" w:space="0" w:color="auto"/>
        <w:right w:val="none" w:sz="0" w:space="0" w:color="auto"/>
      </w:divBdr>
    </w:div>
    <w:div w:id="1739671890">
      <w:bodyDiv w:val="1"/>
      <w:marLeft w:val="0"/>
      <w:marRight w:val="0"/>
      <w:marTop w:val="0"/>
      <w:marBottom w:val="0"/>
      <w:divBdr>
        <w:top w:val="none" w:sz="0" w:space="0" w:color="auto"/>
        <w:left w:val="none" w:sz="0" w:space="0" w:color="auto"/>
        <w:bottom w:val="none" w:sz="0" w:space="0" w:color="auto"/>
        <w:right w:val="none" w:sz="0" w:space="0" w:color="auto"/>
      </w:divBdr>
    </w:div>
    <w:div w:id="1745375360">
      <w:bodyDiv w:val="1"/>
      <w:marLeft w:val="0"/>
      <w:marRight w:val="0"/>
      <w:marTop w:val="0"/>
      <w:marBottom w:val="0"/>
      <w:divBdr>
        <w:top w:val="none" w:sz="0" w:space="0" w:color="auto"/>
        <w:left w:val="none" w:sz="0" w:space="0" w:color="auto"/>
        <w:bottom w:val="none" w:sz="0" w:space="0" w:color="auto"/>
        <w:right w:val="none" w:sz="0" w:space="0" w:color="auto"/>
      </w:divBdr>
    </w:div>
    <w:div w:id="1747649144">
      <w:bodyDiv w:val="1"/>
      <w:marLeft w:val="0"/>
      <w:marRight w:val="0"/>
      <w:marTop w:val="0"/>
      <w:marBottom w:val="0"/>
      <w:divBdr>
        <w:top w:val="none" w:sz="0" w:space="0" w:color="auto"/>
        <w:left w:val="none" w:sz="0" w:space="0" w:color="auto"/>
        <w:bottom w:val="none" w:sz="0" w:space="0" w:color="auto"/>
        <w:right w:val="none" w:sz="0" w:space="0" w:color="auto"/>
      </w:divBdr>
    </w:div>
    <w:div w:id="1756974127">
      <w:bodyDiv w:val="1"/>
      <w:marLeft w:val="0"/>
      <w:marRight w:val="0"/>
      <w:marTop w:val="0"/>
      <w:marBottom w:val="0"/>
      <w:divBdr>
        <w:top w:val="none" w:sz="0" w:space="0" w:color="auto"/>
        <w:left w:val="none" w:sz="0" w:space="0" w:color="auto"/>
        <w:bottom w:val="none" w:sz="0" w:space="0" w:color="auto"/>
        <w:right w:val="none" w:sz="0" w:space="0" w:color="auto"/>
      </w:divBdr>
    </w:div>
    <w:div w:id="1765035919">
      <w:bodyDiv w:val="1"/>
      <w:marLeft w:val="0"/>
      <w:marRight w:val="0"/>
      <w:marTop w:val="0"/>
      <w:marBottom w:val="0"/>
      <w:divBdr>
        <w:top w:val="none" w:sz="0" w:space="0" w:color="auto"/>
        <w:left w:val="none" w:sz="0" w:space="0" w:color="auto"/>
        <w:bottom w:val="none" w:sz="0" w:space="0" w:color="auto"/>
        <w:right w:val="none" w:sz="0" w:space="0" w:color="auto"/>
      </w:divBdr>
    </w:div>
    <w:div w:id="1773940835">
      <w:bodyDiv w:val="1"/>
      <w:marLeft w:val="0"/>
      <w:marRight w:val="0"/>
      <w:marTop w:val="0"/>
      <w:marBottom w:val="0"/>
      <w:divBdr>
        <w:top w:val="none" w:sz="0" w:space="0" w:color="auto"/>
        <w:left w:val="none" w:sz="0" w:space="0" w:color="auto"/>
        <w:bottom w:val="none" w:sz="0" w:space="0" w:color="auto"/>
        <w:right w:val="none" w:sz="0" w:space="0" w:color="auto"/>
      </w:divBdr>
    </w:div>
    <w:div w:id="1774547823">
      <w:bodyDiv w:val="1"/>
      <w:marLeft w:val="0"/>
      <w:marRight w:val="0"/>
      <w:marTop w:val="0"/>
      <w:marBottom w:val="0"/>
      <w:divBdr>
        <w:top w:val="none" w:sz="0" w:space="0" w:color="auto"/>
        <w:left w:val="none" w:sz="0" w:space="0" w:color="auto"/>
        <w:bottom w:val="none" w:sz="0" w:space="0" w:color="auto"/>
        <w:right w:val="none" w:sz="0" w:space="0" w:color="auto"/>
      </w:divBdr>
    </w:div>
    <w:div w:id="1807622792">
      <w:bodyDiv w:val="1"/>
      <w:marLeft w:val="0"/>
      <w:marRight w:val="0"/>
      <w:marTop w:val="0"/>
      <w:marBottom w:val="0"/>
      <w:divBdr>
        <w:top w:val="none" w:sz="0" w:space="0" w:color="auto"/>
        <w:left w:val="none" w:sz="0" w:space="0" w:color="auto"/>
        <w:bottom w:val="none" w:sz="0" w:space="0" w:color="auto"/>
        <w:right w:val="none" w:sz="0" w:space="0" w:color="auto"/>
      </w:divBdr>
    </w:div>
    <w:div w:id="1816987386">
      <w:bodyDiv w:val="1"/>
      <w:marLeft w:val="0"/>
      <w:marRight w:val="0"/>
      <w:marTop w:val="0"/>
      <w:marBottom w:val="0"/>
      <w:divBdr>
        <w:top w:val="none" w:sz="0" w:space="0" w:color="auto"/>
        <w:left w:val="none" w:sz="0" w:space="0" w:color="auto"/>
        <w:bottom w:val="none" w:sz="0" w:space="0" w:color="auto"/>
        <w:right w:val="none" w:sz="0" w:space="0" w:color="auto"/>
      </w:divBdr>
    </w:div>
    <w:div w:id="1817649106">
      <w:bodyDiv w:val="1"/>
      <w:marLeft w:val="0"/>
      <w:marRight w:val="0"/>
      <w:marTop w:val="0"/>
      <w:marBottom w:val="0"/>
      <w:divBdr>
        <w:top w:val="none" w:sz="0" w:space="0" w:color="auto"/>
        <w:left w:val="none" w:sz="0" w:space="0" w:color="auto"/>
        <w:bottom w:val="none" w:sz="0" w:space="0" w:color="auto"/>
        <w:right w:val="none" w:sz="0" w:space="0" w:color="auto"/>
      </w:divBdr>
    </w:div>
    <w:div w:id="1859584746">
      <w:bodyDiv w:val="1"/>
      <w:marLeft w:val="0"/>
      <w:marRight w:val="0"/>
      <w:marTop w:val="0"/>
      <w:marBottom w:val="0"/>
      <w:divBdr>
        <w:top w:val="none" w:sz="0" w:space="0" w:color="auto"/>
        <w:left w:val="none" w:sz="0" w:space="0" w:color="auto"/>
        <w:bottom w:val="none" w:sz="0" w:space="0" w:color="auto"/>
        <w:right w:val="none" w:sz="0" w:space="0" w:color="auto"/>
      </w:divBdr>
    </w:div>
    <w:div w:id="1886328135">
      <w:bodyDiv w:val="1"/>
      <w:marLeft w:val="0"/>
      <w:marRight w:val="0"/>
      <w:marTop w:val="0"/>
      <w:marBottom w:val="0"/>
      <w:divBdr>
        <w:top w:val="none" w:sz="0" w:space="0" w:color="auto"/>
        <w:left w:val="none" w:sz="0" w:space="0" w:color="auto"/>
        <w:bottom w:val="none" w:sz="0" w:space="0" w:color="auto"/>
        <w:right w:val="none" w:sz="0" w:space="0" w:color="auto"/>
      </w:divBdr>
    </w:div>
    <w:div w:id="1890915125">
      <w:bodyDiv w:val="1"/>
      <w:marLeft w:val="0"/>
      <w:marRight w:val="0"/>
      <w:marTop w:val="0"/>
      <w:marBottom w:val="0"/>
      <w:divBdr>
        <w:top w:val="none" w:sz="0" w:space="0" w:color="auto"/>
        <w:left w:val="none" w:sz="0" w:space="0" w:color="auto"/>
        <w:bottom w:val="none" w:sz="0" w:space="0" w:color="auto"/>
        <w:right w:val="none" w:sz="0" w:space="0" w:color="auto"/>
      </w:divBdr>
    </w:div>
    <w:div w:id="1894851229">
      <w:bodyDiv w:val="1"/>
      <w:marLeft w:val="0"/>
      <w:marRight w:val="0"/>
      <w:marTop w:val="0"/>
      <w:marBottom w:val="0"/>
      <w:divBdr>
        <w:top w:val="none" w:sz="0" w:space="0" w:color="auto"/>
        <w:left w:val="none" w:sz="0" w:space="0" w:color="auto"/>
        <w:bottom w:val="none" w:sz="0" w:space="0" w:color="auto"/>
        <w:right w:val="none" w:sz="0" w:space="0" w:color="auto"/>
      </w:divBdr>
    </w:div>
    <w:div w:id="1903984555">
      <w:bodyDiv w:val="1"/>
      <w:marLeft w:val="0"/>
      <w:marRight w:val="0"/>
      <w:marTop w:val="0"/>
      <w:marBottom w:val="0"/>
      <w:divBdr>
        <w:top w:val="none" w:sz="0" w:space="0" w:color="auto"/>
        <w:left w:val="none" w:sz="0" w:space="0" w:color="auto"/>
        <w:bottom w:val="none" w:sz="0" w:space="0" w:color="auto"/>
        <w:right w:val="none" w:sz="0" w:space="0" w:color="auto"/>
      </w:divBdr>
    </w:div>
    <w:div w:id="1922443006">
      <w:bodyDiv w:val="1"/>
      <w:marLeft w:val="0"/>
      <w:marRight w:val="0"/>
      <w:marTop w:val="0"/>
      <w:marBottom w:val="0"/>
      <w:divBdr>
        <w:top w:val="none" w:sz="0" w:space="0" w:color="auto"/>
        <w:left w:val="none" w:sz="0" w:space="0" w:color="auto"/>
        <w:bottom w:val="none" w:sz="0" w:space="0" w:color="auto"/>
        <w:right w:val="none" w:sz="0" w:space="0" w:color="auto"/>
      </w:divBdr>
    </w:div>
    <w:div w:id="1927380795">
      <w:bodyDiv w:val="1"/>
      <w:marLeft w:val="0"/>
      <w:marRight w:val="0"/>
      <w:marTop w:val="0"/>
      <w:marBottom w:val="0"/>
      <w:divBdr>
        <w:top w:val="none" w:sz="0" w:space="0" w:color="auto"/>
        <w:left w:val="none" w:sz="0" w:space="0" w:color="auto"/>
        <w:bottom w:val="none" w:sz="0" w:space="0" w:color="auto"/>
        <w:right w:val="none" w:sz="0" w:space="0" w:color="auto"/>
      </w:divBdr>
    </w:div>
    <w:div w:id="1927574543">
      <w:bodyDiv w:val="1"/>
      <w:marLeft w:val="0"/>
      <w:marRight w:val="0"/>
      <w:marTop w:val="0"/>
      <w:marBottom w:val="0"/>
      <w:divBdr>
        <w:top w:val="none" w:sz="0" w:space="0" w:color="auto"/>
        <w:left w:val="none" w:sz="0" w:space="0" w:color="auto"/>
        <w:bottom w:val="none" w:sz="0" w:space="0" w:color="auto"/>
        <w:right w:val="none" w:sz="0" w:space="0" w:color="auto"/>
      </w:divBdr>
    </w:div>
    <w:div w:id="1946762529">
      <w:bodyDiv w:val="1"/>
      <w:marLeft w:val="0"/>
      <w:marRight w:val="0"/>
      <w:marTop w:val="0"/>
      <w:marBottom w:val="0"/>
      <w:divBdr>
        <w:top w:val="none" w:sz="0" w:space="0" w:color="auto"/>
        <w:left w:val="none" w:sz="0" w:space="0" w:color="auto"/>
        <w:bottom w:val="none" w:sz="0" w:space="0" w:color="auto"/>
        <w:right w:val="none" w:sz="0" w:space="0" w:color="auto"/>
      </w:divBdr>
    </w:div>
    <w:div w:id="1954701089">
      <w:bodyDiv w:val="1"/>
      <w:marLeft w:val="0"/>
      <w:marRight w:val="0"/>
      <w:marTop w:val="0"/>
      <w:marBottom w:val="0"/>
      <w:divBdr>
        <w:top w:val="none" w:sz="0" w:space="0" w:color="auto"/>
        <w:left w:val="none" w:sz="0" w:space="0" w:color="auto"/>
        <w:bottom w:val="none" w:sz="0" w:space="0" w:color="auto"/>
        <w:right w:val="none" w:sz="0" w:space="0" w:color="auto"/>
      </w:divBdr>
    </w:div>
    <w:div w:id="1968537040">
      <w:bodyDiv w:val="1"/>
      <w:marLeft w:val="0"/>
      <w:marRight w:val="0"/>
      <w:marTop w:val="0"/>
      <w:marBottom w:val="0"/>
      <w:divBdr>
        <w:top w:val="none" w:sz="0" w:space="0" w:color="auto"/>
        <w:left w:val="none" w:sz="0" w:space="0" w:color="auto"/>
        <w:bottom w:val="none" w:sz="0" w:space="0" w:color="auto"/>
        <w:right w:val="none" w:sz="0" w:space="0" w:color="auto"/>
      </w:divBdr>
    </w:div>
    <w:div w:id="1971549071">
      <w:bodyDiv w:val="1"/>
      <w:marLeft w:val="0"/>
      <w:marRight w:val="0"/>
      <w:marTop w:val="0"/>
      <w:marBottom w:val="0"/>
      <w:divBdr>
        <w:top w:val="none" w:sz="0" w:space="0" w:color="auto"/>
        <w:left w:val="none" w:sz="0" w:space="0" w:color="auto"/>
        <w:bottom w:val="none" w:sz="0" w:space="0" w:color="auto"/>
        <w:right w:val="none" w:sz="0" w:space="0" w:color="auto"/>
      </w:divBdr>
    </w:div>
    <w:div w:id="1982691809">
      <w:bodyDiv w:val="1"/>
      <w:marLeft w:val="0"/>
      <w:marRight w:val="0"/>
      <w:marTop w:val="0"/>
      <w:marBottom w:val="0"/>
      <w:divBdr>
        <w:top w:val="none" w:sz="0" w:space="0" w:color="auto"/>
        <w:left w:val="none" w:sz="0" w:space="0" w:color="auto"/>
        <w:bottom w:val="none" w:sz="0" w:space="0" w:color="auto"/>
        <w:right w:val="none" w:sz="0" w:space="0" w:color="auto"/>
      </w:divBdr>
    </w:div>
    <w:div w:id="1985348232">
      <w:bodyDiv w:val="1"/>
      <w:marLeft w:val="0"/>
      <w:marRight w:val="0"/>
      <w:marTop w:val="0"/>
      <w:marBottom w:val="0"/>
      <w:divBdr>
        <w:top w:val="none" w:sz="0" w:space="0" w:color="auto"/>
        <w:left w:val="none" w:sz="0" w:space="0" w:color="auto"/>
        <w:bottom w:val="none" w:sz="0" w:space="0" w:color="auto"/>
        <w:right w:val="none" w:sz="0" w:space="0" w:color="auto"/>
      </w:divBdr>
    </w:div>
    <w:div w:id="2021659897">
      <w:bodyDiv w:val="1"/>
      <w:marLeft w:val="0"/>
      <w:marRight w:val="0"/>
      <w:marTop w:val="0"/>
      <w:marBottom w:val="0"/>
      <w:divBdr>
        <w:top w:val="none" w:sz="0" w:space="0" w:color="auto"/>
        <w:left w:val="none" w:sz="0" w:space="0" w:color="auto"/>
        <w:bottom w:val="none" w:sz="0" w:space="0" w:color="auto"/>
        <w:right w:val="none" w:sz="0" w:space="0" w:color="auto"/>
      </w:divBdr>
    </w:div>
    <w:div w:id="2034457617">
      <w:bodyDiv w:val="1"/>
      <w:marLeft w:val="0"/>
      <w:marRight w:val="0"/>
      <w:marTop w:val="0"/>
      <w:marBottom w:val="0"/>
      <w:divBdr>
        <w:top w:val="none" w:sz="0" w:space="0" w:color="auto"/>
        <w:left w:val="none" w:sz="0" w:space="0" w:color="auto"/>
        <w:bottom w:val="none" w:sz="0" w:space="0" w:color="auto"/>
        <w:right w:val="none" w:sz="0" w:space="0" w:color="auto"/>
      </w:divBdr>
    </w:div>
    <w:div w:id="2056269989">
      <w:bodyDiv w:val="1"/>
      <w:marLeft w:val="0"/>
      <w:marRight w:val="0"/>
      <w:marTop w:val="0"/>
      <w:marBottom w:val="0"/>
      <w:divBdr>
        <w:top w:val="none" w:sz="0" w:space="0" w:color="auto"/>
        <w:left w:val="none" w:sz="0" w:space="0" w:color="auto"/>
        <w:bottom w:val="none" w:sz="0" w:space="0" w:color="auto"/>
        <w:right w:val="none" w:sz="0" w:space="0" w:color="auto"/>
      </w:divBdr>
    </w:div>
    <w:div w:id="2057730255">
      <w:bodyDiv w:val="1"/>
      <w:marLeft w:val="0"/>
      <w:marRight w:val="0"/>
      <w:marTop w:val="0"/>
      <w:marBottom w:val="0"/>
      <w:divBdr>
        <w:top w:val="none" w:sz="0" w:space="0" w:color="auto"/>
        <w:left w:val="none" w:sz="0" w:space="0" w:color="auto"/>
        <w:bottom w:val="none" w:sz="0" w:space="0" w:color="auto"/>
        <w:right w:val="none" w:sz="0" w:space="0" w:color="auto"/>
      </w:divBdr>
    </w:div>
    <w:div w:id="2064135401">
      <w:bodyDiv w:val="1"/>
      <w:marLeft w:val="0"/>
      <w:marRight w:val="0"/>
      <w:marTop w:val="0"/>
      <w:marBottom w:val="0"/>
      <w:divBdr>
        <w:top w:val="none" w:sz="0" w:space="0" w:color="auto"/>
        <w:left w:val="none" w:sz="0" w:space="0" w:color="auto"/>
        <w:bottom w:val="none" w:sz="0" w:space="0" w:color="auto"/>
        <w:right w:val="none" w:sz="0" w:space="0" w:color="auto"/>
      </w:divBdr>
    </w:div>
    <w:div w:id="2096977234">
      <w:bodyDiv w:val="1"/>
      <w:marLeft w:val="0"/>
      <w:marRight w:val="0"/>
      <w:marTop w:val="0"/>
      <w:marBottom w:val="0"/>
      <w:divBdr>
        <w:top w:val="none" w:sz="0" w:space="0" w:color="auto"/>
        <w:left w:val="none" w:sz="0" w:space="0" w:color="auto"/>
        <w:bottom w:val="none" w:sz="0" w:space="0" w:color="auto"/>
        <w:right w:val="none" w:sz="0" w:space="0" w:color="auto"/>
      </w:divBdr>
    </w:div>
    <w:div w:id="2111579129">
      <w:bodyDiv w:val="1"/>
      <w:marLeft w:val="0"/>
      <w:marRight w:val="0"/>
      <w:marTop w:val="0"/>
      <w:marBottom w:val="0"/>
      <w:divBdr>
        <w:top w:val="none" w:sz="0" w:space="0" w:color="auto"/>
        <w:left w:val="none" w:sz="0" w:space="0" w:color="auto"/>
        <w:bottom w:val="none" w:sz="0" w:space="0" w:color="auto"/>
        <w:right w:val="none" w:sz="0" w:space="0" w:color="auto"/>
      </w:divBdr>
    </w:div>
    <w:div w:id="2127847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harmac.govt.nz/news-and-resources/consultations-and-decisions/202627-invitation-to-tender" TargetMode="External"/><Relationship Id="rId5" Type="http://schemas.openxmlformats.org/officeDocument/2006/relationships/settings" Target="settings.xml"/><Relationship Id="rId15" Type="http://schemas.openxmlformats.org/officeDocument/2006/relationships/hyperlink" Target="mailto:tender@pharmac.govt.nz" TargetMode="External"/><Relationship Id="rId10" Type="http://schemas.openxmlformats.org/officeDocument/2006/relationships/hyperlink" Target="https://in-tendhost.co.uk/pharmac/aspx/Registration" TargetMode="External"/><Relationship Id="rId4" Type="http://schemas.openxmlformats.org/officeDocument/2006/relationships/styles" Target="styles.xml"/><Relationship Id="rId9" Type="http://schemas.openxmlformats.org/officeDocument/2006/relationships/hyperlink" Target="https://in-tendhost.co.uk/pharmac/aspx/Home"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etadata xmlns="http://www.objective.com/ecm/document/metadata/17DD214497134AB99744102E6E9CD9B0" version="1.0.0">
  <systemFields>
    <field name="Objective-Id">
      <value order="0">A2091425</value>
    </field>
    <field name="Objective-Title">
      <value order="0">2026-11-04 Invitation to Tender release notification</value>
    </field>
    <field name="Objective-Description">
      <value order="0"/>
    </field>
    <field name="Objective-CreationStamp">
      <value order="0">2026-11-03T03:56:57Z</value>
    </field>
    <field name="Objective-IsApproved">
      <value order="0">false</value>
    </field>
    <field name="Objective-IsPublished">
      <value order="0">false</value>
    </field>
    <field name="Objective-DatePublished">
      <value order="0"/>
    </field>
    <field name="Objective-ModificationStamp">
      <value order="0">2026-11-03T03:56:58Z</value>
    </field>
    <field name="Objective-Owner">
      <value order="0">Jade Matthews-Wanden</value>
    </field>
    <field name="Objective-Path">
      <value order="0">Objective Global Folder:Pharmac Fileplan:Drug supply:Annual Tenders:2026/27 Tender:05 Distribution of tender:03 Pharmac website</value>
    </field>
    <field name="Objective-Parent">
      <value order="0">03 Pharmac website</value>
    </field>
    <field name="Objective-State">
      <value order="0">Being Drafted</value>
    </field>
    <field name="Objective-VersionId">
      <value order="0">vA3827256</value>
    </field>
    <field name="Objective-Version">
      <value order="0">0.1</value>
    </field>
    <field name="Objective-VersionNumber">
      <value order="0">1</value>
    </field>
    <field name="Objective-VersionComment">
      <value order="0">First version</value>
    </field>
    <field name="Objective-FileNumber">
      <value order="0">qA71044</value>
    </field>
    <field name="Objective-Classification">
      <value order="0"/>
    </field>
    <field name="Objective-Caveats">
      <value order="0"/>
    </field>
  </systemFields>
  <catalogues>
    <catalogue name="Letter / Outward Correspondence Type Catalogue" type="type" ori="id:cA17">
      <field name="Objective-Application / Proposal Number">
        <value order="0"/>
      </field>
      <field name="Objective-Applicant">
        <value order="0"/>
      </field>
      <field name="Objective-Date Sent">
        <value order="0"/>
      </field>
      <field name="Objective-Chemical name">
        <value order="0"/>
      </field>
      <field name="Objective-Contact Title">
        <value order="0"/>
      </field>
      <field name="Objective-Contact Name">
        <value order="0"/>
      </field>
      <field name="Objective-Salutation (Dear)">
        <value order="0"/>
      </field>
      <field name="Objective-Position / Title">
        <value order="0"/>
      </field>
      <field name="Objective-Postal Address">
        <value order="0"/>
      </field>
      <field name="Objective-Indication">
        <value order="0"/>
      </field>
      <field name="Objective-Pharmac Sender">
        <value order="0"/>
      </field>
      <field name="Objective-Pharmac Sender Title">
        <value order="0"/>
      </field>
      <field name="Objective-Organisation">
        <value order="0"/>
      </field>
      <field name="Objective-DOCSOpen Document Author">
        <value order="0"/>
      </field>
      <field name="Objective-DOCSOpen Document Number">
        <value order="0"/>
      </field>
      <field name="Objective-DOCSOpen Document Type">
        <value order="0"/>
      </field>
      <field name="Objective-DOCSOpen Security">
        <value order="0"/>
      </field>
      <field name="Objective-DOCSOpen System ID">
        <value order="0"/>
      </field>
      <field name="Objective-Inherit Keyword">
        <value order="0">Y</value>
      </field>
      <field name="Objective-Connect Creator">
        <value order="0"/>
      </field>
    </catalogue>
  </catalogues>
</metadata>
</file>

<file path=customXml/itemProps1.xml><?xml version="1.0" encoding="utf-8"?>
<ds:datastoreItem xmlns:ds="http://schemas.openxmlformats.org/officeDocument/2006/customXml" ds:itemID="{C3153E7C-DDA5-4080-A850-7E5830F95F6B}">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17DD214497134AB99744102E6E9CD9B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1408</Words>
  <Characters>8028</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27 May 2003</vt:lpstr>
    </vt:vector>
  </TitlesOfParts>
  <Company>Pharmac</Company>
  <LinksUpToDate>false</LinksUpToDate>
  <CharactersWithSpaces>9418</CharactersWithSpaces>
  <SharedDoc>false</SharedDoc>
  <HLinks>
    <vt:vector size="6" baseType="variant">
      <vt:variant>
        <vt:i4>1769499</vt:i4>
      </vt:variant>
      <vt:variant>
        <vt:i4>0</vt:i4>
      </vt:variant>
      <vt:variant>
        <vt:i4>0</vt:i4>
      </vt:variant>
      <vt:variant>
        <vt:i4>5</vt:i4>
      </vt:variant>
      <vt:variant>
        <vt:lpwstr>http://www.pharmac.health.nz/medicines/how-medicines-are-funded/new-funding-applications/pharmaceutical-product-specifications-the-change-process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 May 2003</dc:title>
  <dc:creator>Yvonne Chen</dc:creator>
  <cp:lastModifiedBy>Jill Tapusoa</cp:lastModifiedBy>
  <cp:revision>2</cp:revision>
  <cp:lastPrinted>2013-03-27T21:14:00Z</cp:lastPrinted>
  <dcterms:created xsi:type="dcterms:W3CDTF">2026-11-04T04:04:00Z</dcterms:created>
  <dcterms:modified xsi:type="dcterms:W3CDTF">2026-11-04T04:04:00Z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A2091425</vt:lpwstr>
  </property>
  <property fmtid="{D5CDD505-2E9C-101B-9397-08002B2CF9AE}" pid="3" name="Objective-Comment">
    <vt:lpwstr/>
  </property>
  <property fmtid="{D5CDD505-2E9C-101B-9397-08002B2CF9AE}" pid="4" name="Objective-CreationStamp">
    <vt:filetime>2026-11-03T03:56:57Z</vt:filetime>
  </property>
  <property fmtid="{D5CDD505-2E9C-101B-9397-08002B2CF9AE}" pid="5" name="Objective-IsApproved">
    <vt:bool>false</vt:bool>
  </property>
  <property fmtid="{D5CDD505-2E9C-101B-9397-08002B2CF9AE}" pid="6" name="Objective-IsPublished">
    <vt:bool>false</vt:bool>
  </property>
  <property fmtid="{D5CDD505-2E9C-101B-9397-08002B2CF9AE}" pid="7" name="Objective-DatePublished">
    <vt:lpwstr/>
  </property>
  <property fmtid="{D5CDD505-2E9C-101B-9397-08002B2CF9AE}" pid="8" name="Objective-ModificationStamp">
    <vt:filetime>2026-11-03T03:56:58Z</vt:filetime>
  </property>
  <property fmtid="{D5CDD505-2E9C-101B-9397-08002B2CF9AE}" pid="9" name="Objective-Owner">
    <vt:lpwstr>Jade Matthews-Wanden</vt:lpwstr>
  </property>
  <property fmtid="{D5CDD505-2E9C-101B-9397-08002B2CF9AE}" pid="10" name="Objective-Path">
    <vt:lpwstr>Objective Global Folder:Pharmac Fileplan:Drug supply:Annual Tenders:2026/27 Tender:05 Distribution of tender:03 Pharmac website:</vt:lpwstr>
  </property>
  <property fmtid="{D5CDD505-2E9C-101B-9397-08002B2CF9AE}" pid="11" name="Objective-Parent">
    <vt:lpwstr>03 Pharmac website</vt:lpwstr>
  </property>
  <property fmtid="{D5CDD505-2E9C-101B-9397-08002B2CF9AE}" pid="12" name="Objective-State">
    <vt:lpwstr>Being Drafted</vt:lpwstr>
  </property>
  <property fmtid="{D5CDD505-2E9C-101B-9397-08002B2CF9AE}" pid="13" name="Objective-Title">
    <vt:lpwstr>2026-11-04 Invitation to Tender release notification</vt:lpwstr>
  </property>
  <property fmtid="{D5CDD505-2E9C-101B-9397-08002B2CF9AE}" pid="14" name="Objective-Version">
    <vt:lpwstr>0.1</vt:lpwstr>
  </property>
  <property fmtid="{D5CDD505-2E9C-101B-9397-08002B2CF9AE}" pid="15" name="Objective-VersionComment">
    <vt:lpwstr>First version</vt:lpwstr>
  </property>
  <property fmtid="{D5CDD505-2E9C-101B-9397-08002B2CF9AE}" pid="16" name="Objective-VersionNumber">
    <vt:r8>1</vt:r8>
  </property>
  <property fmtid="{D5CDD505-2E9C-101B-9397-08002B2CF9AE}" pid="17" name="Objective-FileNumber">
    <vt:lpwstr>qA71044</vt:lpwstr>
  </property>
  <property fmtid="{D5CDD505-2E9C-101B-9397-08002B2CF9AE}" pid="18" name="Objective-Classification">
    <vt:lpwstr>[Inherited - none]</vt:lpwstr>
  </property>
  <property fmtid="{D5CDD505-2E9C-101B-9397-08002B2CF9AE}" pid="19" name="Objective-Caveats">
    <vt:lpwstr/>
  </property>
  <property fmtid="{D5CDD505-2E9C-101B-9397-08002B2CF9AE}" pid="20" name="Objective-Date Sent [system]">
    <vt:lpwstr/>
  </property>
  <property fmtid="{D5CDD505-2E9C-101B-9397-08002B2CF9AE}" pid="21" name="Objective-Organisation [system]">
    <vt:lpwstr/>
  </property>
  <property fmtid="{D5CDD505-2E9C-101B-9397-08002B2CF9AE}" pid="22" name="Objective-Contact Title [system]">
    <vt:lpwstr/>
  </property>
  <property fmtid="{D5CDD505-2E9C-101B-9397-08002B2CF9AE}" pid="23" name="Objective-Contact Name [system]">
    <vt:lpwstr/>
  </property>
  <property fmtid="{D5CDD505-2E9C-101B-9397-08002B2CF9AE}" pid="24" name="Objective-Solutation (Dear) [system]">
    <vt:lpwstr/>
  </property>
  <property fmtid="{D5CDD505-2E9C-101B-9397-08002B2CF9AE}" pid="25" name="Objective-Position / Title [system]">
    <vt:lpwstr/>
  </property>
  <property fmtid="{D5CDD505-2E9C-101B-9397-08002B2CF9AE}" pid="26" name="Objective-Postal Address [system]">
    <vt:lpwstr/>
  </property>
  <property fmtid="{D5CDD505-2E9C-101B-9397-08002B2CF9AE}" pid="27" name="Objective-Indication [system]">
    <vt:lpwstr/>
  </property>
  <property fmtid="{D5CDD505-2E9C-101B-9397-08002B2CF9AE}" pid="28" name="Objective-Pharmac Sender [system]">
    <vt:lpwstr/>
  </property>
  <property fmtid="{D5CDD505-2E9C-101B-9397-08002B2CF9AE}" pid="29" name="Objective-Pharmac Sender Title [system]">
    <vt:lpwstr/>
  </property>
  <property fmtid="{D5CDD505-2E9C-101B-9397-08002B2CF9AE}" pid="30" name="Objective-DOCSOpen Document Author [system]">
    <vt:lpwstr/>
  </property>
  <property fmtid="{D5CDD505-2E9C-101B-9397-08002B2CF9AE}" pid="31" name="Objective-DOCSOpen Document Number [system]">
    <vt:lpwstr/>
  </property>
  <property fmtid="{D5CDD505-2E9C-101B-9397-08002B2CF9AE}" pid="32" name="Objective-DOCSOpen Document Type [system]">
    <vt:lpwstr/>
  </property>
  <property fmtid="{D5CDD505-2E9C-101B-9397-08002B2CF9AE}" pid="33" name="Objective-DOCSOpen Security [system]">
    <vt:lpwstr/>
  </property>
  <property fmtid="{D5CDD505-2E9C-101B-9397-08002B2CF9AE}" pid="34" name="Objective-DOCSOpen System ID [system]">
    <vt:lpwstr/>
  </property>
  <property fmtid="{D5CDD505-2E9C-101B-9397-08002B2CF9AE}" pid="35" name="Objective-Inherit Keyword [system]">
    <vt:lpwstr>Y</vt:lpwstr>
  </property>
  <property fmtid="{D5CDD505-2E9C-101B-9397-08002B2CF9AE}" pid="36" name="Objective-Meeting File [system]">
    <vt:lpwstr/>
  </property>
  <property fmtid="{D5CDD505-2E9C-101B-9397-08002B2CF9AE}" pid="37" name="Objective-Reviewer One [system]">
    <vt:lpwstr/>
  </property>
  <property fmtid="{D5CDD505-2E9C-101B-9397-08002B2CF9AE}" pid="38" name="Objective-Reviewer Two [system]">
    <vt:lpwstr/>
  </property>
  <property fmtid="{D5CDD505-2E9C-101B-9397-08002B2CF9AE}" pid="39" name="Objective-Reviewer Three [system]">
    <vt:lpwstr/>
  </property>
  <property fmtid="{D5CDD505-2E9C-101B-9397-08002B2CF9AE}" pid="40" name="Objective-Approver [system]">
    <vt:lpwstr/>
  </property>
  <property fmtid="{D5CDD505-2E9C-101B-9397-08002B2CF9AE}" pid="41" name="Objective-Salutation (Dear) [system]">
    <vt:lpwstr/>
  </property>
  <property fmtid="{D5CDD505-2E9C-101B-9397-08002B2CF9AE}" pid="42" name="Objective-Connect Creator [system]">
    <vt:lpwstr/>
  </property>
  <property fmtid="{D5CDD505-2E9C-101B-9397-08002B2CF9AE}" pid="43" name="Objective-Description">
    <vt:lpwstr/>
  </property>
  <property fmtid="{D5CDD505-2E9C-101B-9397-08002B2CF9AE}" pid="44" name="Objective-VersionId">
    <vt:lpwstr>vA3827256</vt:lpwstr>
  </property>
  <property fmtid="{D5CDD505-2E9C-101B-9397-08002B2CF9AE}" pid="45" name="Objective-Application / Proposal Number">
    <vt:lpwstr/>
  </property>
  <property fmtid="{D5CDD505-2E9C-101B-9397-08002B2CF9AE}" pid="46" name="Objective-Applicant">
    <vt:lpwstr/>
  </property>
  <property fmtid="{D5CDD505-2E9C-101B-9397-08002B2CF9AE}" pid="47" name="Objective-Date Sent">
    <vt:lpwstr/>
  </property>
  <property fmtid="{D5CDD505-2E9C-101B-9397-08002B2CF9AE}" pid="48" name="Objective-Chemical name">
    <vt:lpwstr/>
  </property>
  <property fmtid="{D5CDD505-2E9C-101B-9397-08002B2CF9AE}" pid="49" name="Objective-Contact Title">
    <vt:lpwstr/>
  </property>
  <property fmtid="{D5CDD505-2E9C-101B-9397-08002B2CF9AE}" pid="50" name="Objective-Contact Name">
    <vt:lpwstr/>
  </property>
  <property fmtid="{D5CDD505-2E9C-101B-9397-08002B2CF9AE}" pid="51" name="Objective-Salutation (Dear)">
    <vt:lpwstr/>
  </property>
  <property fmtid="{D5CDD505-2E9C-101B-9397-08002B2CF9AE}" pid="52" name="Objective-Position / Title">
    <vt:lpwstr/>
  </property>
  <property fmtid="{D5CDD505-2E9C-101B-9397-08002B2CF9AE}" pid="53" name="Objective-Postal Address">
    <vt:lpwstr/>
  </property>
  <property fmtid="{D5CDD505-2E9C-101B-9397-08002B2CF9AE}" pid="54" name="Objective-Indication">
    <vt:lpwstr/>
  </property>
  <property fmtid="{D5CDD505-2E9C-101B-9397-08002B2CF9AE}" pid="55" name="Objective-Pharmac Sender">
    <vt:lpwstr/>
  </property>
  <property fmtid="{D5CDD505-2E9C-101B-9397-08002B2CF9AE}" pid="56" name="Objective-Pharmac Sender Title">
    <vt:lpwstr/>
  </property>
  <property fmtid="{D5CDD505-2E9C-101B-9397-08002B2CF9AE}" pid="57" name="Objective-Organisation">
    <vt:lpwstr/>
  </property>
  <property fmtid="{D5CDD505-2E9C-101B-9397-08002B2CF9AE}" pid="58" name="Objective-DOCSOpen Document Author">
    <vt:lpwstr/>
  </property>
  <property fmtid="{D5CDD505-2E9C-101B-9397-08002B2CF9AE}" pid="59" name="Objective-DOCSOpen Document Number">
    <vt:lpwstr/>
  </property>
  <property fmtid="{D5CDD505-2E9C-101B-9397-08002B2CF9AE}" pid="60" name="Objective-DOCSOpen Document Type">
    <vt:lpwstr/>
  </property>
  <property fmtid="{D5CDD505-2E9C-101B-9397-08002B2CF9AE}" pid="61" name="Objective-DOCSOpen Security">
    <vt:lpwstr/>
  </property>
  <property fmtid="{D5CDD505-2E9C-101B-9397-08002B2CF9AE}" pid="62" name="Objective-DOCSOpen System ID">
    <vt:lpwstr/>
  </property>
  <property fmtid="{D5CDD505-2E9C-101B-9397-08002B2CF9AE}" pid="63" name="Objective-Inherit Keyword">
    <vt:lpwstr>Y</vt:lpwstr>
  </property>
  <property fmtid="{D5CDD505-2E9C-101B-9397-08002B2CF9AE}" pid="64" name="Objective-Connect Creator">
    <vt:lpwstr/>
  </property>
  <property fmtid="{D5CDD505-2E9C-101B-9397-08002B2CF9AE}" pid="65" name="Objective-Meeting File">
    <vt:lpwstr/>
  </property>
  <property fmtid="{D5CDD505-2E9C-101B-9397-08002B2CF9AE}" pid="66" name="Objective-Reviewer One">
    <vt:lpwstr/>
  </property>
  <property fmtid="{D5CDD505-2E9C-101B-9397-08002B2CF9AE}" pid="67" name="Objective-Reviewer Two">
    <vt:lpwstr/>
  </property>
  <property fmtid="{D5CDD505-2E9C-101B-9397-08002B2CF9AE}" pid="68" name="Objective-Reviewer Three">
    <vt:lpwstr/>
  </property>
  <property fmtid="{D5CDD505-2E9C-101B-9397-08002B2CF9AE}" pid="69" name="Objective-Approver">
    <vt:lpwstr/>
  </property>
</Properties>
</file>